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Georgia" w:cs="Georgia" w:eastAsia="Georgia" w:hAnsi="Georgia"/>
          <w:b/>
          <w:bCs/>
          <w:color w:val="1A1A1A"/>
          <w:sz w:val="40"/>
          <w:szCs w:val="40"/>
        </w:rPr>
        <w:t xml:space="preserve">Premium Non-Exclusive WAV + MP3 License Agreement</w:t>
      </w:r>
    </w:p>
    <w:p>
      <w:pPr>
        <w:pBdr>
          <w:bottom w:val="single" w:color="1A1A1A" w:sz="12" w:space="1"/>
        </w:pBdr>
        <w:spacing w:after="200"/>
      </w:pPr>
    </w:p>
    <w:p>
      <w:pPr>
        <w:spacing w:after="40" w:line="264"/>
      </w:pPr>
      <w:r>
        <w:rPr>
          <w:rFonts w:ascii="Calibri" w:cs="Calibri" w:eastAsia="Calibri" w:hAnsi="Calibri"/>
          <w:b/>
          <w:bCs/>
          <w:color w:val="1A1A1A"/>
          <w:sz w:val="20"/>
          <w:szCs w:val="20"/>
        </w:rPr>
        <w:t xml:space="preserve">Effective Date:  </w:t>
      </w:r>
      <w:r>
        <w:rPr>
          <w:rFonts w:ascii="Calibri" w:cs="Calibri" w:eastAsia="Calibri" w:hAnsi="Calibri"/>
          <w:color w:val="555555"/>
          <w:sz w:val="20"/>
          <w:szCs w:val="20"/>
        </w:rPr>
        <w:t xml:space="preserve">[DATE]</w:t>
      </w:r>
    </w:p>
    <w:p>
      <w:pPr>
        <w:spacing w:after="40" w:line="264"/>
      </w:pPr>
      <w:r>
        <w:rPr>
          <w:rFonts w:ascii="Calibri" w:cs="Calibri" w:eastAsia="Calibri" w:hAnsi="Calibri"/>
          <w:b/>
          <w:bCs/>
          <w:color w:val="1A1A1A"/>
          <w:sz w:val="20"/>
          <w:szCs w:val="20"/>
        </w:rPr>
        <w:t xml:space="preserve">Order ID:  </w:t>
      </w:r>
      <w:r>
        <w:rPr>
          <w:rFonts w:ascii="Calibri" w:cs="Calibri" w:eastAsia="Calibri" w:hAnsi="Calibri"/>
          <w:color w:val="555555"/>
          <w:sz w:val="20"/>
          <w:szCs w:val="20"/>
        </w:rPr>
        <w:t xml:space="preserve">[ORDER_ID]</w:t>
      </w:r>
    </w:p>
    <w:p>
      <w:pPr>
        <w:spacing w:after="40" w:line="264"/>
      </w:pPr>
      <w:r>
        <w:rPr>
          <w:rFonts w:ascii="Calibri" w:cs="Calibri" w:eastAsia="Calibri" w:hAnsi="Calibri"/>
          <w:b/>
          <w:bCs/>
          <w:color w:val="1A1A1A"/>
          <w:sz w:val="20"/>
          <w:szCs w:val="20"/>
        </w:rPr>
        <w:t xml:space="preserve">Licensor:  </w:t>
      </w:r>
      <w:r>
        <w:rPr>
          <w:rFonts w:ascii="Calibri" w:cs="Calibri" w:eastAsia="Calibri" w:hAnsi="Calibri"/>
          <w:color w:val="555555"/>
          <w:sz w:val="20"/>
          <w:szCs w:val="20"/>
        </w:rPr>
        <w:t xml:space="preserve">Owen Hucal, professionally known as “prod.essential” (“Licensor”, “Producer”, “we”, “us”)</w:t>
      </w:r>
    </w:p>
    <w:p>
      <w:pPr>
        <w:spacing w:after="40" w:line="264"/>
      </w:pPr>
      <w:r>
        <w:rPr>
          <w:rFonts w:ascii="Calibri" w:cs="Calibri" w:eastAsia="Calibri" w:hAnsi="Calibri"/>
          <w:b/>
          <w:bCs/>
          <w:color w:val="1A1A1A"/>
          <w:sz w:val="20"/>
          <w:szCs w:val="20"/>
        </w:rPr>
        <w:t xml:space="preserve">Licensee:  </w:t>
      </w:r>
      <w:r>
        <w:rPr>
          <w:rFonts w:ascii="Calibri" w:cs="Calibri" w:eastAsia="Calibri" w:hAnsi="Calibri"/>
          <w:color w:val="555555"/>
          <w:sz w:val="20"/>
          <w:szCs w:val="20"/>
        </w:rPr>
        <w:t xml:space="preserve">[BUYER_NAME], email [BUYER_EMAIL] (“Licensee”, “you”)</w:t>
      </w:r>
    </w:p>
    <w:p>
      <w:pPr>
        <w:spacing w:after="40" w:line="264"/>
      </w:pPr>
      <w:r>
        <w:rPr>
          <w:rFonts w:ascii="Calibri" w:cs="Calibri" w:eastAsia="Calibri" w:hAnsi="Calibri"/>
          <w:b/>
          <w:bCs/>
          <w:color w:val="1A1A1A"/>
          <w:sz w:val="20"/>
          <w:szCs w:val="20"/>
        </w:rPr>
        <w:t xml:space="preserve">Beat:  </w:t>
      </w:r>
      <w:r>
        <w:rPr>
          <w:rFonts w:ascii="Calibri" w:cs="Calibri" w:eastAsia="Calibri" w:hAnsi="Calibri"/>
          <w:color w:val="555555"/>
          <w:sz w:val="20"/>
          <w:szCs w:val="20"/>
        </w:rPr>
        <w:t xml:space="preserve">[BEAT_TITLE] (the “Beat”)</w:t>
      </w:r>
    </w:p>
    <w:p>
      <w:pPr>
        <w:spacing w:after="40" w:line="264"/>
      </w:pPr>
      <w:r>
        <w:rPr>
          <w:rFonts w:ascii="Calibri" w:cs="Calibri" w:eastAsia="Calibri" w:hAnsi="Calibri"/>
          <w:b/>
          <w:bCs/>
          <w:color w:val="1A1A1A"/>
          <w:sz w:val="20"/>
          <w:szCs w:val="20"/>
        </w:rPr>
        <w:t xml:space="preserve">License Fee:  </w:t>
      </w:r>
      <w:r>
        <w:rPr>
          <w:rFonts w:ascii="Calibri" w:cs="Calibri" w:eastAsia="Calibri" w:hAnsi="Calibri"/>
          <w:color w:val="555555"/>
          <w:sz w:val="20"/>
          <w:szCs w:val="20"/>
        </w:rPr>
        <w:t xml:space="preserve">$40.00 USD (the “License Fee”)</w:t>
      </w:r>
    </w:p>
    <w:p>
      <w:pPr>
        <w:spacing w:after="40" w:line="264"/>
      </w:pPr>
      <w:r>
        <w:rPr>
          <w:rFonts w:ascii="Calibri" w:cs="Calibri" w:eastAsia="Calibri" w:hAnsi="Calibri"/>
          <w:b/>
          <w:bCs/>
          <w:color w:val="1A1A1A"/>
          <w:sz w:val="20"/>
          <w:szCs w:val="20"/>
        </w:rPr>
        <w:t xml:space="preserve">Format Delivered:  </w:t>
      </w:r>
      <w:r>
        <w:rPr>
          <w:rFonts w:ascii="Calibri" w:cs="Calibri" w:eastAsia="Calibri" w:hAnsi="Calibri"/>
          <w:color w:val="555555"/>
          <w:sz w:val="20"/>
          <w:szCs w:val="20"/>
        </w:rPr>
        <w:t xml:space="preserve">Untagged WAV + Untagged MP3</w:t>
      </w:r>
    </w:p>
    <w:p>
      <w:pPr>
        <w:spacing w:after="40" w:line="264"/>
      </w:pPr>
      <w:r>
        <w:rPr>
          <w:rFonts w:ascii="Calibri" w:cs="Calibri" w:eastAsia="Calibri" w:hAnsi="Calibri"/>
          <w:b/>
          <w:bCs/>
          <w:color w:val="1A1A1A"/>
          <w:sz w:val="20"/>
          <w:szCs w:val="20"/>
        </w:rPr>
        <w:t xml:space="preserve">Tier:  </w:t>
      </w:r>
      <w:r>
        <w:rPr>
          <w:rFonts w:ascii="Calibri" w:cs="Calibri" w:eastAsia="Calibri" w:hAnsi="Calibri"/>
          <w:color w:val="555555"/>
          <w:sz w:val="20"/>
          <w:szCs w:val="20"/>
        </w:rPr>
        <w:t xml:space="preserve">Premium</w:t>
      </w:r>
    </w:p>
    <w:p>
      <w:pPr>
        <w:spacing w:before="80"/>
      </w:pPr>
    </w:p>
    <w:p>
      <w:pPr>
        <w:spacing w:after="140" w:line="276"/>
        <w:jc w:val="both"/>
      </w:pPr>
      <w:r>
        <w:rPr>
          <w:rFonts w:ascii="Calibri" w:cs="Calibri" w:eastAsia="Calibri" w:hAnsi="Calibri"/>
          <w:b w:val="false"/>
          <w:bCs w:val="false"/>
          <w:color w:val="1A1A1A"/>
          <w:sz w:val="21"/>
          <w:szCs w:val="21"/>
        </w:rPr>
        <w:t xml:space="preserve">This Premium Non-Exclusive License Agreement (the “Agreement”) is entered into between the Licensor and the Licensee as of the Effective Date. By paying the License Fee, you accept and agree to be bound by every term below.</w:t>
      </w:r>
    </w:p>
    <w:p>
      <w:pPr>
        <w:spacing w:after="120" w:before="260"/>
      </w:pPr>
      <w:r>
        <w:rPr>
          <w:rFonts w:ascii="Georgia" w:cs="Georgia" w:eastAsia="Georgia" w:hAnsi="Georgia"/>
          <w:b/>
          <w:bCs/>
          <w:color w:val="1A1A1A"/>
          <w:sz w:val="24"/>
          <w:szCs w:val="24"/>
        </w:rPr>
        <w:t xml:space="preserve">1.  What You Get</w:t>
      </w:r>
    </w:p>
    <w:p>
      <w:pPr>
        <w:spacing w:after="160" w:line="276"/>
        <w:jc w:val="both"/>
      </w:pPr>
      <w:r>
        <w:rPr>
          <w:rFonts w:ascii="Calibri" w:cs="Calibri" w:eastAsia="Calibri" w:hAnsi="Calibri"/>
          <w:b w:val="false"/>
          <w:bCs w:val="false"/>
          <w:color w:val="1A1A1A"/>
          <w:sz w:val="21"/>
          <w:szCs w:val="21"/>
        </w:rPr>
        <w:t xml:space="preserve">Upon receipt of the License Fee, the Licensor grants to the Licensee a limited, worldwide, non-exclusive, non-transferable license to use the Beat to create one (1) new musical work that combines the Beat with the Licensee’s original lyrics and/or original musical elements (the “New Song”), subject to every restriction in this Agreement.</w:t>
      </w:r>
    </w:p>
    <w:p>
      <w:pPr>
        <w:spacing w:after="160" w:line="276"/>
        <w:jc w:val="both"/>
      </w:pPr>
      <w:r>
        <w:rPr>
          <w:rFonts w:ascii="Calibri" w:cs="Calibri" w:eastAsia="Calibri" w:hAnsi="Calibri"/>
          <w:b w:val="false"/>
          <w:bCs w:val="false"/>
          <w:color w:val="1A1A1A"/>
          <w:sz w:val="21"/>
          <w:szCs w:val="21"/>
        </w:rPr>
        <w:t xml:space="preserve">The Beat is delivered as a high-quality untagged WAV file and a high-quality untagged MP3 file, each without any embedded producer tag. Delivery is made by digital download immediately following payment.</w:t>
      </w:r>
    </w:p>
    <w:p>
      <w:pPr>
        <w:spacing w:after="120" w:before="260"/>
      </w:pPr>
      <w:r>
        <w:rPr>
          <w:rFonts w:ascii="Georgia" w:cs="Georgia" w:eastAsia="Georgia" w:hAnsi="Georgia"/>
          <w:b/>
          <w:bCs/>
          <w:color w:val="1A1A1A"/>
          <w:sz w:val="24"/>
          <w:szCs w:val="24"/>
        </w:rPr>
        <w:t xml:space="preserve">2.  Term</w:t>
      </w:r>
    </w:p>
    <w:p>
      <w:pPr>
        <w:spacing w:after="160" w:line="276"/>
        <w:jc w:val="both"/>
      </w:pPr>
      <w:r>
        <w:rPr>
          <w:rFonts w:ascii="Calibri" w:cs="Calibri" w:eastAsia="Calibri" w:hAnsi="Calibri"/>
          <w:b w:val="false"/>
          <w:bCs w:val="false"/>
          <w:color w:val="1A1A1A"/>
          <w:sz w:val="21"/>
          <w:szCs w:val="21"/>
        </w:rPr>
        <w:t xml:space="preserve">This license is granted for a term of ten (10) years from the Effective Date. After the term expires, all rights granted under this Agreement revert to the Licensor unless renewed in writing.</w:t>
      </w:r>
    </w:p>
    <w:p>
      <w:pPr>
        <w:spacing w:after="120" w:before="260"/>
      </w:pPr>
      <w:r>
        <w:rPr>
          <w:rFonts w:ascii="Georgia" w:cs="Georgia" w:eastAsia="Georgia" w:hAnsi="Georgia"/>
          <w:b/>
          <w:bCs/>
          <w:color w:val="1A1A1A"/>
          <w:sz w:val="24"/>
          <w:szCs w:val="24"/>
        </w:rPr>
        <w:t xml:space="preserve">3.  Non-Exclusivity</w:t>
      </w:r>
    </w:p>
    <w:p>
      <w:pPr>
        <w:spacing w:after="160" w:line="276"/>
        <w:jc w:val="both"/>
      </w:pPr>
      <w:r>
        <w:rPr>
          <w:rFonts w:ascii="Calibri" w:cs="Calibri" w:eastAsia="Calibri" w:hAnsi="Calibri"/>
          <w:b w:val="false"/>
          <w:bCs w:val="false"/>
          <w:color w:val="1A1A1A"/>
          <w:sz w:val="21"/>
          <w:szCs w:val="21"/>
        </w:rPr>
        <w:t xml:space="preserve">This license is non-exclusive. The Licensor retains full ownership of the Beat and may continue to license, sell, or distribute the Beat to any number of other licensees on the same or different terms. The Licensee acknowledges that other artists may license and release songs using the same Beat.</w:t>
      </w:r>
    </w:p>
    <w:p>
      <w:pPr>
        <w:spacing w:after="120" w:before="260"/>
      </w:pPr>
      <w:r>
        <w:rPr>
          <w:rFonts w:ascii="Georgia" w:cs="Georgia" w:eastAsia="Georgia" w:hAnsi="Georgia"/>
          <w:b/>
          <w:bCs/>
          <w:color w:val="1A1A1A"/>
          <w:sz w:val="24"/>
          <w:szCs w:val="24"/>
        </w:rPr>
        <w:t xml:space="preserve">4.  Permitted Uses</w:t>
      </w:r>
    </w:p>
    <w:p>
      <w:pPr>
        <w:spacing w:after="160" w:line="276"/>
        <w:jc w:val="both"/>
      </w:pPr>
      <w:r>
        <w:rPr>
          <w:rFonts w:ascii="Calibri" w:cs="Calibri" w:eastAsia="Calibri" w:hAnsi="Calibri"/>
          <w:b w:val="false"/>
          <w:bCs w:val="false"/>
          <w:color w:val="1A1A1A"/>
          <w:sz w:val="21"/>
          <w:szCs w:val="21"/>
        </w:rPr>
        <w:t xml:space="preserve">Subject to the restrictions in Section 5 (Prohibited Uses) and Section 6 (Ownership), the Licensee may:</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Record original lyrics and/or original musical elements over the Beat to create the New Song;</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Modify the arrangement, length, tempo, or pitch of the Beat in the course of creating the New Song;</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Distribute the New Song in physical and digital formats (digital downloads, CD, vinyl) up to a cumulative total of three thousand (3,000) units across all formats combined;</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Make the New Song available on audio streaming platforms (including Spotify, Apple Music, Tidal, Amazon Music, and equivalent services) up to a cumulative total of one hundred thousand (100,000) audio streams across all platforms combined;</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Upload one (1) music video synchronized with the New Song to YouTube or other video platforms, and the Licensee may monetize that one music video through the YouTube Partner Program or equivalent advertising programs;</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Use the New Song for live performances, including for-profit live performances and ticketed events;</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Use a third-party digital distributor or aggregator (for example, DistroKid, TuneCore, or CD Baby) solely as the delivery mechanism to make the New Song available on the streaming and download platforms permitted above, subject to the caps in this Section and to the restrictions in the Prohibited Uses section; and</w:t>
      </w:r>
    </w:p>
    <w:p>
      <w:pPr>
        <w:pStyle w:val="ListParagraph"/>
        <w:numPr>
          <w:ilvl w:val="0"/>
          <w:numId w:val="2"/>
        </w:numPr>
        <w:spacing w:after="160" w:line="276"/>
        <w:jc w:val="both"/>
      </w:pPr>
      <w:r>
        <w:rPr>
          <w:rFonts w:ascii="Calibri" w:cs="Calibri" w:eastAsia="Calibri" w:hAnsi="Calibri"/>
          <w:b w:val="false"/>
          <w:bCs w:val="false"/>
          <w:color w:val="1A1A1A"/>
          <w:sz w:val="21"/>
          <w:szCs w:val="21"/>
        </w:rPr>
        <w:t xml:space="preserve">Distribute the New Song free of charge for promotional purposes (including inclusion on free mixtapes or promotional EPs).</w:t>
      </w:r>
    </w:p>
    <w:p>
      <w:pPr>
        <w:spacing w:after="120" w:before="260"/>
      </w:pPr>
      <w:r>
        <w:rPr>
          <w:rFonts w:ascii="Georgia" w:cs="Georgia" w:eastAsia="Georgia" w:hAnsi="Georgia"/>
          <w:b/>
          <w:bCs/>
          <w:color w:val="1A1A1A"/>
          <w:sz w:val="24"/>
          <w:szCs w:val="24"/>
        </w:rPr>
        <w:t xml:space="preserve">5.  Prohibited Uses</w:t>
      </w:r>
    </w:p>
    <w:p>
      <w:pPr>
        <w:spacing w:after="160" w:line="276"/>
        <w:jc w:val="both"/>
      </w:pPr>
      <w:r>
        <w:rPr>
          <w:rFonts w:ascii="Calibri" w:cs="Calibri" w:eastAsia="Calibri" w:hAnsi="Calibri"/>
          <w:b w:val="false"/>
          <w:bCs w:val="false"/>
          <w:color w:val="1A1A1A"/>
          <w:sz w:val="21"/>
          <w:szCs w:val="21"/>
        </w:rPr>
        <w:t xml:space="preserve">The Licensee may NOT:</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Sell, lease, sublicense, transfer, or assign the Beat, the New Song, or any rights under this Agreement to any third party;</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Distribute or make available the Beat in its original or substantially original form (as delivered) in any manner, including but not limited to as part of a beat pack, sample pack, loop kit, or in any form intended for use by other producers or artists;</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Synchronize the Beat or the New Song with any audiovisual work other than the one (1) permitted music video, including but not limited to film, television, commercials, video games, theatrical productions, or branded content (a separate sync license must be negotiated with the Licensor for any such use);</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Register, claim, or monetize the Beat or the New Song through any content-identification, digital-fingerprinting, monetization-claim, or rights-administration service (including but not limited to YouTube Content ID, AdRev, or Identifyy), or instruct any distributor to enroll the New Song in any such service. For clarity, using a digital distributor solely to deliver the New Song to streaming and download platforms as permitted in the Permitted Uses section is allowed; enrolling the Beat or the New Song in any Content ID or monetization-claim system is not;</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Register copyright in the Beat or the New Song’s underlying composition with the U.S. Copyright Office or any equivalent foreign body, except in coordination with and with the written consent of the Licensor;</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Use the Beat as a sample in any work other than the New Song, or sublicense any such sample use;</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Falsely claim authorship, ownership, or production credit for the Beat;</w:t>
      </w:r>
    </w:p>
    <w:p>
      <w:pPr>
        <w:pStyle w:val="ListParagraph"/>
        <w:numPr>
          <w:ilvl w:val="0"/>
          <w:numId w:val="3"/>
        </w:numPr>
        <w:spacing w:after="160" w:line="276"/>
        <w:jc w:val="both"/>
      </w:pPr>
      <w:r>
        <w:rPr>
          <w:rFonts w:ascii="Calibri" w:cs="Calibri" w:eastAsia="Calibri" w:hAnsi="Calibri"/>
          <w:b w:val="false"/>
          <w:bCs w:val="false"/>
          <w:color w:val="1A1A1A"/>
          <w:sz w:val="21"/>
          <w:szCs w:val="21"/>
        </w:rPr>
        <w:t xml:space="preserve">Upload the Beat to any peer-to-peer network, file-sharing service, sample library, or platform that enables third parties to obtain the Beat.</w:t>
      </w:r>
    </w:p>
    <w:p>
      <w:pPr>
        <w:spacing w:after="120" w:before="260"/>
      </w:pPr>
      <w:r>
        <w:rPr>
          <w:rFonts w:ascii="Georgia" w:cs="Georgia" w:eastAsia="Georgia" w:hAnsi="Georgia"/>
          <w:b/>
          <w:bCs/>
          <w:color w:val="1A1A1A"/>
          <w:sz w:val="24"/>
          <w:szCs w:val="24"/>
        </w:rPr>
        <w:t xml:space="preserve">6.  Ownership</w:t>
      </w:r>
    </w:p>
    <w:p>
      <w:pPr>
        <w:spacing w:after="160" w:line="276"/>
        <w:jc w:val="both"/>
      </w:pPr>
      <w:r>
        <w:rPr>
          <w:rFonts w:ascii="Calibri" w:cs="Calibri" w:eastAsia="Calibri" w:hAnsi="Calibri"/>
          <w:b w:val="false"/>
          <w:bCs w:val="false"/>
          <w:color w:val="1A1A1A"/>
          <w:sz w:val="21"/>
          <w:szCs w:val="21"/>
        </w:rPr>
        <w:t xml:space="preserve">The Licensor is and remains the sole owner of all rights, title, and interest in the Beat, including all copyrights in the sound recording (master) and the underlying musical composition. Nothing in this Agreement transfers any ownership of the Beat to the Licensee.</w:t>
      </w:r>
    </w:p>
    <w:p>
      <w:pPr>
        <w:spacing w:after="160" w:line="276"/>
        <w:jc w:val="both"/>
      </w:pPr>
      <w:r>
        <w:rPr>
          <w:rFonts w:ascii="Calibri" w:cs="Calibri" w:eastAsia="Calibri" w:hAnsi="Calibri"/>
          <w:b w:val="false"/>
          <w:bCs w:val="false"/>
          <w:color w:val="1A1A1A"/>
          <w:sz w:val="21"/>
          <w:szCs w:val="21"/>
        </w:rPr>
        <w:t xml:space="preserve">The Licensee owns the original lyrics and any original musical elements solely created by the Licensee and added to the New Song, but does not own the Beat, the master recording of the New Song, or any portion of the New Song derived from the Beat.</w:t>
      </w:r>
    </w:p>
    <w:p>
      <w:pPr>
        <w:spacing w:after="160" w:line="276"/>
        <w:jc w:val="both"/>
      </w:pPr>
      <w:r>
        <w:rPr>
          <w:rFonts w:ascii="Calibri" w:cs="Calibri" w:eastAsia="Calibri" w:hAnsi="Calibri"/>
          <w:b w:val="false"/>
          <w:bCs w:val="false"/>
          <w:color w:val="1A1A1A"/>
          <w:sz w:val="21"/>
          <w:szCs w:val="21"/>
        </w:rPr>
        <w:t xml:space="preserve">The New Song is a derivative work of the Beat under United States copyright law. No joint authorship of the Beat is created by this Agreement.</w:t>
      </w:r>
    </w:p>
    <w:p>
      <w:pPr>
        <w:spacing w:after="120" w:before="260"/>
      </w:pPr>
      <w:r>
        <w:rPr>
          <w:rFonts w:ascii="Georgia" w:cs="Georgia" w:eastAsia="Georgia" w:hAnsi="Georgia"/>
          <w:b/>
          <w:bCs/>
          <w:color w:val="1A1A1A"/>
          <w:sz w:val="24"/>
          <w:szCs w:val="24"/>
        </w:rPr>
        <w:t xml:space="preserve">7.  Publishing Splits</w:t>
      </w:r>
    </w:p>
    <w:p>
      <w:pPr>
        <w:spacing w:after="160" w:line="276"/>
        <w:jc w:val="both"/>
      </w:pPr>
      <w:r>
        <w:rPr>
          <w:rFonts w:ascii="Calibri" w:cs="Calibri" w:eastAsia="Calibri" w:hAnsi="Calibri"/>
          <w:b w:val="false"/>
          <w:bCs w:val="false"/>
          <w:color w:val="1A1A1A"/>
          <w:sz w:val="21"/>
          <w:szCs w:val="21"/>
        </w:rPr>
        <w:t xml:space="preserve">The parties agree that the underlying composition of the New Song is owned and administered as follows:</w:t>
      </w:r>
    </w:p>
    <w:p>
      <w:pPr>
        <w:spacing w:after="160" w:line="276"/>
        <w:jc w:val="both"/>
      </w:pPr>
      <w:r>
        <w:rPr>
          <w:rFonts w:ascii="Calibri" w:cs="Calibri" w:eastAsia="Calibri" w:hAnsi="Calibri"/>
          <w:b/>
          <w:bCs/>
          <w:color w:val="1A1A1A"/>
          <w:sz w:val="21"/>
          <w:szCs w:val="21"/>
        </w:rPr>
        <w:t xml:space="preserve">Writer’s Share:</w:t>
      </w:r>
      <w:r>
        <w:rPr>
          <w:rFonts w:ascii="Calibri" w:cs="Calibri" w:eastAsia="Calibri" w:hAnsi="Calibri"/>
          <w:b w:val="false"/>
          <w:bCs w:val="false"/>
          <w:color w:val="1A1A1A"/>
          <w:sz w:val="21"/>
          <w:szCs w:val="21"/>
        </w:rPr>
        <w:t xml:space="preserve"> Fifty percent (50%) to the Licensor; fifty percent (50%) to the Licensee.</w:t>
      </w:r>
    </w:p>
    <w:p>
      <w:pPr>
        <w:spacing w:after="160" w:line="276"/>
        <w:jc w:val="both"/>
      </w:pPr>
      <w:r>
        <w:rPr>
          <w:rFonts w:ascii="Calibri" w:cs="Calibri" w:eastAsia="Calibri" w:hAnsi="Calibri"/>
          <w:b/>
          <w:bCs/>
          <w:color w:val="1A1A1A"/>
          <w:sz w:val="21"/>
          <w:szCs w:val="21"/>
        </w:rPr>
        <w:t xml:space="preserve">Publisher’s Share:</w:t>
      </w:r>
      <w:r>
        <w:rPr>
          <w:rFonts w:ascii="Calibri" w:cs="Calibri" w:eastAsia="Calibri" w:hAnsi="Calibri"/>
          <w:b w:val="false"/>
          <w:bCs w:val="false"/>
          <w:color w:val="1A1A1A"/>
          <w:sz w:val="21"/>
          <w:szCs w:val="21"/>
        </w:rPr>
        <w:t xml:space="preserve"> One hundred percent (100%) to the Licensor.</w:t>
      </w:r>
    </w:p>
    <w:p>
      <w:pPr>
        <w:spacing w:after="160" w:line="276"/>
        <w:jc w:val="both"/>
      </w:pPr>
      <w:r>
        <w:rPr>
          <w:rFonts w:ascii="Calibri" w:cs="Calibri" w:eastAsia="Calibri" w:hAnsi="Calibri"/>
          <w:b w:val="false"/>
          <w:bCs w:val="false"/>
          <w:color w:val="1A1A1A"/>
          <w:sz w:val="21"/>
          <w:szCs w:val="21"/>
        </w:rPr>
        <w:t xml:space="preserve">If the Licensee registers the New Song with a Performing Rights Organization (PRO) such as ASCAP, BMI, SESAC, or any foreign equivalent, the Licensee must simultaneously register the Licensor’s writer share and publisher share as set forth above, and must identify the Licensor as a co-writer of the underlying composition.</w:t>
      </w:r>
    </w:p>
    <w:p>
      <w:pPr>
        <w:spacing w:after="120" w:before="260"/>
      </w:pPr>
      <w:r>
        <w:rPr>
          <w:rFonts w:ascii="Georgia" w:cs="Georgia" w:eastAsia="Georgia" w:hAnsi="Georgia"/>
          <w:b/>
          <w:bCs/>
          <w:color w:val="1A1A1A"/>
          <w:sz w:val="24"/>
          <w:szCs w:val="24"/>
        </w:rPr>
        <w:t xml:space="preserve">8.  Mechanical License</w:t>
      </w:r>
    </w:p>
    <w:p>
      <w:pPr>
        <w:spacing w:after="160" w:line="276"/>
        <w:jc w:val="both"/>
      </w:pPr>
      <w:r>
        <w:rPr>
          <w:rFonts w:ascii="Calibri" w:cs="Calibri" w:eastAsia="Calibri" w:hAnsi="Calibri"/>
          <w:b w:val="false"/>
          <w:bCs w:val="false"/>
          <w:color w:val="1A1A1A"/>
          <w:sz w:val="21"/>
          <w:szCs w:val="21"/>
        </w:rPr>
        <w:t xml:space="preserve">If the New Song is distributed in any format that triggers mechanical royalty obligations under United States or foreign law, the Licensee will pay the Licensor mechanical royalties equal to fifty percent (50%) of the total mechanical royalties payable for the underlying composition, calculated at the full applicable statutory rate with no reduced or “controlled composition” rate applied to the Licensor’s share. This reflects the Licensor’s fifty percent (50%) ownership of the underlying composition as a co-writer.</w:t>
      </w:r>
    </w:p>
    <w:p>
      <w:pPr>
        <w:spacing w:after="120" w:before="260"/>
      </w:pPr>
      <w:r>
        <w:rPr>
          <w:rFonts w:ascii="Georgia" w:cs="Georgia" w:eastAsia="Georgia" w:hAnsi="Georgia"/>
          <w:b/>
          <w:bCs/>
          <w:color w:val="1A1A1A"/>
          <w:sz w:val="24"/>
          <w:szCs w:val="24"/>
        </w:rPr>
        <w:t xml:space="preserve">9.  Producer Credit</w:t>
      </w:r>
    </w:p>
    <w:p>
      <w:pPr>
        <w:spacing w:after="160" w:line="276"/>
        <w:jc w:val="both"/>
      </w:pPr>
      <w:r>
        <w:rPr>
          <w:rFonts w:ascii="Calibri" w:cs="Calibri" w:eastAsia="Calibri" w:hAnsi="Calibri"/>
          <w:b w:val="false"/>
          <w:bCs w:val="false"/>
          <w:color w:val="1A1A1A"/>
          <w:sz w:val="21"/>
          <w:szCs w:val="21"/>
        </w:rPr>
        <w:t xml:space="preserve">The Licensee must credit the Licensor as a producer on every release, distribution, and public posting of the New Song. The required credit format is:</w:t>
      </w:r>
    </w:p>
    <w:p>
      <w:pPr>
        <w:spacing w:after="120" w:before="60"/>
        <w:jc w:val="center"/>
      </w:pPr>
      <w:r>
        <w:rPr>
          <w:rFonts w:ascii="Georgia" w:cs="Georgia" w:eastAsia="Georgia" w:hAnsi="Georgia"/>
          <w:b/>
          <w:bCs/>
          <w:color w:val="1A1A1A"/>
          <w:sz w:val="24"/>
          <w:szCs w:val="24"/>
        </w:rPr>
        <w:t xml:space="preserve">Prod. essential</w:t>
      </w:r>
    </w:p>
    <w:p>
      <w:pPr>
        <w:spacing w:after="160" w:line="276"/>
        <w:jc w:val="both"/>
      </w:pPr>
      <w:r>
        <w:rPr>
          <w:rFonts w:ascii="Calibri" w:cs="Calibri" w:eastAsia="Calibri" w:hAnsi="Calibri"/>
          <w:b w:val="false"/>
          <w:bCs w:val="false"/>
          <w:color w:val="1A1A1A"/>
          <w:sz w:val="21"/>
          <w:szCs w:val="21"/>
        </w:rPr>
        <w:t xml:space="preserve">This credit must appear in the song title or subtitle, in the streaming platform metadata, in the YouTube video title or description, and in any liner notes, cover art, or written materials accompanying the New Song. Failure to credit the Licensor in the required form is a material breach of this Agreement.</w:t>
      </w:r>
    </w:p>
    <w:p>
      <w:pPr>
        <w:spacing w:after="120" w:before="260"/>
      </w:pPr>
      <w:r>
        <w:rPr>
          <w:rFonts w:ascii="Georgia" w:cs="Georgia" w:eastAsia="Georgia" w:hAnsi="Georgia"/>
          <w:b/>
          <w:bCs/>
          <w:color w:val="1A1A1A"/>
          <w:sz w:val="24"/>
          <w:szCs w:val="24"/>
        </w:rPr>
        <w:t xml:space="preserve">10.  Indemnification and Warranties</w:t>
      </w:r>
    </w:p>
    <w:p>
      <w:pPr>
        <w:spacing w:after="160" w:line="276"/>
        <w:jc w:val="both"/>
      </w:pPr>
      <w:r>
        <w:rPr>
          <w:rFonts w:ascii="Calibri" w:cs="Calibri" w:eastAsia="Calibri" w:hAnsi="Calibri"/>
          <w:b w:val="false"/>
          <w:bCs w:val="false"/>
          <w:color w:val="1A1A1A"/>
          <w:sz w:val="21"/>
          <w:szCs w:val="21"/>
        </w:rPr>
        <w:t xml:space="preserve">The Beat is delivered “as is” without warranties of any kind, express or implied, including warranties of fitness for a particular purpose.</w:t>
      </w:r>
    </w:p>
    <w:p>
      <w:pPr>
        <w:spacing w:after="160" w:line="276"/>
        <w:jc w:val="both"/>
      </w:pPr>
      <w:r>
        <w:rPr>
          <w:rFonts w:ascii="Calibri" w:cs="Calibri" w:eastAsia="Calibri" w:hAnsi="Calibri"/>
          <w:b w:val="false"/>
          <w:bCs w:val="false"/>
          <w:color w:val="1A1A1A"/>
          <w:sz w:val="21"/>
          <w:szCs w:val="21"/>
        </w:rPr>
        <w:t xml:space="preserve">The Licensor warrants that the Licensor has the full right and authority to grant the rights set forth in this Agreement, that the Beat does not contain any uncleared third-party samples (unless expressly disclosed to the Licensee in writing prior to the date of this Agreement), and that the grant of this license does not infringe any third-party rights.</w:t>
      </w:r>
    </w:p>
    <w:p>
      <w:pPr>
        <w:spacing w:after="160" w:line="276"/>
        <w:jc w:val="both"/>
      </w:pPr>
      <w:r>
        <w:rPr>
          <w:rFonts w:ascii="Calibri" w:cs="Calibri" w:eastAsia="Calibri" w:hAnsi="Calibri"/>
          <w:b w:val="false"/>
          <w:bCs w:val="false"/>
          <w:color w:val="1A1A1A"/>
          <w:sz w:val="21"/>
          <w:szCs w:val="21"/>
        </w:rPr>
        <w:t xml:space="preserve">The Licensee warrants that any original lyrics or original musical elements added to the Beat to create the New Song do not infringe any third-party rights, and the Licensee will indemnify, defend, and hold the Licensor harmless from any claims, damages, or expenses (including reasonable attorneys’ fees) arising from such added elements.</w:t>
      </w:r>
    </w:p>
    <w:p>
      <w:pPr>
        <w:spacing w:after="120" w:before="260"/>
      </w:pPr>
      <w:r>
        <w:rPr>
          <w:rFonts w:ascii="Georgia" w:cs="Georgia" w:eastAsia="Georgia" w:hAnsi="Georgia"/>
          <w:b/>
          <w:bCs/>
          <w:color w:val="1A1A1A"/>
          <w:sz w:val="24"/>
          <w:szCs w:val="24"/>
        </w:rPr>
        <w:t xml:space="preserve">11.  Breach and Remedies</w:t>
      </w:r>
    </w:p>
    <w:p>
      <w:pPr>
        <w:spacing w:after="160" w:line="276"/>
        <w:jc w:val="both"/>
      </w:pPr>
      <w:r>
        <w:rPr>
          <w:rFonts w:ascii="Calibri" w:cs="Calibri" w:eastAsia="Calibri" w:hAnsi="Calibri"/>
          <w:b w:val="false"/>
          <w:bCs w:val="false"/>
          <w:color w:val="1A1A1A"/>
          <w:sz w:val="21"/>
          <w:szCs w:val="21"/>
        </w:rPr>
        <w:t xml:space="preserve">If the Licensee breaches any term of this Agreement, the Licensor will provide the Licensee with written notice identifying the breach. The Licensee has five (5) business days from receipt of such notice to fully cure the breach.</w:t>
      </w:r>
    </w:p>
    <w:p>
      <w:pPr>
        <w:spacing w:after="160" w:line="276"/>
        <w:jc w:val="both"/>
      </w:pPr>
      <w:r>
        <w:rPr>
          <w:rFonts w:ascii="Calibri" w:cs="Calibri" w:eastAsia="Calibri" w:hAnsi="Calibri"/>
          <w:b w:val="false"/>
          <w:bCs w:val="false"/>
          <w:color w:val="1A1A1A"/>
          <w:sz w:val="21"/>
          <w:szCs w:val="21"/>
        </w:rPr>
        <w:t xml:space="preserve">If the Licensee fails to cure the breach within five (5) business days, the Licensor may terminate this license immediately, in which case the Licensee must immediately remove the New Song from all distribution channels, streaming platforms, video platforms, and physical retail.</w:t>
      </w:r>
    </w:p>
    <w:p>
      <w:pPr>
        <w:spacing w:after="160" w:line="276"/>
        <w:jc w:val="both"/>
      </w:pPr>
      <w:r>
        <w:rPr>
          <w:rFonts w:ascii="Calibri" w:cs="Calibri" w:eastAsia="Calibri" w:hAnsi="Calibri"/>
          <w:b w:val="false"/>
          <w:bCs w:val="false"/>
          <w:color w:val="1A1A1A"/>
          <w:sz w:val="21"/>
          <w:szCs w:val="21"/>
        </w:rPr>
        <w:t xml:space="preserve">The Licensee acknowledges that any unauthorized commercial exploitation of the Beat, any enrollment of the Beat or the New Song in a content-identification or monetization-claim service in violation of the Prohibited Uses section, or distribution of the Beat in its original form causes irreparable harm to the Licensor that cannot be adequately compensated by monetary damages alone. In such cases, the Licensor is entitled to seek injunctive relief in addition to any monetary remedies available at law.</w:t>
      </w:r>
    </w:p>
    <w:p>
      <w:pPr>
        <w:spacing w:after="160" w:line="276"/>
        <w:jc w:val="both"/>
      </w:pPr>
      <w:r>
        <w:rPr>
          <w:rFonts w:ascii="Calibri" w:cs="Calibri" w:eastAsia="Calibri" w:hAnsi="Calibri"/>
          <w:b w:val="false"/>
          <w:bCs w:val="false"/>
          <w:color w:val="1A1A1A"/>
          <w:sz w:val="21"/>
          <w:szCs w:val="21"/>
        </w:rPr>
        <w:t xml:space="preserve">The Licensee will be liable for all damages, costs, attorneys’ fees, and expenses incurred by the Licensor in enforcing this Agreement, including any monies received by the Licensee from unauthorized commercial exploitation of the Beat or the New Song.</w:t>
      </w:r>
    </w:p>
    <w:p>
      <w:pPr>
        <w:spacing w:after="120" w:before="260"/>
      </w:pPr>
      <w:r>
        <w:rPr>
          <w:rFonts w:ascii="Georgia" w:cs="Georgia" w:eastAsia="Georgia" w:hAnsi="Georgia"/>
          <w:b/>
          <w:bCs/>
          <w:color w:val="1A1A1A"/>
          <w:sz w:val="24"/>
          <w:szCs w:val="24"/>
        </w:rPr>
        <w:t xml:space="preserve">12.  Refunds</w:t>
      </w:r>
    </w:p>
    <w:p>
      <w:pPr>
        <w:spacing w:after="160" w:line="276"/>
        <w:jc w:val="both"/>
      </w:pPr>
      <w:r>
        <w:rPr>
          <w:rFonts w:ascii="Calibri" w:cs="Calibri" w:eastAsia="Calibri" w:hAnsi="Calibri"/>
          <w:b w:val="false"/>
          <w:bCs w:val="false"/>
          <w:color w:val="1A1A1A"/>
          <w:sz w:val="21"/>
          <w:szCs w:val="21"/>
        </w:rPr>
        <w:t xml:space="preserve">The Beat is a digital product delivered instantly upon payment. Because delivery is immediate and the Beat cannot be returned, the License Fee is non-refundable once the download has been made available to the Licensee, except where a refund is required by applicable law.</w:t>
      </w:r>
    </w:p>
    <w:p>
      <w:pPr>
        <w:spacing w:after="160" w:line="276"/>
        <w:jc w:val="both"/>
      </w:pPr>
      <w:r>
        <w:rPr>
          <w:rFonts w:ascii="Calibri" w:cs="Calibri" w:eastAsia="Calibri" w:hAnsi="Calibri"/>
          <w:b w:val="false"/>
          <w:bCs w:val="false"/>
          <w:color w:val="1A1A1A"/>
          <w:sz w:val="21"/>
          <w:szCs w:val="21"/>
        </w:rPr>
        <w:t xml:space="preserve">Initiating a chargeback or payment dispute after the Beat has been delivered, without first contacting the Licensor at prodessential@gmail.com to attempt to resolve the issue, is a breach of this Agreement and authorizes the Licensor to revoke this license and pursue the remedies set out in the Breach and Remedies section.</w:t>
      </w:r>
    </w:p>
    <w:p>
      <w:pPr>
        <w:spacing w:after="120" w:before="260"/>
      </w:pPr>
      <w:r>
        <w:rPr>
          <w:rFonts w:ascii="Georgia" w:cs="Georgia" w:eastAsia="Georgia" w:hAnsi="Georgia"/>
          <w:b/>
          <w:bCs/>
          <w:color w:val="1A1A1A"/>
          <w:sz w:val="24"/>
          <w:szCs w:val="24"/>
        </w:rPr>
        <w:t xml:space="preserve">13.  Buyer’s Option to Upgrade</w:t>
      </w:r>
    </w:p>
    <w:p>
      <w:pPr>
        <w:spacing w:after="160" w:line="276"/>
        <w:jc w:val="both"/>
      </w:pPr>
      <w:r>
        <w:rPr>
          <w:rFonts w:ascii="Calibri" w:cs="Calibri" w:eastAsia="Calibri" w:hAnsi="Calibri"/>
          <w:b w:val="false"/>
          <w:bCs w:val="false"/>
          <w:color w:val="1A1A1A"/>
          <w:sz w:val="21"/>
          <w:szCs w:val="21"/>
        </w:rPr>
        <w:t xml:space="preserve">The Licensee may upgrade this license to a higher tier (Premium + Stems, Unlimited, or Exclusive) at any time by paying the difference between the License Fee paid and the price of the higher tier in effect at the time of upgrade. Upon upgrade, the terms of the higher tier replace the terms of this Agreement.</w:t>
      </w:r>
    </w:p>
    <w:p>
      <w:pPr>
        <w:spacing w:after="120" w:before="260"/>
      </w:pPr>
      <w:r>
        <w:rPr>
          <w:rFonts w:ascii="Georgia" w:cs="Georgia" w:eastAsia="Georgia" w:hAnsi="Georgia"/>
          <w:b/>
          <w:bCs/>
          <w:color w:val="1A1A1A"/>
          <w:sz w:val="24"/>
          <w:szCs w:val="24"/>
        </w:rPr>
        <w:t xml:space="preserve">14.  Governing Law and Venue</w:t>
      </w:r>
    </w:p>
    <w:p>
      <w:pPr>
        <w:spacing w:after="160" w:line="276"/>
        <w:jc w:val="both"/>
      </w:pPr>
      <w:r>
        <w:rPr>
          <w:rFonts w:ascii="Calibri" w:cs="Calibri" w:eastAsia="Calibri" w:hAnsi="Calibri"/>
          <w:b w:val="false"/>
          <w:bCs w:val="false"/>
          <w:color w:val="1A1A1A"/>
          <w:sz w:val="21"/>
          <w:szCs w:val="21"/>
        </w:rPr>
        <w:t xml:space="preserve">This Agreement is governed by the laws of the State of Michigan, United States, without regard to its conflict-of-laws principles. Any dispute arising out of or relating to this Agreement will be brought exclusively in the state or federal courts located in Wayne County, Michigan, and both parties consent to the personal jurisdiction of those courts.</w:t>
      </w:r>
    </w:p>
    <w:p>
      <w:pPr>
        <w:spacing w:after="120" w:before="260"/>
      </w:pPr>
      <w:r>
        <w:rPr>
          <w:rFonts w:ascii="Georgia" w:cs="Georgia" w:eastAsia="Georgia" w:hAnsi="Georgia"/>
          <w:b/>
          <w:bCs/>
          <w:color w:val="1A1A1A"/>
          <w:sz w:val="24"/>
          <w:szCs w:val="24"/>
        </w:rPr>
        <w:t xml:space="preserve">15.  Electronic Acceptance</w:t>
      </w:r>
    </w:p>
    <w:p>
      <w:pPr>
        <w:spacing w:after="160" w:line="276"/>
        <w:jc w:val="both"/>
      </w:pPr>
      <w:r>
        <w:rPr>
          <w:rFonts w:ascii="Calibri" w:cs="Calibri" w:eastAsia="Calibri" w:hAnsi="Calibri"/>
          <w:b w:val="false"/>
          <w:bCs w:val="false"/>
          <w:color w:val="1A1A1A"/>
          <w:sz w:val="21"/>
          <w:szCs w:val="21"/>
        </w:rPr>
        <w:t xml:space="preserve">The Licensee accepts and agrees to this Agreement by paying the License Fee. The Licensee’s payment, combined with the Licensee’s receipt of the Beat, constitutes a binding electronic signature and acceptance of every term of this Agreement, with the same legal effect as a handwritten signature. No physical signature is required.</w:t>
      </w:r>
    </w:p>
    <w:p>
      <w:pPr>
        <w:spacing w:after="120" w:before="260"/>
      </w:pPr>
      <w:r>
        <w:rPr>
          <w:rFonts w:ascii="Georgia" w:cs="Georgia" w:eastAsia="Georgia" w:hAnsi="Georgia"/>
          <w:b/>
          <w:bCs/>
          <w:color w:val="1A1A1A"/>
          <w:sz w:val="24"/>
          <w:szCs w:val="24"/>
        </w:rPr>
        <w:t xml:space="preserve">16.  Entire Agreement</w:t>
      </w:r>
    </w:p>
    <w:p>
      <w:pPr>
        <w:spacing w:after="160" w:line="276"/>
        <w:jc w:val="both"/>
      </w:pPr>
      <w:r>
        <w:rPr>
          <w:rFonts w:ascii="Calibri" w:cs="Calibri" w:eastAsia="Calibri" w:hAnsi="Calibri"/>
          <w:b w:val="false"/>
          <w:bCs w:val="false"/>
          <w:color w:val="1A1A1A"/>
          <w:sz w:val="21"/>
          <w:szCs w:val="21"/>
        </w:rPr>
        <w:t xml:space="preserve">This Agreement is the complete and exclusive understanding between the Licensor and the Licensee regarding the Beat. Any modification must be in writing and signed (electronically or otherwise) by both parties. If any provision of this Agreement is held unenforceable, the remaining provisions remain in full force and effect.</w:t>
      </w:r>
    </w:p>
    <w:p>
      <w:pPr>
        <w:pBdr>
          <w:top w:val="single" w:color="CCCCCC" w:sz="8" w:space="6"/>
        </w:pBdr>
        <w:spacing w:after="60" w:before="320"/>
      </w:pPr>
    </w:p>
    <w:p>
      <w:pPr>
        <w:spacing w:after="60" w:before="120"/>
      </w:pPr>
      <w:r>
        <w:rPr>
          <w:rFonts w:ascii="Georgia" w:cs="Georgia" w:eastAsia="Georgia" w:hAnsi="Georgia"/>
          <w:b/>
          <w:bCs/>
          <w:color w:val="1A1A1A"/>
          <w:sz w:val="22"/>
          <w:szCs w:val="22"/>
        </w:rPr>
        <w:t xml:space="preserve">Licensor</w:t>
      </w:r>
    </w:p>
    <w:p>
      <w:pPr>
        <w:spacing w:after="40" w:before="160"/>
      </w:pPr>
      <w:r>
        <w:rPr>
          <w:rFonts w:ascii="Calibri" w:cs="Calibri" w:eastAsia="Calibri" w:hAnsi="Calibri"/>
          <w:color w:val="1A1A1A"/>
          <w:sz w:val="21"/>
          <w:szCs w:val="21"/>
        </w:rPr>
        <w:t xml:space="preserve">Owen Hucal, p/k/a prod.essential</w:t>
      </w:r>
    </w:p>
    <w:p>
      <w:pPr>
        <w:spacing w:after="40" w:before="160"/>
      </w:pPr>
      <w:r>
        <w:rPr>
          <w:rFonts w:ascii="Calibri" w:cs="Calibri" w:eastAsia="Calibri" w:hAnsi="Calibri"/>
          <w:color w:val="1A1A1A"/>
          <w:sz w:val="21"/>
          <w:szCs w:val="21"/>
        </w:rPr>
        <w:t xml:space="preserve">prodessential@gmail.com</w:t>
      </w:r>
    </w:p>
    <w:p>
      <w:pPr>
        <w:spacing w:after="40" w:before="160"/>
      </w:pPr>
      <w:r>
        <w:rPr>
          <w:rFonts w:ascii="Calibri" w:cs="Calibri" w:eastAsia="Calibri" w:hAnsi="Calibri"/>
          <w:color w:val="1A1A1A"/>
          <w:sz w:val="21"/>
          <w:szCs w:val="21"/>
        </w:rPr>
        <w:t xml:space="preserve">prodessential.com</w:t>
      </w:r>
    </w:p>
    <w:p>
      <w:pPr>
        <w:spacing w:after="60" w:before="120"/>
      </w:pPr>
      <w:r>
        <w:rPr>
          <w:rFonts w:ascii="Georgia" w:cs="Georgia" w:eastAsia="Georgia" w:hAnsi="Georgia"/>
          <w:b/>
          <w:bCs/>
          <w:color w:val="1A1A1A"/>
          <w:sz w:val="22"/>
          <w:szCs w:val="22"/>
        </w:rPr>
        <w:t xml:space="preserve">Acceptance</w:t>
      </w:r>
    </w:p>
    <w:p>
      <w:pPr>
        <w:spacing w:after="60" w:line="276"/>
        <w:jc w:val="both"/>
      </w:pPr>
      <w:r>
        <w:rPr>
          <w:rFonts w:ascii="Calibri" w:cs="Calibri" w:eastAsia="Calibri" w:hAnsi="Calibri"/>
          <w:b w:val="false"/>
          <w:bCs w:val="false"/>
          <w:color w:val="1A1A1A"/>
          <w:sz w:val="21"/>
          <w:szCs w:val="21"/>
        </w:rPr>
        <w:t xml:space="preserve">By paying the License Fee, the Licensee accepts every term of this Agreement.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6" w:space="4"/>
      </w:pBdr>
      <w:tabs>
        <w:tab w:val="right" w:pos="9360"/>
      </w:tabs>
    </w:pPr>
    <w:r>
      <w:rPr>
        <w:rFonts w:ascii="Calibri" w:cs="Calibri" w:eastAsia="Calibri" w:hAnsi="Calibri"/>
        <w:color w:val="555555"/>
        <w:sz w:val="16"/>
        <w:szCs w:val="16"/>
      </w:rPr>
      <w:t xml:space="preserve">Premium Non-Exclusive License   |   prodessential.com</w:t>
    </w:r>
    <w:r>
      <w:rPr>
        <w:rFonts w:ascii="Calibri" w:cs="Calibri" w:eastAsia="Calibri" w:hAnsi="Calibri"/>
        <w:color w:val="555555"/>
        <w:sz w:val="16"/>
        <w:szCs w:val="16"/>
      </w:rPr>
      <w:t xml:space="preserve">	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of </w:t>
    </w:r>
    <w:r>
      <w:rPr>
        <w:rFonts w:ascii="Calibri" w:cs="Calibri" w:eastAsia="Calibri" w:hAnsi="Calibri"/>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6" w:space="4"/>
      </w:pBdr>
      <w:spacing w:after="0"/>
    </w:pPr>
    <w:r>
      <w:rPr>
        <w:rFonts w:ascii="Georgia" w:cs="Georgia" w:eastAsia="Georgia" w:hAnsi="Georgia"/>
        <w:b/>
        <w:bCs/>
        <w:color w:val="1A1A1A"/>
        <w:sz w:val="22"/>
        <w:szCs w:val="22"/>
      </w:rPr>
      <w:t xml:space="preserve">prod.essential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Premium Non-Exclusive WAV + MP3 License Agreement</dc:title>
  <dc:creator>prod.essential</dc:creator>
  <cp:lastModifiedBy>Un-named</cp:lastModifiedBy>
  <cp:revision>1</cp:revision>
  <dcterms:created xsi:type="dcterms:W3CDTF">2026-06-29T05:24:27.296Z</dcterms:created>
  <dcterms:modified xsi:type="dcterms:W3CDTF">2026-06-29T05:24:27.296Z</dcterms:modified>
</cp:coreProperties>
</file>

<file path=docProps/custom.xml><?xml version="1.0" encoding="utf-8"?>
<Properties xmlns="http://schemas.openxmlformats.org/officeDocument/2006/custom-properties" xmlns:vt="http://schemas.openxmlformats.org/officeDocument/2006/docPropsVTypes"/>
</file>