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D869" w14:textId="52AE3AD1" w:rsidR="000C6F70" w:rsidRPr="00F61546" w:rsidRDefault="000C6F70" w:rsidP="000C6F70">
      <w:pPr>
        <w:pStyle w:val="Heading1"/>
        <w:jc w:val="left"/>
        <w:rPr>
          <w:rFonts w:ascii="Times New Roman" w:hAnsi="Times New Roman" w:cs="Times New Roman"/>
          <w:szCs w:val="24"/>
        </w:rPr>
      </w:pPr>
    </w:p>
    <w:p w14:paraId="2D668FFA" w14:textId="77777777" w:rsidR="000C6F70" w:rsidRPr="00F61546" w:rsidRDefault="000C6F70" w:rsidP="000C6F70">
      <w:pPr>
        <w:rPr>
          <w:rFonts w:ascii="Times New Roman" w:hAnsi="Times New Roman" w:cs="Times New Roman"/>
          <w:szCs w:val="24"/>
        </w:rPr>
      </w:pPr>
    </w:p>
    <w:p w14:paraId="196CC006" w14:textId="77777777" w:rsidR="000C6F70" w:rsidRPr="00F61546" w:rsidRDefault="000C6F70" w:rsidP="000C6F70">
      <w:pPr>
        <w:rPr>
          <w:rFonts w:ascii="Times New Roman" w:hAnsi="Times New Roman" w:cs="Times New Roman"/>
          <w:szCs w:val="24"/>
        </w:rPr>
      </w:pPr>
    </w:p>
    <w:p w14:paraId="6A63C233" w14:textId="15031448" w:rsidR="00CF6A92" w:rsidRPr="00F61546" w:rsidRDefault="00951BF8" w:rsidP="0035521D">
      <w:pPr>
        <w:pStyle w:val="Heading1"/>
        <w:rPr>
          <w:rFonts w:ascii="Times New Roman" w:hAnsi="Times New Roman" w:cs="Times New Roman"/>
          <w:szCs w:val="24"/>
        </w:rPr>
      </w:pPr>
      <w:r w:rsidRPr="00F61546">
        <w:rPr>
          <w:rFonts w:ascii="Times New Roman" w:hAnsi="Times New Roman" w:cs="Times New Roman"/>
          <w:szCs w:val="24"/>
        </w:rPr>
        <w:t xml:space="preserve">CS 305 Module </w:t>
      </w:r>
      <w:r w:rsidR="3846C632" w:rsidRPr="00F61546">
        <w:rPr>
          <w:rFonts w:ascii="Times New Roman" w:hAnsi="Times New Roman" w:cs="Times New Roman"/>
          <w:szCs w:val="24"/>
        </w:rPr>
        <w:t>Two Coding Assignment Template</w:t>
      </w:r>
    </w:p>
    <w:p w14:paraId="68565FC9" w14:textId="77777777" w:rsidR="0009691E" w:rsidRPr="00F61546" w:rsidRDefault="0009691E" w:rsidP="0009691E">
      <w:pPr>
        <w:rPr>
          <w:rFonts w:ascii="Times New Roman" w:hAnsi="Times New Roman" w:cs="Times New Roman"/>
          <w:szCs w:val="24"/>
        </w:rPr>
      </w:pPr>
    </w:p>
    <w:p w14:paraId="1931EDD5" w14:textId="77777777" w:rsidR="000C6F70" w:rsidRPr="00F61546" w:rsidRDefault="000C6F70" w:rsidP="0009691E">
      <w:pPr>
        <w:rPr>
          <w:rFonts w:ascii="Times New Roman" w:hAnsi="Times New Roman" w:cs="Times New Roman"/>
          <w:szCs w:val="24"/>
        </w:rPr>
      </w:pPr>
    </w:p>
    <w:p w14:paraId="6AD8D1A4" w14:textId="77777777" w:rsidR="0009691E" w:rsidRPr="00F61546" w:rsidRDefault="0009691E" w:rsidP="0009691E">
      <w:pPr>
        <w:jc w:val="center"/>
        <w:rPr>
          <w:rFonts w:ascii="Times New Roman" w:hAnsi="Times New Roman" w:cs="Times New Roman"/>
          <w:szCs w:val="24"/>
        </w:rPr>
      </w:pPr>
      <w:r w:rsidRPr="00F61546">
        <w:rPr>
          <w:rFonts w:ascii="Times New Roman" w:hAnsi="Times New Roman" w:cs="Times New Roman"/>
          <w:szCs w:val="24"/>
        </w:rPr>
        <w:t>Winnie Kwong</w:t>
      </w:r>
    </w:p>
    <w:p w14:paraId="1AEF60B7" w14:textId="77777777" w:rsidR="0009691E" w:rsidRPr="00F61546" w:rsidRDefault="0009691E" w:rsidP="0009691E">
      <w:pPr>
        <w:jc w:val="center"/>
        <w:rPr>
          <w:rFonts w:ascii="Times New Roman" w:hAnsi="Times New Roman" w:cs="Times New Roman"/>
          <w:szCs w:val="24"/>
        </w:rPr>
      </w:pPr>
      <w:r w:rsidRPr="00F61546">
        <w:rPr>
          <w:rFonts w:ascii="Times New Roman" w:hAnsi="Times New Roman" w:cs="Times New Roman"/>
          <w:szCs w:val="24"/>
        </w:rPr>
        <w:t>Southern New Hampshire University</w:t>
      </w:r>
    </w:p>
    <w:p w14:paraId="6C5E01C1" w14:textId="77777777" w:rsidR="0009691E" w:rsidRPr="00F61546" w:rsidRDefault="0009691E" w:rsidP="0009691E">
      <w:pPr>
        <w:jc w:val="center"/>
        <w:rPr>
          <w:rFonts w:ascii="Times New Roman" w:hAnsi="Times New Roman" w:cs="Times New Roman"/>
          <w:szCs w:val="24"/>
        </w:rPr>
      </w:pPr>
      <w:r w:rsidRPr="00F61546">
        <w:rPr>
          <w:rFonts w:ascii="Times New Roman" w:hAnsi="Times New Roman" w:cs="Times New Roman"/>
          <w:szCs w:val="24"/>
        </w:rPr>
        <w:t>CS-305 Software Security</w:t>
      </w:r>
    </w:p>
    <w:p w14:paraId="6D762892" w14:textId="77777777" w:rsidR="0009691E" w:rsidRPr="00F61546" w:rsidRDefault="0009691E" w:rsidP="0009691E">
      <w:pPr>
        <w:jc w:val="center"/>
        <w:rPr>
          <w:rFonts w:ascii="Times New Roman" w:hAnsi="Times New Roman" w:cs="Times New Roman"/>
          <w:szCs w:val="24"/>
        </w:rPr>
      </w:pPr>
      <w:r w:rsidRPr="00F61546">
        <w:rPr>
          <w:rFonts w:ascii="Times New Roman" w:hAnsi="Times New Roman" w:cs="Times New Roman"/>
          <w:szCs w:val="24"/>
        </w:rPr>
        <w:t>Professor Foultz</w:t>
      </w:r>
    </w:p>
    <w:p w14:paraId="68FF52C3" w14:textId="3F9242B6" w:rsidR="0009691E" w:rsidRPr="00F61546" w:rsidRDefault="0009691E" w:rsidP="0009691E">
      <w:pPr>
        <w:jc w:val="center"/>
        <w:rPr>
          <w:rFonts w:ascii="Times New Roman" w:eastAsiaTheme="majorEastAsia" w:hAnsi="Times New Roman" w:cs="Times New Roman"/>
          <w:b/>
          <w:szCs w:val="24"/>
        </w:rPr>
      </w:pPr>
      <w:r w:rsidRPr="00F61546">
        <w:rPr>
          <w:rFonts w:ascii="Times New Roman" w:hAnsi="Times New Roman" w:cs="Times New Roman"/>
          <w:szCs w:val="24"/>
        </w:rPr>
        <w:t>September 9</w:t>
      </w:r>
      <w:r w:rsidRPr="00F61546">
        <w:rPr>
          <w:rFonts w:ascii="Times New Roman" w:hAnsi="Times New Roman" w:cs="Times New Roman"/>
          <w:szCs w:val="24"/>
          <w:vertAlign w:val="superscript"/>
        </w:rPr>
        <w:t>th</w:t>
      </w:r>
      <w:r w:rsidRPr="00F61546">
        <w:rPr>
          <w:rFonts w:ascii="Times New Roman" w:hAnsi="Times New Roman" w:cs="Times New Roman"/>
          <w:szCs w:val="24"/>
        </w:rPr>
        <w:t>, 2023</w:t>
      </w:r>
    </w:p>
    <w:p w14:paraId="7197E27D" w14:textId="77777777" w:rsidR="0009691E" w:rsidRPr="00F61546" w:rsidRDefault="0009691E" w:rsidP="0009691E">
      <w:pPr>
        <w:jc w:val="center"/>
        <w:rPr>
          <w:rFonts w:ascii="Times New Roman" w:hAnsi="Times New Roman" w:cs="Times New Roman"/>
          <w:szCs w:val="24"/>
        </w:rPr>
      </w:pPr>
    </w:p>
    <w:p w14:paraId="3B5543A3" w14:textId="456487BA" w:rsidR="00DB0788" w:rsidRPr="00F61546" w:rsidRDefault="00CF6A92" w:rsidP="00FC7FD8">
      <w:pPr>
        <w:rPr>
          <w:rFonts w:ascii="Times New Roman" w:hAnsi="Times New Roman" w:cs="Times New Roman"/>
          <w:szCs w:val="24"/>
        </w:rPr>
      </w:pPr>
      <w:r w:rsidRPr="00F61546">
        <w:rPr>
          <w:rFonts w:ascii="Times New Roman" w:hAnsi="Times New Roman" w:cs="Times New Roman"/>
          <w:szCs w:val="24"/>
        </w:rPr>
        <w:br w:type="page"/>
      </w:r>
    </w:p>
    <w:p w14:paraId="1D39E454" w14:textId="77777777" w:rsidR="0012770D" w:rsidRPr="00F61546" w:rsidRDefault="00951BF8" w:rsidP="0035521D">
      <w:pPr>
        <w:pStyle w:val="Heading2"/>
        <w:rPr>
          <w:rFonts w:ascii="Times New Roman" w:hAnsi="Times New Roman" w:cs="Times New Roman"/>
          <w:sz w:val="24"/>
          <w:szCs w:val="24"/>
        </w:rPr>
      </w:pPr>
      <w:r w:rsidRPr="00F61546">
        <w:rPr>
          <w:rFonts w:ascii="Times New Roman" w:hAnsi="Times New Roman" w:cs="Times New Roman"/>
          <w:sz w:val="24"/>
          <w:szCs w:val="24"/>
        </w:rPr>
        <w:lastRenderedPageBreak/>
        <w:t>Instructions</w:t>
      </w:r>
    </w:p>
    <w:p w14:paraId="6E6B3F28" w14:textId="0A60E609" w:rsidR="0035598A" w:rsidRPr="00F61546" w:rsidRDefault="00951BF8" w:rsidP="00F30CF2">
      <w:pPr>
        <w:suppressAutoHyphens/>
        <w:spacing w:after="0" w:line="240" w:lineRule="auto"/>
        <w:contextualSpacing/>
        <w:rPr>
          <w:rFonts w:ascii="Times New Roman" w:hAnsi="Times New Roman" w:cs="Times New Roman"/>
          <w:b/>
          <w:bCs/>
          <w:szCs w:val="24"/>
        </w:rPr>
      </w:pPr>
      <w:r w:rsidRPr="00F61546">
        <w:rPr>
          <w:rFonts w:ascii="Times New Roman" w:hAnsi="Times New Roman" w:cs="Times New Roman"/>
          <w:szCs w:val="24"/>
        </w:rPr>
        <w:t>Replace the bracketed text with</w:t>
      </w:r>
      <w:r w:rsidR="0003467D" w:rsidRPr="00F61546">
        <w:rPr>
          <w:rFonts w:ascii="Times New Roman" w:hAnsi="Times New Roman" w:cs="Times New Roman"/>
          <w:szCs w:val="24"/>
        </w:rPr>
        <w:t xml:space="preserve"> the relevant information in</w:t>
      </w:r>
      <w:r w:rsidRPr="00F61546">
        <w:rPr>
          <w:rFonts w:ascii="Times New Roman" w:hAnsi="Times New Roman" w:cs="Times New Roman"/>
          <w:szCs w:val="24"/>
        </w:rPr>
        <w:t xml:space="preserve"> your own words. If you choose to include images or supporting materials, make certain </w:t>
      </w:r>
      <w:r w:rsidR="0003467D" w:rsidRPr="00F61546">
        <w:rPr>
          <w:rFonts w:ascii="Times New Roman" w:hAnsi="Times New Roman" w:cs="Times New Roman"/>
          <w:szCs w:val="24"/>
        </w:rPr>
        <w:t xml:space="preserve">to </w:t>
      </w:r>
      <w:r w:rsidRPr="00F61546">
        <w:rPr>
          <w:rFonts w:ascii="Times New Roman" w:hAnsi="Times New Roman" w:cs="Times New Roman"/>
          <w:szCs w:val="24"/>
        </w:rPr>
        <w:t xml:space="preserve">insert them in all the </w:t>
      </w:r>
      <w:r w:rsidR="00C13F24" w:rsidRPr="00F61546">
        <w:rPr>
          <w:rFonts w:ascii="Times New Roman" w:hAnsi="Times New Roman" w:cs="Times New Roman"/>
          <w:szCs w:val="24"/>
        </w:rPr>
        <w:t xml:space="preserve">relevant locations in </w:t>
      </w:r>
      <w:r w:rsidR="009876BF" w:rsidRPr="00F61546">
        <w:rPr>
          <w:rFonts w:ascii="Times New Roman" w:hAnsi="Times New Roman" w:cs="Times New Roman"/>
          <w:szCs w:val="24"/>
        </w:rPr>
        <w:t>the document</w:t>
      </w:r>
      <w:r w:rsidRPr="00F61546">
        <w:rPr>
          <w:rFonts w:ascii="Times New Roman" w:hAnsi="Times New Roman" w:cs="Times New Roman"/>
          <w:szCs w:val="24"/>
        </w:rPr>
        <w:t>.</w:t>
      </w:r>
    </w:p>
    <w:p w14:paraId="06164A8E" w14:textId="77777777" w:rsidR="00DB0788" w:rsidRPr="00F61546" w:rsidRDefault="00DB0788" w:rsidP="00F30CF2">
      <w:pPr>
        <w:suppressAutoHyphens/>
        <w:spacing w:after="0" w:line="240" w:lineRule="auto"/>
        <w:contextualSpacing/>
        <w:rPr>
          <w:rFonts w:ascii="Times New Roman" w:hAnsi="Times New Roman" w:cs="Times New Roman"/>
          <w:szCs w:val="24"/>
        </w:rPr>
      </w:pPr>
    </w:p>
    <w:p w14:paraId="2362C603" w14:textId="30246B19" w:rsidR="00951BF8" w:rsidRPr="00F61546" w:rsidRDefault="00951BF8" w:rsidP="0035521D">
      <w:pPr>
        <w:pStyle w:val="Heading2"/>
        <w:numPr>
          <w:ilvl w:val="0"/>
          <w:numId w:val="6"/>
        </w:numPr>
        <w:rPr>
          <w:rFonts w:ascii="Times New Roman" w:hAnsi="Times New Roman" w:cs="Times New Roman"/>
          <w:sz w:val="24"/>
          <w:szCs w:val="24"/>
        </w:rPr>
      </w:pPr>
      <w:r w:rsidRPr="00F61546">
        <w:rPr>
          <w:rFonts w:ascii="Times New Roman" w:hAnsi="Times New Roman" w:cs="Times New Roman"/>
          <w:sz w:val="24"/>
          <w:szCs w:val="24"/>
        </w:rPr>
        <w:t>Run Dependency Check</w:t>
      </w:r>
    </w:p>
    <w:p w14:paraId="12E5649C" w14:textId="77777777" w:rsidR="00A54F53" w:rsidRPr="00F61546" w:rsidRDefault="00A54F53" w:rsidP="00A54F53">
      <w:pPr>
        <w:rPr>
          <w:rFonts w:ascii="Times New Roman" w:hAnsi="Times New Roman" w:cs="Times New Roman"/>
          <w:szCs w:val="24"/>
        </w:rPr>
      </w:pPr>
    </w:p>
    <w:p w14:paraId="1EA81065" w14:textId="59DEEA10" w:rsidR="00A54F53" w:rsidRPr="00F61546" w:rsidRDefault="006272DD" w:rsidP="00A54F53">
      <w:pPr>
        <w:rPr>
          <w:rFonts w:ascii="Times New Roman" w:hAnsi="Times New Roman" w:cs="Times New Roman"/>
          <w:szCs w:val="24"/>
        </w:rPr>
      </w:pPr>
      <w:r w:rsidRPr="00F61546">
        <w:rPr>
          <w:rFonts w:ascii="Times New Roman" w:hAnsi="Times New Roman" w:cs="Times New Roman"/>
          <w:noProof/>
          <w:szCs w:val="24"/>
        </w:rPr>
        <w:drawing>
          <wp:inline distT="0" distB="0" distL="0" distR="0" wp14:anchorId="57C650F0" wp14:editId="06289830">
            <wp:extent cx="5943600" cy="1141095"/>
            <wp:effectExtent l="0" t="0" r="0" b="1905"/>
            <wp:docPr id="18627944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94432" name="Picture 1" descr="A screen shot of a computer&#10;&#10;Description automatically generated"/>
                    <pic:cNvPicPr/>
                  </pic:nvPicPr>
                  <pic:blipFill>
                    <a:blip r:embed="rId10"/>
                    <a:stretch>
                      <a:fillRect/>
                    </a:stretch>
                  </pic:blipFill>
                  <pic:spPr>
                    <a:xfrm>
                      <a:off x="0" y="0"/>
                      <a:ext cx="5943600" cy="1141095"/>
                    </a:xfrm>
                    <a:prstGeom prst="rect">
                      <a:avLst/>
                    </a:prstGeom>
                  </pic:spPr>
                </pic:pic>
              </a:graphicData>
            </a:graphic>
          </wp:inline>
        </w:drawing>
      </w:r>
    </w:p>
    <w:p w14:paraId="72D44B9B" w14:textId="18458F09" w:rsidR="00DB0788" w:rsidRPr="00F61546" w:rsidRDefault="00DA166D" w:rsidP="00DF2189">
      <w:pPr>
        <w:suppressAutoHyphens/>
        <w:spacing w:after="0" w:line="240" w:lineRule="auto"/>
        <w:contextualSpacing/>
        <w:rPr>
          <w:rFonts w:ascii="Times New Roman" w:hAnsi="Times New Roman" w:cs="Times New Roman"/>
          <w:szCs w:val="24"/>
        </w:rPr>
      </w:pPr>
      <w:r w:rsidRPr="00F61546">
        <w:rPr>
          <w:rFonts w:ascii="Times New Roman" w:hAnsi="Times New Roman" w:cs="Times New Roman"/>
          <w:noProof/>
          <w:szCs w:val="24"/>
        </w:rPr>
        <w:drawing>
          <wp:inline distT="0" distB="0" distL="0" distR="0" wp14:anchorId="09C9E02A" wp14:editId="2B1AC4AF">
            <wp:extent cx="5943600" cy="3176270"/>
            <wp:effectExtent l="0" t="0" r="0" b="5080"/>
            <wp:docPr id="158479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9668" name="Picture 1" descr="A screenshot of a computer&#10;&#10;Description automatically generated"/>
                    <pic:cNvPicPr/>
                  </pic:nvPicPr>
                  <pic:blipFill>
                    <a:blip r:embed="rId11"/>
                    <a:stretch>
                      <a:fillRect/>
                    </a:stretch>
                  </pic:blipFill>
                  <pic:spPr>
                    <a:xfrm>
                      <a:off x="0" y="0"/>
                      <a:ext cx="5943600" cy="3176270"/>
                    </a:xfrm>
                    <a:prstGeom prst="rect">
                      <a:avLst/>
                    </a:prstGeom>
                  </pic:spPr>
                </pic:pic>
              </a:graphicData>
            </a:graphic>
          </wp:inline>
        </w:drawing>
      </w:r>
    </w:p>
    <w:p w14:paraId="56149BDA" w14:textId="4E8F0BF3" w:rsidR="007B0546" w:rsidRPr="00F61546" w:rsidRDefault="00951BF8" w:rsidP="00995DF6">
      <w:pPr>
        <w:pStyle w:val="Heading2"/>
        <w:numPr>
          <w:ilvl w:val="0"/>
          <w:numId w:val="6"/>
        </w:numPr>
        <w:rPr>
          <w:rFonts w:ascii="Times New Roman" w:hAnsi="Times New Roman" w:cs="Times New Roman"/>
          <w:sz w:val="24"/>
          <w:szCs w:val="24"/>
        </w:rPr>
      </w:pPr>
      <w:r w:rsidRPr="00F61546">
        <w:rPr>
          <w:rFonts w:ascii="Times New Roman" w:hAnsi="Times New Roman" w:cs="Times New Roman"/>
          <w:sz w:val="24"/>
          <w:szCs w:val="24"/>
        </w:rPr>
        <w:t>Document Results</w:t>
      </w:r>
      <w:r w:rsidR="00C83B4C" w:rsidRPr="00F61546">
        <w:rPr>
          <w:rFonts w:ascii="Times New Roman" w:hAnsi="Times New Roman" w:cs="Times New Roman"/>
          <w:sz w:val="24"/>
          <w:szCs w:val="24"/>
        </w:rPr>
        <w:br/>
      </w:r>
    </w:p>
    <w:p w14:paraId="466BD961"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hibernate-validator-6.0.18.Final.jar</w:t>
      </w:r>
    </w:p>
    <w:p w14:paraId="155CE156" w14:textId="4568B241"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6B5D4B" w:rsidRPr="00F61546">
        <w:rPr>
          <w:rFonts w:ascii="Times New Roman" w:hAnsi="Times New Roman" w:cs="Times New Roman"/>
          <w:szCs w:val="24"/>
        </w:rPr>
        <w:t xml:space="preserve"> </w:t>
      </w:r>
      <w:proofErr w:type="spellStart"/>
      <w:r w:rsidR="006B5D4B" w:rsidRPr="00F61546">
        <w:rPr>
          <w:rFonts w:ascii="Times New Roman" w:hAnsi="Times New Roman" w:cs="Times New Roman"/>
          <w:szCs w:val="24"/>
        </w:rPr>
        <w:t>Hibernate's</w:t>
      </w:r>
      <w:proofErr w:type="spellEnd"/>
      <w:r w:rsidR="006B5D4B" w:rsidRPr="00F61546">
        <w:rPr>
          <w:rFonts w:ascii="Times New Roman" w:hAnsi="Times New Roman" w:cs="Times New Roman"/>
          <w:szCs w:val="24"/>
        </w:rPr>
        <w:t xml:space="preserve"> Bean Validation (JSR-380) reference implementation.</w:t>
      </w:r>
    </w:p>
    <w:p w14:paraId="4F27DBC9" w14:textId="4DE6F417" w:rsidR="00C83B4C" w:rsidRPr="00F61546" w:rsidRDefault="000453A3" w:rsidP="006B5D4B">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6B5D4B" w:rsidRPr="00F61546">
        <w:rPr>
          <w:rFonts w:ascii="Times New Roman" w:hAnsi="Times New Roman" w:cs="Times New Roman"/>
          <w:szCs w:val="24"/>
        </w:rPr>
        <w:t xml:space="preserve"> </w:t>
      </w:r>
      <w:hyperlink r:id="rId12" w:history="1">
        <w:r w:rsidR="006B5D4B" w:rsidRPr="00F61546">
          <w:rPr>
            <w:rStyle w:val="Hyperlink"/>
            <w:rFonts w:ascii="Times New Roman" w:hAnsi="Times New Roman" w:cs="Times New Roman"/>
            <w:szCs w:val="24"/>
          </w:rPr>
          <w:t>http://www.apache.org/licenses/LICENSE-2.0.txt</w:t>
        </w:r>
      </w:hyperlink>
    </w:p>
    <w:p w14:paraId="0402288C" w14:textId="7BFB3932" w:rsidR="00F0666A" w:rsidRPr="00F61546" w:rsidRDefault="00F0666A" w:rsidP="006B5D4B">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CVE-2020-10693</w:t>
      </w:r>
    </w:p>
    <w:p w14:paraId="327F41BF" w14:textId="426562A0" w:rsidR="00C83B4C" w:rsidRPr="00F61546" w:rsidRDefault="00C83B4C" w:rsidP="009412D2">
      <w:pPr>
        <w:suppressAutoHyphens/>
        <w:spacing w:after="0" w:line="240" w:lineRule="auto"/>
        <w:rPr>
          <w:rFonts w:ascii="Times New Roman" w:hAnsi="Times New Roman" w:cs="Times New Roman"/>
          <w:szCs w:val="24"/>
        </w:rPr>
      </w:pPr>
    </w:p>
    <w:p w14:paraId="5709F841" w14:textId="777C737F"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jackson-databind-2.10.2.jar</w:t>
      </w:r>
      <w:r w:rsidR="000453A3" w:rsidRPr="00F61546">
        <w:rPr>
          <w:rFonts w:ascii="Times New Roman" w:hAnsi="Times New Roman" w:cs="Times New Roman"/>
          <w:szCs w:val="24"/>
        </w:rPr>
        <w:br/>
        <w:t>Description:</w:t>
      </w:r>
      <w:r w:rsidR="00A92CB2" w:rsidRPr="00F61546">
        <w:rPr>
          <w:rFonts w:ascii="Times New Roman" w:hAnsi="Times New Roman" w:cs="Times New Roman"/>
          <w:szCs w:val="24"/>
        </w:rPr>
        <w:t xml:space="preserve"> General data-binding functionality for Jackson: works on core streaming API</w:t>
      </w:r>
    </w:p>
    <w:p w14:paraId="62AA1A88" w14:textId="2D4018CD" w:rsidR="00A92CB2"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A92CB2" w:rsidRPr="00F61546">
        <w:rPr>
          <w:rFonts w:ascii="Times New Roman" w:hAnsi="Times New Roman" w:cs="Times New Roman"/>
          <w:szCs w:val="24"/>
        </w:rPr>
        <w:t xml:space="preserve"> </w:t>
      </w:r>
      <w:hyperlink r:id="rId13" w:history="1">
        <w:r w:rsidR="00A92CB2" w:rsidRPr="00F61546">
          <w:rPr>
            <w:rStyle w:val="Hyperlink"/>
            <w:rFonts w:ascii="Times New Roman" w:hAnsi="Times New Roman" w:cs="Times New Roman"/>
            <w:szCs w:val="24"/>
          </w:rPr>
          <w:t>http://www.apache.org/licenses/LICENSE-2.0.txt</w:t>
        </w:r>
      </w:hyperlink>
    </w:p>
    <w:p w14:paraId="2EE389EC" w14:textId="5E1B041D" w:rsidR="000453A3" w:rsidRPr="00F61546" w:rsidRDefault="00847FF2" w:rsidP="004F71A9">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lastRenderedPageBreak/>
        <w:t>CVE-2020-25649, CVE-2020-36518, CVE-2021-46877, CVE-2022-42003, CVE-2022-42004, CVE-2023-35116</w:t>
      </w:r>
      <w:r w:rsidR="000453A3" w:rsidRPr="00F61546">
        <w:rPr>
          <w:rFonts w:ascii="Times New Roman" w:hAnsi="Times New Roman" w:cs="Times New Roman"/>
          <w:szCs w:val="24"/>
        </w:rPr>
        <w:br/>
      </w:r>
    </w:p>
    <w:p w14:paraId="0FA89620"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log4j-api-2.12.1.jar</w:t>
      </w:r>
    </w:p>
    <w:p w14:paraId="615DC382" w14:textId="5CA8E0B0"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A75020" w:rsidRPr="00F61546">
        <w:rPr>
          <w:rFonts w:ascii="Times New Roman" w:hAnsi="Times New Roman" w:cs="Times New Roman"/>
          <w:szCs w:val="24"/>
        </w:rPr>
        <w:t xml:space="preserve"> The Apache Log4j API</w:t>
      </w:r>
    </w:p>
    <w:p w14:paraId="0C3C5F80" w14:textId="57E00AD4" w:rsidR="00A75020"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A75020" w:rsidRPr="00F61546">
        <w:rPr>
          <w:rFonts w:ascii="Times New Roman" w:hAnsi="Times New Roman" w:cs="Times New Roman"/>
          <w:szCs w:val="24"/>
        </w:rPr>
        <w:t xml:space="preserve"> </w:t>
      </w:r>
      <w:hyperlink r:id="rId14" w:history="1">
        <w:r w:rsidR="00A75020" w:rsidRPr="00F61546">
          <w:rPr>
            <w:rStyle w:val="Hyperlink"/>
            <w:rFonts w:ascii="Times New Roman" w:hAnsi="Times New Roman" w:cs="Times New Roman"/>
            <w:szCs w:val="24"/>
          </w:rPr>
          <w:t>https://www.apache.org/licenses/LICENSE-2.0.txt</w:t>
        </w:r>
      </w:hyperlink>
    </w:p>
    <w:p w14:paraId="056E34FC" w14:textId="28C81CDD" w:rsidR="000B67BF" w:rsidRPr="00F61546" w:rsidRDefault="000B67BF"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CVE-2020-9488</w:t>
      </w:r>
    </w:p>
    <w:p w14:paraId="5A2C5A27" w14:textId="77777777" w:rsidR="000453A3" w:rsidRPr="00F61546" w:rsidRDefault="000453A3" w:rsidP="000453A3">
      <w:pPr>
        <w:suppressAutoHyphens/>
        <w:spacing w:after="0" w:line="240" w:lineRule="auto"/>
        <w:rPr>
          <w:rFonts w:ascii="Times New Roman" w:hAnsi="Times New Roman" w:cs="Times New Roman"/>
          <w:szCs w:val="24"/>
        </w:rPr>
      </w:pPr>
    </w:p>
    <w:p w14:paraId="3921B4EC"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logback-core-1.2.3.jar</w:t>
      </w:r>
    </w:p>
    <w:p w14:paraId="2A81EE18" w14:textId="6C8F2046"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5004C5" w:rsidRPr="00F61546">
        <w:rPr>
          <w:rFonts w:ascii="Times New Roman" w:hAnsi="Times New Roman" w:cs="Times New Roman"/>
          <w:szCs w:val="24"/>
        </w:rPr>
        <w:t xml:space="preserve"> </w:t>
      </w:r>
      <w:proofErr w:type="spellStart"/>
      <w:r w:rsidR="005004C5" w:rsidRPr="00F61546">
        <w:rPr>
          <w:rFonts w:ascii="Times New Roman" w:hAnsi="Times New Roman" w:cs="Times New Roman"/>
          <w:szCs w:val="24"/>
        </w:rPr>
        <w:t>logback</w:t>
      </w:r>
      <w:proofErr w:type="spellEnd"/>
      <w:r w:rsidR="005004C5" w:rsidRPr="00F61546">
        <w:rPr>
          <w:rFonts w:ascii="Times New Roman" w:hAnsi="Times New Roman" w:cs="Times New Roman"/>
          <w:szCs w:val="24"/>
        </w:rPr>
        <w:t>-core module</w:t>
      </w:r>
    </w:p>
    <w:p w14:paraId="5507DE5E" w14:textId="65B3D7D1" w:rsidR="005004C5"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5004C5" w:rsidRPr="00F61546">
        <w:rPr>
          <w:rFonts w:ascii="Times New Roman" w:hAnsi="Times New Roman" w:cs="Times New Roman"/>
          <w:szCs w:val="24"/>
        </w:rPr>
        <w:t xml:space="preserve"> </w:t>
      </w:r>
      <w:hyperlink r:id="rId15" w:history="1">
        <w:r w:rsidR="005004C5" w:rsidRPr="00F61546">
          <w:rPr>
            <w:rStyle w:val="Hyperlink"/>
            <w:rFonts w:ascii="Times New Roman" w:hAnsi="Times New Roman" w:cs="Times New Roman"/>
            <w:szCs w:val="24"/>
          </w:rPr>
          <w:t>http://www.eclipse.org/legal/epl-v10.htm</w:t>
        </w:r>
      </w:hyperlink>
    </w:p>
    <w:p w14:paraId="5597EA6E" w14:textId="3A471BF2" w:rsidR="000453A3" w:rsidRPr="00F61546" w:rsidRDefault="005004C5" w:rsidP="005004C5">
      <w:pPr>
        <w:pStyle w:val="ListParagraph"/>
        <w:suppressAutoHyphens/>
        <w:spacing w:after="0" w:line="240" w:lineRule="auto"/>
        <w:ind w:firstLine="720"/>
        <w:rPr>
          <w:rFonts w:ascii="Times New Roman" w:hAnsi="Times New Roman" w:cs="Times New Roman"/>
          <w:szCs w:val="24"/>
        </w:rPr>
      </w:pPr>
      <w:r w:rsidRPr="00F61546">
        <w:rPr>
          <w:rFonts w:ascii="Times New Roman" w:hAnsi="Times New Roman" w:cs="Times New Roman"/>
          <w:szCs w:val="24"/>
        </w:rPr>
        <w:t xml:space="preserve"> </w:t>
      </w:r>
      <w:hyperlink r:id="rId16" w:history="1">
        <w:r w:rsidRPr="00F61546">
          <w:rPr>
            <w:rStyle w:val="Hyperlink"/>
            <w:rFonts w:ascii="Times New Roman" w:hAnsi="Times New Roman" w:cs="Times New Roman"/>
            <w:szCs w:val="24"/>
          </w:rPr>
          <w:t>http://www.gnu.org/licenses/old-licenses/lgpl-2.1.html</w:t>
        </w:r>
      </w:hyperlink>
    </w:p>
    <w:p w14:paraId="18A34775" w14:textId="25404C4E" w:rsidR="00DB4472" w:rsidRPr="00F61546" w:rsidRDefault="00DB4472" w:rsidP="00DB4472">
      <w:pPr>
        <w:pStyle w:val="ListParagraph"/>
        <w:suppressAutoHyphens/>
        <w:spacing w:after="0" w:line="240" w:lineRule="auto"/>
        <w:ind w:left="0" w:firstLine="720"/>
        <w:rPr>
          <w:rFonts w:ascii="Times New Roman" w:hAnsi="Times New Roman" w:cs="Times New Roman"/>
          <w:szCs w:val="24"/>
        </w:rPr>
      </w:pPr>
      <w:r w:rsidRPr="00F61546">
        <w:rPr>
          <w:rFonts w:ascii="Times New Roman" w:hAnsi="Times New Roman" w:cs="Times New Roman"/>
          <w:szCs w:val="24"/>
        </w:rPr>
        <w:t>CVE-2021-42550</w:t>
      </w:r>
    </w:p>
    <w:p w14:paraId="7ACEABCA" w14:textId="77777777" w:rsidR="000453A3" w:rsidRPr="00F61546" w:rsidRDefault="000453A3" w:rsidP="000453A3">
      <w:pPr>
        <w:suppressAutoHyphens/>
        <w:spacing w:after="0" w:line="240" w:lineRule="auto"/>
        <w:rPr>
          <w:rFonts w:ascii="Times New Roman" w:hAnsi="Times New Roman" w:cs="Times New Roman"/>
          <w:szCs w:val="24"/>
        </w:rPr>
      </w:pPr>
    </w:p>
    <w:p w14:paraId="5D269FC5"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mongo-java-driver-2.4.jar</w:t>
      </w:r>
    </w:p>
    <w:p w14:paraId="40ADFF2B" w14:textId="2A1111E9"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5004C5" w:rsidRPr="00F61546">
        <w:rPr>
          <w:rFonts w:ascii="Times New Roman" w:hAnsi="Times New Roman" w:cs="Times New Roman"/>
          <w:szCs w:val="24"/>
        </w:rPr>
        <w:t xml:space="preserve"> Java Driver for MongoDB</w:t>
      </w:r>
    </w:p>
    <w:p w14:paraId="6E22FBF2" w14:textId="1B8B7535"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1E14F4" w:rsidRPr="00F61546">
        <w:rPr>
          <w:rFonts w:ascii="Times New Roman" w:hAnsi="Times New Roman" w:cs="Times New Roman"/>
          <w:szCs w:val="24"/>
        </w:rPr>
        <w:t xml:space="preserve"> The Apache Software License, Version 2.0: </w:t>
      </w:r>
      <w:hyperlink r:id="rId17" w:history="1">
        <w:r w:rsidR="001E14F4" w:rsidRPr="00F61546">
          <w:rPr>
            <w:rStyle w:val="Hyperlink"/>
            <w:rFonts w:ascii="Times New Roman" w:hAnsi="Times New Roman" w:cs="Times New Roman"/>
            <w:szCs w:val="24"/>
          </w:rPr>
          <w:t>http://www.apache.org/licenses/LICENSE-2.0.txt</w:t>
        </w:r>
      </w:hyperlink>
    </w:p>
    <w:p w14:paraId="1FAB53A3" w14:textId="4888CBD4" w:rsidR="004D4325" w:rsidRPr="00F61546" w:rsidRDefault="00CF6038"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CVE-2021-20328</w:t>
      </w:r>
    </w:p>
    <w:p w14:paraId="51CF5B7B" w14:textId="77777777" w:rsidR="000453A3" w:rsidRPr="00F61546" w:rsidRDefault="000453A3" w:rsidP="000453A3">
      <w:pPr>
        <w:suppressAutoHyphens/>
        <w:spacing w:after="0" w:line="240" w:lineRule="auto"/>
        <w:rPr>
          <w:rFonts w:ascii="Times New Roman" w:hAnsi="Times New Roman" w:cs="Times New Roman"/>
          <w:szCs w:val="24"/>
        </w:rPr>
      </w:pPr>
    </w:p>
    <w:p w14:paraId="0B14642C"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snakeyaml-1.25.jar</w:t>
      </w:r>
    </w:p>
    <w:p w14:paraId="63B5D8F4" w14:textId="6A62B758"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1E14F4" w:rsidRPr="00F61546">
        <w:rPr>
          <w:rFonts w:ascii="Times New Roman" w:hAnsi="Times New Roman" w:cs="Times New Roman"/>
          <w:szCs w:val="24"/>
        </w:rPr>
        <w:t xml:space="preserve"> YAML 1.1 parser and emitter for Java</w:t>
      </w:r>
    </w:p>
    <w:p w14:paraId="5250E733" w14:textId="48C5B307"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1E14F4" w:rsidRPr="00F61546">
        <w:rPr>
          <w:rFonts w:ascii="Times New Roman" w:hAnsi="Times New Roman" w:cs="Times New Roman"/>
          <w:szCs w:val="24"/>
        </w:rPr>
        <w:t xml:space="preserve"> Apache License, Version 2.0: </w:t>
      </w:r>
      <w:hyperlink r:id="rId18" w:history="1">
        <w:r w:rsidR="001E14F4" w:rsidRPr="00F61546">
          <w:rPr>
            <w:rStyle w:val="Hyperlink"/>
            <w:rFonts w:ascii="Times New Roman" w:hAnsi="Times New Roman" w:cs="Times New Roman"/>
            <w:szCs w:val="24"/>
          </w:rPr>
          <w:t>http://www.apache.org/licenses/LICENSE-2.0.txt</w:t>
        </w:r>
      </w:hyperlink>
    </w:p>
    <w:p w14:paraId="695C2B4C" w14:textId="43791AFA" w:rsidR="00F4052A" w:rsidRPr="00F61546" w:rsidRDefault="00F4052A"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CVE-2022-1471, CVE-2017-18640, CVE-2022-25857, CVE-2022-38749, CVE-2022-38751, CVE-2022-38752, CVE-2022-41854, CVE-2022-38750</w:t>
      </w:r>
    </w:p>
    <w:p w14:paraId="32EAA990" w14:textId="77777777" w:rsidR="000453A3" w:rsidRPr="00F61546" w:rsidRDefault="000453A3" w:rsidP="000453A3">
      <w:pPr>
        <w:suppressAutoHyphens/>
        <w:spacing w:after="0" w:line="240" w:lineRule="auto"/>
        <w:rPr>
          <w:rFonts w:ascii="Times New Roman" w:hAnsi="Times New Roman" w:cs="Times New Roman"/>
          <w:szCs w:val="24"/>
        </w:rPr>
      </w:pPr>
    </w:p>
    <w:p w14:paraId="2853A8D4"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spring-boot-2.2.4.RELEASE.jar</w:t>
      </w:r>
    </w:p>
    <w:p w14:paraId="53A6E9F5" w14:textId="7F6237D1"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1E14F4" w:rsidRPr="00F61546">
        <w:rPr>
          <w:rFonts w:ascii="Times New Roman" w:hAnsi="Times New Roman" w:cs="Times New Roman"/>
          <w:szCs w:val="24"/>
        </w:rPr>
        <w:t xml:space="preserve"> Spring Boot</w:t>
      </w:r>
    </w:p>
    <w:p w14:paraId="02B0E8EA" w14:textId="7F2C1933" w:rsidR="000453A3" w:rsidRPr="00F61546" w:rsidRDefault="000453A3" w:rsidP="00C33E19">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1E14F4" w:rsidRPr="00F61546">
        <w:rPr>
          <w:rFonts w:ascii="Times New Roman" w:hAnsi="Times New Roman" w:cs="Times New Roman"/>
          <w:szCs w:val="24"/>
        </w:rPr>
        <w:t xml:space="preserve"> </w:t>
      </w:r>
      <w:r w:rsidR="000168E9" w:rsidRPr="00F61546">
        <w:rPr>
          <w:rFonts w:ascii="Times New Roman" w:hAnsi="Times New Roman" w:cs="Times New Roman"/>
          <w:szCs w:val="24"/>
        </w:rPr>
        <w:t xml:space="preserve">Apache License, Version 2.0: </w:t>
      </w:r>
      <w:hyperlink r:id="rId19" w:history="1">
        <w:r w:rsidR="000168E9" w:rsidRPr="00F61546">
          <w:rPr>
            <w:rStyle w:val="Hyperlink"/>
            <w:rFonts w:ascii="Times New Roman" w:hAnsi="Times New Roman" w:cs="Times New Roman"/>
            <w:szCs w:val="24"/>
          </w:rPr>
          <w:t>https://www.apache.org/licenses/LICENSE-2.0</w:t>
        </w:r>
      </w:hyperlink>
    </w:p>
    <w:p w14:paraId="60B37BCA" w14:textId="715BF0FA" w:rsidR="005D586F" w:rsidRPr="00F61546" w:rsidRDefault="005D586F" w:rsidP="00C33E19">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CVE-2023-20873, CVE-2022-27772, CVE-2023-20883</w:t>
      </w:r>
    </w:p>
    <w:p w14:paraId="1447F00E" w14:textId="77777777" w:rsidR="005D586F" w:rsidRPr="00F61546" w:rsidRDefault="005D586F" w:rsidP="00C33E19">
      <w:pPr>
        <w:pStyle w:val="ListParagraph"/>
        <w:suppressAutoHyphens/>
        <w:spacing w:after="0" w:line="240" w:lineRule="auto"/>
        <w:rPr>
          <w:rFonts w:ascii="Times New Roman" w:hAnsi="Times New Roman" w:cs="Times New Roman"/>
          <w:szCs w:val="24"/>
        </w:rPr>
      </w:pPr>
    </w:p>
    <w:p w14:paraId="2C809360"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spring-boot-starter-web-2.2.4.RELEASE.jar</w:t>
      </w:r>
    </w:p>
    <w:p w14:paraId="7664788E" w14:textId="25210272"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C33E19" w:rsidRPr="00F61546">
        <w:rPr>
          <w:rFonts w:ascii="Times New Roman" w:hAnsi="Times New Roman" w:cs="Times New Roman"/>
          <w:szCs w:val="24"/>
        </w:rPr>
        <w:t xml:space="preserve"> Starter for building web, including RESTful, applications using Spring MVC. Uses Tomcat as the default embedded container</w:t>
      </w:r>
    </w:p>
    <w:p w14:paraId="0771CD5C" w14:textId="6634BB0F"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C33E19" w:rsidRPr="00F61546">
        <w:rPr>
          <w:rFonts w:ascii="Times New Roman" w:hAnsi="Times New Roman" w:cs="Times New Roman"/>
          <w:szCs w:val="24"/>
        </w:rPr>
        <w:t xml:space="preserve"> Apache License, Version 2.0: </w:t>
      </w:r>
      <w:hyperlink r:id="rId20" w:history="1">
        <w:r w:rsidR="00C33E19" w:rsidRPr="00F61546">
          <w:rPr>
            <w:rStyle w:val="Hyperlink"/>
            <w:rFonts w:ascii="Times New Roman" w:hAnsi="Times New Roman" w:cs="Times New Roman"/>
            <w:szCs w:val="24"/>
          </w:rPr>
          <w:t>https://www.apache.org/licenses/LICENSE-2.0</w:t>
        </w:r>
      </w:hyperlink>
    </w:p>
    <w:p w14:paraId="4F306613" w14:textId="308562BA" w:rsidR="0099058E" w:rsidRPr="00F61546" w:rsidRDefault="0099058E"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CVE-2023-20873, CVE-2022-27772, CVE-2023-20883</w:t>
      </w:r>
    </w:p>
    <w:p w14:paraId="228AEFBD" w14:textId="77777777" w:rsidR="000453A3" w:rsidRPr="00F61546" w:rsidRDefault="000453A3" w:rsidP="000453A3">
      <w:pPr>
        <w:suppressAutoHyphens/>
        <w:spacing w:after="0" w:line="240" w:lineRule="auto"/>
        <w:rPr>
          <w:rFonts w:ascii="Times New Roman" w:hAnsi="Times New Roman" w:cs="Times New Roman"/>
          <w:szCs w:val="24"/>
        </w:rPr>
      </w:pPr>
    </w:p>
    <w:p w14:paraId="5BA292DB"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spring-core-5.2.3.RELEASE.jar</w:t>
      </w:r>
    </w:p>
    <w:p w14:paraId="158281D9" w14:textId="7D7D93C1"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C33E19" w:rsidRPr="00F61546">
        <w:rPr>
          <w:rFonts w:ascii="Times New Roman" w:hAnsi="Times New Roman" w:cs="Times New Roman"/>
          <w:szCs w:val="24"/>
        </w:rPr>
        <w:t xml:space="preserve"> Spring Core</w:t>
      </w:r>
    </w:p>
    <w:p w14:paraId="4ABC3108" w14:textId="5E151366"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C33E19" w:rsidRPr="00F61546">
        <w:rPr>
          <w:rFonts w:ascii="Times New Roman" w:hAnsi="Times New Roman" w:cs="Times New Roman"/>
          <w:szCs w:val="24"/>
        </w:rPr>
        <w:t xml:space="preserve"> Apache License, Version 2.0: </w:t>
      </w:r>
      <w:hyperlink r:id="rId21" w:history="1">
        <w:r w:rsidR="00C33E19" w:rsidRPr="00F61546">
          <w:rPr>
            <w:rStyle w:val="Hyperlink"/>
            <w:rFonts w:ascii="Times New Roman" w:hAnsi="Times New Roman" w:cs="Times New Roman"/>
            <w:szCs w:val="24"/>
          </w:rPr>
          <w:t>https://www.apache.org/licenses/LICENSE-2.0</w:t>
        </w:r>
      </w:hyperlink>
    </w:p>
    <w:p w14:paraId="4127A79A" w14:textId="45695E96" w:rsidR="00A96CC3" w:rsidRPr="00F61546" w:rsidRDefault="00A96CC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CVE-2022-22965, CVE-2021-22118, CVE-2020-5421, CVE-2022-22950, CVE-2022-22971, CVE-2023-20861, CVE-2023-20863, CVE-2022-22968, CVE-2022-22970, CVE-2021-22060, CVE-2021-22096</w:t>
      </w:r>
    </w:p>
    <w:p w14:paraId="200C8A87" w14:textId="57888265" w:rsidR="000453A3" w:rsidRPr="00F61546" w:rsidRDefault="0028405B" w:rsidP="0028405B">
      <w:pPr>
        <w:rPr>
          <w:rFonts w:ascii="Times New Roman" w:hAnsi="Times New Roman" w:cs="Times New Roman"/>
          <w:szCs w:val="24"/>
        </w:rPr>
      </w:pPr>
      <w:r>
        <w:rPr>
          <w:rFonts w:ascii="Times New Roman" w:hAnsi="Times New Roman" w:cs="Times New Roman"/>
          <w:szCs w:val="24"/>
        </w:rPr>
        <w:br w:type="page"/>
      </w:r>
    </w:p>
    <w:p w14:paraId="06E8B241"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lastRenderedPageBreak/>
        <w:t>spring-web-5.2.3.RELEASE.jar</w:t>
      </w:r>
    </w:p>
    <w:p w14:paraId="502FFA64" w14:textId="595EC37C"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C33E19" w:rsidRPr="00F61546">
        <w:rPr>
          <w:rFonts w:ascii="Times New Roman" w:hAnsi="Times New Roman" w:cs="Times New Roman"/>
          <w:szCs w:val="24"/>
        </w:rPr>
        <w:t xml:space="preserve"> Spring Web</w:t>
      </w:r>
    </w:p>
    <w:p w14:paraId="5BA5BCD9" w14:textId="67684887"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C33E19" w:rsidRPr="00F61546">
        <w:rPr>
          <w:rFonts w:ascii="Times New Roman" w:hAnsi="Times New Roman" w:cs="Times New Roman"/>
          <w:szCs w:val="24"/>
        </w:rPr>
        <w:t xml:space="preserve"> Apache License, Version 2.0: </w:t>
      </w:r>
      <w:hyperlink r:id="rId22" w:history="1">
        <w:r w:rsidR="00C33E19" w:rsidRPr="00F61546">
          <w:rPr>
            <w:rStyle w:val="Hyperlink"/>
            <w:rFonts w:ascii="Times New Roman" w:hAnsi="Times New Roman" w:cs="Times New Roman"/>
            <w:szCs w:val="24"/>
          </w:rPr>
          <w:t>https://www.apache.org/licenses/LICENSE-2.0</w:t>
        </w:r>
      </w:hyperlink>
    </w:p>
    <w:p w14:paraId="4425C6D9" w14:textId="580DA6B0" w:rsidR="00183589" w:rsidRPr="00F61546" w:rsidRDefault="00183589"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CVE-2016-1000027, CVE-2022-22965, CVE-2021-22118, CVE-2020-5421, CVE-2022-22950, CVE-2022-22971, CVE-2023-20861, CVE-2023-20863, CVE-2022-22968, CVE-2022-22970, CVE-2021-22060, CVE-2021-22096</w:t>
      </w:r>
    </w:p>
    <w:p w14:paraId="098EDC64" w14:textId="77777777" w:rsidR="000453A3" w:rsidRPr="00F61546" w:rsidRDefault="000453A3" w:rsidP="000453A3">
      <w:pPr>
        <w:suppressAutoHyphens/>
        <w:spacing w:after="0" w:line="240" w:lineRule="auto"/>
        <w:rPr>
          <w:rFonts w:ascii="Times New Roman" w:hAnsi="Times New Roman" w:cs="Times New Roman"/>
          <w:szCs w:val="24"/>
        </w:rPr>
      </w:pPr>
    </w:p>
    <w:p w14:paraId="280B2129"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spring-webmvc-5.2.3.RELEASE.jar</w:t>
      </w:r>
    </w:p>
    <w:p w14:paraId="3630110B" w14:textId="4BD4006E"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E87F76" w:rsidRPr="00F61546">
        <w:rPr>
          <w:rFonts w:ascii="Times New Roman" w:hAnsi="Times New Roman" w:cs="Times New Roman"/>
          <w:szCs w:val="24"/>
        </w:rPr>
        <w:t xml:space="preserve"> Spring Web MVC</w:t>
      </w:r>
    </w:p>
    <w:p w14:paraId="6D0AAF9B" w14:textId="08A452AA"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E87F76" w:rsidRPr="00F61546">
        <w:rPr>
          <w:rFonts w:ascii="Times New Roman" w:hAnsi="Times New Roman" w:cs="Times New Roman"/>
          <w:szCs w:val="24"/>
        </w:rPr>
        <w:t xml:space="preserve"> Apache License, Version 2.0: </w:t>
      </w:r>
      <w:hyperlink r:id="rId23" w:history="1">
        <w:r w:rsidR="00E87F76" w:rsidRPr="00F61546">
          <w:rPr>
            <w:rStyle w:val="Hyperlink"/>
            <w:rFonts w:ascii="Times New Roman" w:hAnsi="Times New Roman" w:cs="Times New Roman"/>
            <w:szCs w:val="24"/>
          </w:rPr>
          <w:t>https://www.apache.org/licenses/LICENSE-2.0</w:t>
        </w:r>
      </w:hyperlink>
    </w:p>
    <w:p w14:paraId="159FAE4D" w14:textId="6CCFCCF9" w:rsidR="00A5132F" w:rsidRPr="00F61546" w:rsidRDefault="00A5132F"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CVE-2022-22965, CVE-2021-22118, CVE-2020-5421, CVE-2022-22950, CVE-2022-22971, CVE-2023-20861, CVE-2023-20863, CVE-2022-22968, CVE-2022-22970, CVE-2021-22060, CVE-2021-22096</w:t>
      </w:r>
    </w:p>
    <w:p w14:paraId="592D6B96" w14:textId="77777777" w:rsidR="000453A3" w:rsidRPr="00F61546" w:rsidRDefault="000453A3" w:rsidP="000453A3">
      <w:pPr>
        <w:suppressAutoHyphens/>
        <w:spacing w:after="0" w:line="240" w:lineRule="auto"/>
        <w:rPr>
          <w:rFonts w:ascii="Times New Roman" w:hAnsi="Times New Roman" w:cs="Times New Roman"/>
          <w:szCs w:val="24"/>
        </w:rPr>
      </w:pPr>
    </w:p>
    <w:p w14:paraId="4E03E88D" w14:textId="77777777" w:rsidR="00C83B4C"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tomcat-embed-core-9.0.30.jar</w:t>
      </w:r>
    </w:p>
    <w:p w14:paraId="76436E67" w14:textId="676653ED"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E87F76" w:rsidRPr="00F61546">
        <w:rPr>
          <w:rFonts w:ascii="Times New Roman" w:hAnsi="Times New Roman" w:cs="Times New Roman"/>
          <w:szCs w:val="24"/>
        </w:rPr>
        <w:t xml:space="preserve"> Core Tomcat implementation</w:t>
      </w:r>
    </w:p>
    <w:p w14:paraId="13EF6C38" w14:textId="199511C4"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E87F76" w:rsidRPr="00F61546">
        <w:rPr>
          <w:rFonts w:ascii="Times New Roman" w:hAnsi="Times New Roman" w:cs="Times New Roman"/>
          <w:szCs w:val="24"/>
        </w:rPr>
        <w:t xml:space="preserve"> Apache License, Version 2.0: </w:t>
      </w:r>
      <w:hyperlink r:id="rId24" w:history="1">
        <w:r w:rsidR="00E87F76" w:rsidRPr="00F61546">
          <w:rPr>
            <w:rStyle w:val="Hyperlink"/>
            <w:rFonts w:ascii="Times New Roman" w:hAnsi="Times New Roman" w:cs="Times New Roman"/>
            <w:szCs w:val="24"/>
          </w:rPr>
          <w:t>http://www.apache.org/licenses/LICENSE-2.0.txt</w:t>
        </w:r>
      </w:hyperlink>
    </w:p>
    <w:p w14:paraId="0E64895A" w14:textId="39C736DA" w:rsidR="005D4335" w:rsidRPr="00F61546" w:rsidRDefault="005D4335"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CVE-2020-1938, CVE-2020-11996, CVE-2020-13934, CVE-2020-13935, CVE-2020-17527, CVE-2021-25122, CVE-2021-41079, CVE-2022-29885, CVE-2022-42252, CVE-2020-9484, CVE-2021-25329, CVE-2021-30640, CVE-2022-34305, CVE-2023-41080, CVE-2021-24122, CVE-2021-33037, CVE-2019-17569, CVE-2020-1935, CVE-2020-13943, CVE-2023-28708, CVE-2021-43980</w:t>
      </w:r>
    </w:p>
    <w:p w14:paraId="7C569FCD" w14:textId="77777777" w:rsidR="000453A3" w:rsidRPr="00F61546" w:rsidRDefault="000453A3" w:rsidP="000453A3">
      <w:pPr>
        <w:suppressAutoHyphens/>
        <w:spacing w:after="0" w:line="240" w:lineRule="auto"/>
        <w:rPr>
          <w:rFonts w:ascii="Times New Roman" w:hAnsi="Times New Roman" w:cs="Times New Roman"/>
          <w:szCs w:val="24"/>
        </w:rPr>
      </w:pPr>
    </w:p>
    <w:p w14:paraId="7F41CD3C" w14:textId="3EA91B79" w:rsidR="000A25A5" w:rsidRPr="00F61546" w:rsidRDefault="00C83B4C" w:rsidP="00C83B4C">
      <w:pPr>
        <w:pStyle w:val="ListParagraph"/>
        <w:numPr>
          <w:ilvl w:val="0"/>
          <w:numId w:val="8"/>
        </w:numPr>
        <w:suppressAutoHyphens/>
        <w:spacing w:after="0" w:line="240" w:lineRule="auto"/>
        <w:rPr>
          <w:rFonts w:ascii="Times New Roman" w:hAnsi="Times New Roman" w:cs="Times New Roman"/>
          <w:szCs w:val="24"/>
        </w:rPr>
      </w:pPr>
      <w:r w:rsidRPr="00F61546">
        <w:rPr>
          <w:rFonts w:ascii="Times New Roman" w:hAnsi="Times New Roman" w:cs="Times New Roman"/>
          <w:szCs w:val="24"/>
        </w:rPr>
        <w:t>tomcat-embed-websocket-9.0.30.jar</w:t>
      </w:r>
    </w:p>
    <w:p w14:paraId="5431624F" w14:textId="4A7B1C8F"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Description:</w:t>
      </w:r>
      <w:r w:rsidR="00E87F76" w:rsidRPr="00F61546">
        <w:rPr>
          <w:rFonts w:ascii="Times New Roman" w:hAnsi="Times New Roman" w:cs="Times New Roman"/>
          <w:szCs w:val="24"/>
        </w:rPr>
        <w:t xml:space="preserve"> Core Tomcat implementation</w:t>
      </w:r>
    </w:p>
    <w:p w14:paraId="48648AE6" w14:textId="07A65C00" w:rsidR="000453A3" w:rsidRPr="00F61546" w:rsidRDefault="000453A3"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License:</w:t>
      </w:r>
      <w:r w:rsidR="00E87F76" w:rsidRPr="00F61546">
        <w:rPr>
          <w:rFonts w:ascii="Times New Roman" w:hAnsi="Times New Roman" w:cs="Times New Roman"/>
          <w:szCs w:val="24"/>
        </w:rPr>
        <w:t xml:space="preserve"> Apache License, Version 2.0: </w:t>
      </w:r>
      <w:hyperlink r:id="rId25" w:history="1">
        <w:r w:rsidR="00E87F76" w:rsidRPr="00F61546">
          <w:rPr>
            <w:rStyle w:val="Hyperlink"/>
            <w:rFonts w:ascii="Times New Roman" w:hAnsi="Times New Roman" w:cs="Times New Roman"/>
            <w:szCs w:val="24"/>
          </w:rPr>
          <w:t>http://www.apache.org/licenses/LICENSE-2.0.txt</w:t>
        </w:r>
      </w:hyperlink>
    </w:p>
    <w:p w14:paraId="74DB53EC" w14:textId="53BA2236" w:rsidR="00694CDB" w:rsidRPr="00F61546" w:rsidRDefault="00694CDB" w:rsidP="000453A3">
      <w:pPr>
        <w:pStyle w:val="ListParagraph"/>
        <w:suppressAutoHyphens/>
        <w:spacing w:after="0" w:line="240" w:lineRule="auto"/>
        <w:rPr>
          <w:rFonts w:ascii="Times New Roman" w:hAnsi="Times New Roman" w:cs="Times New Roman"/>
          <w:szCs w:val="24"/>
        </w:rPr>
      </w:pPr>
      <w:r w:rsidRPr="00F61546">
        <w:rPr>
          <w:rFonts w:ascii="Times New Roman" w:hAnsi="Times New Roman" w:cs="Times New Roman"/>
          <w:szCs w:val="24"/>
        </w:rPr>
        <w:t>CVE-2020-1938, CVE-2020-8022, CVE-2020-11996, CVE-2020-13934, CVE-2020-13935, CVE-2020-17527, CVE-2021-25122, CVE-2021-41079, CVE-2022-29885, CVE-2022-42252, CVE-2020-9484, CVE-2021-25329, CVE-2021-30640, CVE-2022-34305, CVE-2023-41080, CVE-2021-24122, CVE-2021-33037, CVE-2019-17569, CVE-2020-1935, CVE-2020-13943, CVE-2023-28708, CVE-2021-43980</w:t>
      </w:r>
    </w:p>
    <w:p w14:paraId="21B1BF51" w14:textId="77777777" w:rsidR="007B0546" w:rsidRPr="00F61546" w:rsidRDefault="007B0546" w:rsidP="00E87F76">
      <w:pPr>
        <w:suppressAutoHyphens/>
        <w:spacing w:after="0" w:line="240" w:lineRule="auto"/>
        <w:rPr>
          <w:rFonts w:ascii="Times New Roman" w:hAnsi="Times New Roman" w:cs="Times New Roman"/>
          <w:szCs w:val="24"/>
        </w:rPr>
      </w:pPr>
    </w:p>
    <w:p w14:paraId="2C811B8D" w14:textId="77777777" w:rsidR="00DB0788" w:rsidRPr="00F61546" w:rsidRDefault="00DB0788" w:rsidP="00F30CF2">
      <w:pPr>
        <w:pStyle w:val="ListParagraph"/>
        <w:suppressAutoHyphens/>
        <w:spacing w:after="0" w:line="240" w:lineRule="auto"/>
        <w:ind w:left="0"/>
        <w:rPr>
          <w:rFonts w:ascii="Times New Roman" w:hAnsi="Times New Roman" w:cs="Times New Roman"/>
          <w:szCs w:val="24"/>
        </w:rPr>
      </w:pPr>
    </w:p>
    <w:p w14:paraId="713646DB" w14:textId="2B1A1D9A" w:rsidR="00951BF8" w:rsidRPr="00F61546" w:rsidRDefault="00BA438F" w:rsidP="0035521D">
      <w:pPr>
        <w:pStyle w:val="Heading2"/>
        <w:numPr>
          <w:ilvl w:val="0"/>
          <w:numId w:val="6"/>
        </w:numPr>
        <w:rPr>
          <w:rFonts w:ascii="Times New Roman" w:hAnsi="Times New Roman" w:cs="Times New Roman"/>
          <w:sz w:val="24"/>
          <w:szCs w:val="24"/>
        </w:rPr>
      </w:pPr>
      <w:r w:rsidRPr="00F61546">
        <w:rPr>
          <w:rFonts w:ascii="Times New Roman" w:hAnsi="Times New Roman" w:cs="Times New Roman"/>
          <w:sz w:val="24"/>
          <w:szCs w:val="24"/>
        </w:rPr>
        <w:t>Analyze</w:t>
      </w:r>
      <w:r w:rsidR="00951BF8" w:rsidRPr="00F61546">
        <w:rPr>
          <w:rFonts w:ascii="Times New Roman" w:hAnsi="Times New Roman" w:cs="Times New Roman"/>
          <w:sz w:val="24"/>
          <w:szCs w:val="24"/>
        </w:rPr>
        <w:t xml:space="preserve"> Results</w:t>
      </w:r>
    </w:p>
    <w:p w14:paraId="6496E502" w14:textId="77777777" w:rsidR="00DF29F3" w:rsidRDefault="00DF29F3" w:rsidP="00F30CF2">
      <w:pPr>
        <w:suppressAutoHyphens/>
        <w:spacing w:after="0" w:line="240" w:lineRule="auto"/>
        <w:contextualSpacing/>
        <w:rPr>
          <w:rFonts w:ascii="Times New Roman" w:hAnsi="Times New Roman" w:cs="Times New Roman"/>
          <w:szCs w:val="24"/>
        </w:rPr>
      </w:pPr>
    </w:p>
    <w:p w14:paraId="1D659F5D" w14:textId="3156A12B" w:rsidR="0028405B" w:rsidRDefault="000414A1" w:rsidP="001420DD">
      <w:pPr>
        <w:suppressAutoHyphens/>
        <w:spacing w:after="0" w:line="240" w:lineRule="auto"/>
        <w:ind w:firstLine="360"/>
        <w:contextualSpacing/>
        <w:rPr>
          <w:rFonts w:ascii="Times New Roman" w:hAnsi="Times New Roman" w:cs="Times New Roman"/>
          <w:szCs w:val="24"/>
        </w:rPr>
      </w:pPr>
      <w:r>
        <w:rPr>
          <w:rFonts w:ascii="Times New Roman" w:hAnsi="Times New Roman" w:cs="Times New Roman"/>
          <w:szCs w:val="24"/>
        </w:rPr>
        <w:t>Repeated</w:t>
      </w:r>
      <w:r w:rsidR="00AB772E">
        <w:rPr>
          <w:rFonts w:ascii="Times New Roman" w:hAnsi="Times New Roman" w:cs="Times New Roman"/>
          <w:szCs w:val="24"/>
        </w:rPr>
        <w:t xml:space="preserve"> </w:t>
      </w:r>
      <w:r w:rsidR="003F035F" w:rsidRPr="003F035F">
        <w:rPr>
          <w:rFonts w:ascii="Times New Roman" w:hAnsi="Times New Roman" w:cs="Times New Roman"/>
          <w:szCs w:val="24"/>
        </w:rPr>
        <w:t xml:space="preserve">vulnerabilities frequently involved access rights, denial-of-service (DoS) attacks, and privileged network positions throughout the documented results. The hibernate validator, which can override and extend through XML, had a vulnerability where hackers could bypass input sanitation controls that developers may have implemented when handling user-controlled data in error messages. Other portions, such as </w:t>
      </w:r>
      <w:proofErr w:type="spellStart"/>
      <w:r w:rsidR="003F035F" w:rsidRPr="003F035F">
        <w:rPr>
          <w:rFonts w:ascii="Times New Roman" w:hAnsi="Times New Roman" w:cs="Times New Roman"/>
          <w:szCs w:val="24"/>
        </w:rPr>
        <w:t>FasterXML</w:t>
      </w:r>
      <w:proofErr w:type="spellEnd"/>
      <w:r w:rsidR="003F035F" w:rsidRPr="003F035F">
        <w:rPr>
          <w:rFonts w:ascii="Times New Roman" w:hAnsi="Times New Roman" w:cs="Times New Roman"/>
          <w:szCs w:val="24"/>
        </w:rPr>
        <w:t xml:space="preserve"> Jackson </w:t>
      </w:r>
      <w:proofErr w:type="spellStart"/>
      <w:r w:rsidR="003F035F" w:rsidRPr="003F035F">
        <w:rPr>
          <w:rFonts w:ascii="Times New Roman" w:hAnsi="Times New Roman" w:cs="Times New Roman"/>
          <w:szCs w:val="24"/>
        </w:rPr>
        <w:t>Databind</w:t>
      </w:r>
      <w:proofErr w:type="spellEnd"/>
      <w:r w:rsidR="003F035F" w:rsidRPr="003F035F">
        <w:rPr>
          <w:rFonts w:ascii="Times New Roman" w:hAnsi="Times New Roman" w:cs="Times New Roman"/>
          <w:szCs w:val="24"/>
        </w:rPr>
        <w:t xml:space="preserve">, </w:t>
      </w:r>
      <w:proofErr w:type="spellStart"/>
      <w:r w:rsidR="003F035F" w:rsidRPr="003F035F">
        <w:rPr>
          <w:rFonts w:ascii="Times New Roman" w:hAnsi="Times New Roman" w:cs="Times New Roman"/>
          <w:szCs w:val="24"/>
        </w:rPr>
        <w:t>Snakeyaml</w:t>
      </w:r>
      <w:proofErr w:type="spellEnd"/>
      <w:r w:rsidR="003F035F" w:rsidRPr="003F035F">
        <w:rPr>
          <w:rFonts w:ascii="Times New Roman" w:hAnsi="Times New Roman" w:cs="Times New Roman"/>
          <w:szCs w:val="24"/>
        </w:rPr>
        <w:t xml:space="preserve">, and Spring, had many issues vulnerable to DoS attacks that could damage data integrity. Within </w:t>
      </w:r>
      <w:proofErr w:type="spellStart"/>
      <w:r w:rsidR="003F035F" w:rsidRPr="003F035F">
        <w:rPr>
          <w:rFonts w:ascii="Times New Roman" w:hAnsi="Times New Roman" w:cs="Times New Roman"/>
          <w:szCs w:val="24"/>
        </w:rPr>
        <w:t>snakeYAML</w:t>
      </w:r>
      <w:proofErr w:type="spellEnd"/>
      <w:r w:rsidR="003F035F" w:rsidRPr="003F035F">
        <w:rPr>
          <w:rFonts w:ascii="Times New Roman" w:hAnsi="Times New Roman" w:cs="Times New Roman"/>
          <w:szCs w:val="24"/>
        </w:rPr>
        <w:t xml:space="preserve">, an attack may supply content that could cause the parser to crash by stack overflow. At the same time, Spring Framework was using outdated versions that were no longer supported and more vulnerable to attacks. Furthermore, the documented results exposed vulnerabilities within network connections shown in Java Driver for MongoDB and Core Tomcat implementation. Within the Java Driver for MongoDB, the exposure in combination with a </w:t>
      </w:r>
      <w:r w:rsidR="003F035F" w:rsidRPr="003F035F">
        <w:rPr>
          <w:rFonts w:ascii="Times New Roman" w:hAnsi="Times New Roman" w:cs="Times New Roman"/>
          <w:szCs w:val="24"/>
        </w:rPr>
        <w:lastRenderedPageBreak/>
        <w:t>privileged network position active MITM attack could result in interception of traffic between the Java driver and the KMS service, rendering Field Level Encryption ineffective. In the Core Tomcat implementation, attacks would be able to control the web application's content while being accessible to other remote code executions.</w:t>
      </w:r>
    </w:p>
    <w:p w14:paraId="25B2780A" w14:textId="77777777" w:rsidR="0028405B" w:rsidRPr="00F61546" w:rsidRDefault="0028405B" w:rsidP="00F30CF2">
      <w:pPr>
        <w:suppressAutoHyphens/>
        <w:spacing w:after="0" w:line="240" w:lineRule="auto"/>
        <w:contextualSpacing/>
        <w:rPr>
          <w:rFonts w:ascii="Times New Roman" w:hAnsi="Times New Roman" w:cs="Times New Roman"/>
          <w:szCs w:val="24"/>
        </w:rPr>
      </w:pPr>
    </w:p>
    <w:p w14:paraId="5CA9023D" w14:textId="3891A424" w:rsidR="005F2DEA" w:rsidRPr="00F61546" w:rsidRDefault="009F01FB" w:rsidP="00EC772A">
      <w:pPr>
        <w:suppressAutoHyphens/>
        <w:spacing w:after="0" w:line="240" w:lineRule="auto"/>
        <w:ind w:firstLine="360"/>
        <w:contextualSpacing/>
        <w:rPr>
          <w:rFonts w:ascii="Times New Roman" w:hAnsi="Times New Roman" w:cs="Times New Roman"/>
          <w:szCs w:val="24"/>
        </w:rPr>
      </w:pPr>
      <w:r>
        <w:rPr>
          <w:rFonts w:ascii="Times New Roman" w:hAnsi="Times New Roman" w:cs="Times New Roman"/>
          <w:szCs w:val="24"/>
        </w:rPr>
        <w:t>Fil</w:t>
      </w:r>
      <w:r w:rsidR="00ED46B7">
        <w:rPr>
          <w:rFonts w:ascii="Times New Roman" w:hAnsi="Times New Roman" w:cs="Times New Roman"/>
          <w:szCs w:val="24"/>
        </w:rPr>
        <w:t xml:space="preserve">tering </w:t>
      </w:r>
      <w:r w:rsidR="00E379BF" w:rsidRPr="00E379BF">
        <w:rPr>
          <w:rFonts w:ascii="Times New Roman" w:hAnsi="Times New Roman" w:cs="Times New Roman"/>
          <w:szCs w:val="24"/>
        </w:rPr>
        <w:t>out false positives, also called false alarms, from the dependency-check tool kit should be considered because it provides unnecessary worries and can lead to uncalled-for diagnostic tests. Typically, false positives can disappear during different dependency checks. Still, if the tester continues to resolve false positives, it will consume and waste much of the tester’s time and energy.</w:t>
      </w:r>
    </w:p>
    <w:sectPr w:rsidR="005F2DEA" w:rsidRPr="00F6154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4E32" w14:textId="77777777" w:rsidR="00E2184C" w:rsidRDefault="00E2184C" w:rsidP="0035598A">
      <w:pPr>
        <w:spacing w:after="0" w:line="240" w:lineRule="auto"/>
      </w:pPr>
      <w:r>
        <w:separator/>
      </w:r>
    </w:p>
  </w:endnote>
  <w:endnote w:type="continuationSeparator" w:id="0">
    <w:p w14:paraId="0E335DB0" w14:textId="77777777" w:rsidR="00E2184C" w:rsidRDefault="00E2184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3EB0" w14:textId="77777777" w:rsidR="00E2184C" w:rsidRDefault="00E2184C" w:rsidP="0035598A">
      <w:pPr>
        <w:spacing w:after="0" w:line="240" w:lineRule="auto"/>
      </w:pPr>
      <w:r>
        <w:separator/>
      </w:r>
    </w:p>
  </w:footnote>
  <w:footnote w:type="continuationSeparator" w:id="0">
    <w:p w14:paraId="6F69DF97" w14:textId="77777777" w:rsidR="00E2184C" w:rsidRDefault="00E2184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3C0EB6"/>
    <w:multiLevelType w:val="hybridMultilevel"/>
    <w:tmpl w:val="0FE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86C5D"/>
    <w:multiLevelType w:val="hybridMultilevel"/>
    <w:tmpl w:val="B9BE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310280">
    <w:abstractNumId w:val="5"/>
  </w:num>
  <w:num w:numId="2" w16cid:durableId="601257661">
    <w:abstractNumId w:val="6"/>
  </w:num>
  <w:num w:numId="3" w16cid:durableId="896940706">
    <w:abstractNumId w:val="3"/>
  </w:num>
  <w:num w:numId="4" w16cid:durableId="1584484712">
    <w:abstractNumId w:val="7"/>
  </w:num>
  <w:num w:numId="5" w16cid:durableId="1674987378">
    <w:abstractNumId w:val="0"/>
  </w:num>
  <w:num w:numId="6" w16cid:durableId="1611932212">
    <w:abstractNumId w:val="1"/>
  </w:num>
  <w:num w:numId="7" w16cid:durableId="2095546359">
    <w:abstractNumId w:val="2"/>
  </w:num>
  <w:num w:numId="8" w16cid:durableId="1280332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168E9"/>
    <w:rsid w:val="0003467D"/>
    <w:rsid w:val="000414A1"/>
    <w:rsid w:val="000453A3"/>
    <w:rsid w:val="0009691E"/>
    <w:rsid w:val="000A25A5"/>
    <w:rsid w:val="000B67BF"/>
    <w:rsid w:val="000B7919"/>
    <w:rsid w:val="000C6F70"/>
    <w:rsid w:val="000F5DB3"/>
    <w:rsid w:val="0012770D"/>
    <w:rsid w:val="001420DD"/>
    <w:rsid w:val="00145D3B"/>
    <w:rsid w:val="00164077"/>
    <w:rsid w:val="00183589"/>
    <w:rsid w:val="001B35E4"/>
    <w:rsid w:val="001D5BC6"/>
    <w:rsid w:val="001E14F4"/>
    <w:rsid w:val="0024678B"/>
    <w:rsid w:val="0028405B"/>
    <w:rsid w:val="002850AA"/>
    <w:rsid w:val="002B4439"/>
    <w:rsid w:val="002E0D8F"/>
    <w:rsid w:val="00316BFA"/>
    <w:rsid w:val="0035521D"/>
    <w:rsid w:val="003554B9"/>
    <w:rsid w:val="0035598A"/>
    <w:rsid w:val="003647B1"/>
    <w:rsid w:val="003816FA"/>
    <w:rsid w:val="003867F6"/>
    <w:rsid w:val="00387B6D"/>
    <w:rsid w:val="00395A95"/>
    <w:rsid w:val="003963B6"/>
    <w:rsid w:val="003F035F"/>
    <w:rsid w:val="004113A7"/>
    <w:rsid w:val="00425D60"/>
    <w:rsid w:val="00464BCE"/>
    <w:rsid w:val="004B49A4"/>
    <w:rsid w:val="004D4325"/>
    <w:rsid w:val="004F71A9"/>
    <w:rsid w:val="005004C5"/>
    <w:rsid w:val="00510C3F"/>
    <w:rsid w:val="0051110E"/>
    <w:rsid w:val="00514B4A"/>
    <w:rsid w:val="0054303B"/>
    <w:rsid w:val="005C0980"/>
    <w:rsid w:val="005D4335"/>
    <w:rsid w:val="005D586F"/>
    <w:rsid w:val="005F2DEA"/>
    <w:rsid w:val="00610A71"/>
    <w:rsid w:val="006272DD"/>
    <w:rsid w:val="00694CDB"/>
    <w:rsid w:val="006A51DF"/>
    <w:rsid w:val="006B5C64"/>
    <w:rsid w:val="006B5D4B"/>
    <w:rsid w:val="006D489E"/>
    <w:rsid w:val="007137DC"/>
    <w:rsid w:val="007145B7"/>
    <w:rsid w:val="0073319A"/>
    <w:rsid w:val="007B0546"/>
    <w:rsid w:val="007B77F5"/>
    <w:rsid w:val="007D1540"/>
    <w:rsid w:val="00801913"/>
    <w:rsid w:val="00847FF2"/>
    <w:rsid w:val="008B6BAE"/>
    <w:rsid w:val="008D7FAC"/>
    <w:rsid w:val="008E6D1F"/>
    <w:rsid w:val="00927028"/>
    <w:rsid w:val="009412D2"/>
    <w:rsid w:val="00951BF8"/>
    <w:rsid w:val="00973CB0"/>
    <w:rsid w:val="009805CD"/>
    <w:rsid w:val="009876BF"/>
    <w:rsid w:val="0099058E"/>
    <w:rsid w:val="00995DF6"/>
    <w:rsid w:val="009A01C2"/>
    <w:rsid w:val="009C2BA4"/>
    <w:rsid w:val="009D4597"/>
    <w:rsid w:val="009F01FB"/>
    <w:rsid w:val="009F2166"/>
    <w:rsid w:val="009F4001"/>
    <w:rsid w:val="00A11B04"/>
    <w:rsid w:val="00A306E7"/>
    <w:rsid w:val="00A5132F"/>
    <w:rsid w:val="00A54F53"/>
    <w:rsid w:val="00A75020"/>
    <w:rsid w:val="00A83ADF"/>
    <w:rsid w:val="00A92CB2"/>
    <w:rsid w:val="00A96CC3"/>
    <w:rsid w:val="00AB772E"/>
    <w:rsid w:val="00B019B2"/>
    <w:rsid w:val="00B12257"/>
    <w:rsid w:val="00B30973"/>
    <w:rsid w:val="00B53496"/>
    <w:rsid w:val="00B764D8"/>
    <w:rsid w:val="00BA438F"/>
    <w:rsid w:val="00C11A72"/>
    <w:rsid w:val="00C13F24"/>
    <w:rsid w:val="00C33E19"/>
    <w:rsid w:val="00C83B4C"/>
    <w:rsid w:val="00C97B5E"/>
    <w:rsid w:val="00CE14EA"/>
    <w:rsid w:val="00CF4F3C"/>
    <w:rsid w:val="00CF6038"/>
    <w:rsid w:val="00CF6A92"/>
    <w:rsid w:val="00D1338E"/>
    <w:rsid w:val="00D244F9"/>
    <w:rsid w:val="00D51D98"/>
    <w:rsid w:val="00D9411D"/>
    <w:rsid w:val="00DA166D"/>
    <w:rsid w:val="00DB0788"/>
    <w:rsid w:val="00DB1CE8"/>
    <w:rsid w:val="00DB4472"/>
    <w:rsid w:val="00DD7CF9"/>
    <w:rsid w:val="00DF2189"/>
    <w:rsid w:val="00DF29F3"/>
    <w:rsid w:val="00DF7E4D"/>
    <w:rsid w:val="00E2184C"/>
    <w:rsid w:val="00E23EB7"/>
    <w:rsid w:val="00E379BF"/>
    <w:rsid w:val="00E61DA4"/>
    <w:rsid w:val="00E6749E"/>
    <w:rsid w:val="00E71F93"/>
    <w:rsid w:val="00E87F76"/>
    <w:rsid w:val="00EC772A"/>
    <w:rsid w:val="00ED46B7"/>
    <w:rsid w:val="00ED49FB"/>
    <w:rsid w:val="00F0666A"/>
    <w:rsid w:val="00F30CF2"/>
    <w:rsid w:val="00F4052A"/>
    <w:rsid w:val="00F61546"/>
    <w:rsid w:val="00F773E6"/>
    <w:rsid w:val="00FA266E"/>
    <w:rsid w:val="00FB7DC2"/>
    <w:rsid w:val="00FC7395"/>
    <w:rsid w:val="00FC7FD8"/>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table" w:styleId="TableGrid">
    <w:name w:val="Table Grid"/>
    <w:basedOn w:val="TableNormal"/>
    <w:uiPriority w:val="39"/>
    <w:rsid w:val="00C9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10E"/>
    <w:rPr>
      <w:color w:val="0563C1" w:themeColor="hyperlink"/>
      <w:u w:val="single"/>
    </w:rPr>
  </w:style>
  <w:style w:type="character" w:styleId="UnresolvedMention">
    <w:name w:val="Unresolved Mention"/>
    <w:basedOn w:val="DefaultParagraphFont"/>
    <w:uiPriority w:val="99"/>
    <w:semiHidden/>
    <w:unhideWhenUsed/>
    <w:rsid w:val="0051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8539">
      <w:bodyDiv w:val="1"/>
      <w:marLeft w:val="0"/>
      <w:marRight w:val="0"/>
      <w:marTop w:val="0"/>
      <w:marBottom w:val="0"/>
      <w:divBdr>
        <w:top w:val="none" w:sz="0" w:space="0" w:color="auto"/>
        <w:left w:val="none" w:sz="0" w:space="0" w:color="auto"/>
        <w:bottom w:val="none" w:sz="0" w:space="0" w:color="auto"/>
        <w:right w:val="none" w:sz="0" w:space="0" w:color="auto"/>
      </w:divBdr>
    </w:div>
    <w:div w:id="655033801">
      <w:bodyDiv w:val="1"/>
      <w:marLeft w:val="0"/>
      <w:marRight w:val="0"/>
      <w:marTop w:val="0"/>
      <w:marBottom w:val="0"/>
      <w:divBdr>
        <w:top w:val="none" w:sz="0" w:space="0" w:color="auto"/>
        <w:left w:val="none" w:sz="0" w:space="0" w:color="auto"/>
        <w:bottom w:val="none" w:sz="0" w:space="0" w:color="auto"/>
        <w:right w:val="none" w:sz="0" w:space="0" w:color="auto"/>
      </w:divBdr>
    </w:div>
    <w:div w:id="764570770">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8697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ache.org/licenses/LICENSE-2.0.txt" TargetMode="External"/><Relationship Id="rId18" Type="http://schemas.openxmlformats.org/officeDocument/2006/relationships/hyperlink" Target="http://www.apache.org/licenses/LICENSE-2.0.txt"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apache.org/licenses/LICENSE-2.0" TargetMode="External"/><Relationship Id="rId7" Type="http://schemas.openxmlformats.org/officeDocument/2006/relationships/webSettings" Target="webSettings.xml"/><Relationship Id="rId12" Type="http://schemas.openxmlformats.org/officeDocument/2006/relationships/hyperlink" Target="http://www.apache.org/licenses/LICENSE-2.0.txt" TargetMode="External"/><Relationship Id="rId17" Type="http://schemas.openxmlformats.org/officeDocument/2006/relationships/hyperlink" Target="http://www.apache.org/licenses/LICENSE-2.0.txt" TargetMode="External"/><Relationship Id="rId25" Type="http://schemas.openxmlformats.org/officeDocument/2006/relationships/hyperlink" Target="http://www.apache.org/licenses/LICENSE-2.0.tx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org/licenses/old-licenses/lgpl-2.1.html" TargetMode="External"/><Relationship Id="rId20" Type="http://schemas.openxmlformats.org/officeDocument/2006/relationships/hyperlink" Target="https://www.apache.org/licenses/LICENSE-2.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pache.org/licenses/LICENSE-2.0.tx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clipse.org/legal/epl-v10.htm" TargetMode="External"/><Relationship Id="rId23" Type="http://schemas.openxmlformats.org/officeDocument/2006/relationships/hyperlink" Target="https://www.apache.org/licenses/LICENSE-2.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apache.org/licenses/LICENSE-2.0"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pache.org/licenses/LICENSE-2.0.txt" TargetMode="External"/><Relationship Id="rId22" Type="http://schemas.openxmlformats.org/officeDocument/2006/relationships/hyperlink" Target="https://www.apache.org/licenses/LICENSE-2.0"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116</TotalTime>
  <Pages>5</Pages>
  <Words>998</Words>
  <Characters>5694</Characters>
  <Application>Microsoft Office Word</Application>
  <DocSecurity>0</DocSecurity>
  <Lines>47</Lines>
  <Paragraphs>13</Paragraphs>
  <ScaleCrop>false</ScaleCrop>
  <Company>SNHU</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Winnie Kwong</cp:lastModifiedBy>
  <cp:revision>99</cp:revision>
  <dcterms:created xsi:type="dcterms:W3CDTF">2023-09-01T21:31:00Z</dcterms:created>
  <dcterms:modified xsi:type="dcterms:W3CDTF">2023-09-09T04:29:00Z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