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widowControl w:val="0"/>
        <w:autoSpaceDE w:val="0"/>
        <w:autoSpaceDN w:val="0"/>
        <w:adjustRightInd w:val="0"/>
        <w:spacing w:line="480" w:lineRule="auto"/>
        <w:contextualSpacing/>
        <w:rPr>
          <w:rFonts w:asciiTheme="minorBidi" w:hAnsiTheme="minorBidi"/>
          <w:sz w:val="20"/>
          <w:szCs w:val="20"/>
        </w:rPr>
      </w:pPr>
      <w:r>
        <w:rPr>
          <w:rFonts w:asciiTheme="minorBidi" w:hAnsiTheme="minorBidi"/>
          <w:sz w:val="20"/>
          <w:szCs w:val="20"/>
        </w:rPr>
        <w:t>The Effect of Frailty on Early Postoperative Outcomes of Lobectomy for Lung Cancer in Older Adults – A United States National Retrospective Cohort Study</w:t>
      </w:r>
    </w:p>
    <w:p>
      <w:pPr>
        <w:widowControl w:val="0"/>
        <w:autoSpaceDE w:val="0"/>
        <w:autoSpaceDN w:val="0"/>
        <w:adjustRightInd w:val="0"/>
        <w:spacing w:line="480" w:lineRule="auto"/>
        <w:contextualSpacing/>
        <w:rPr>
          <w:rFonts w:asciiTheme="minorBidi" w:hAnsiTheme="minorBidi"/>
          <w:b/>
          <w:bCs/>
          <w:color w:val="1A1A1A"/>
          <w:sz w:val="20"/>
          <w:szCs w:val="20"/>
        </w:rPr>
      </w:pPr>
    </w:p>
    <w:p>
      <w:pPr>
        <w:widowControl w:val="0"/>
        <w:tabs>
          <w:tab w:val="left" w:pos="2565"/>
        </w:tabs>
        <w:autoSpaceDE w:val="0"/>
        <w:autoSpaceDN w:val="0"/>
        <w:adjustRightInd w:val="0"/>
        <w:spacing w:line="480" w:lineRule="auto"/>
        <w:contextualSpacing/>
        <w:rPr>
          <w:rFonts w:asciiTheme="minorBidi" w:hAnsiTheme="minorBidi"/>
          <w:color w:val="1A1A1A"/>
          <w:sz w:val="20"/>
          <w:szCs w:val="20"/>
        </w:rPr>
      </w:pPr>
      <w:r>
        <w:rPr>
          <w:rFonts w:asciiTheme="minorBidi" w:hAnsiTheme="minorBidi"/>
          <w:color w:val="1A1A1A"/>
          <w:sz w:val="20"/>
          <w:szCs w:val="20"/>
        </w:rPr>
        <w:t xml:space="preserve">Contributors: </w:t>
      </w:r>
    </w:p>
    <w:p>
      <w:pPr>
        <w:widowControl w:val="0"/>
        <w:tabs>
          <w:tab w:val="left" w:pos="2565"/>
        </w:tabs>
        <w:autoSpaceDE w:val="0"/>
        <w:autoSpaceDN w:val="0"/>
        <w:adjustRightInd w:val="0"/>
        <w:spacing w:line="480" w:lineRule="auto"/>
        <w:contextualSpacing/>
        <w:rPr>
          <w:rFonts w:asciiTheme="minorBidi" w:hAnsiTheme="minorBidi"/>
          <w:color w:val="1A1A1A"/>
          <w:sz w:val="20"/>
          <w:szCs w:val="20"/>
        </w:rPr>
      </w:pPr>
      <w:bookmarkStart w:id="0" w:name="_Hlk88306909"/>
      <w:r>
        <w:rPr>
          <w:rFonts w:asciiTheme="minorBidi" w:hAnsiTheme="minorBidi"/>
          <w:color w:val="1A1A1A"/>
          <w:sz w:val="20"/>
          <w:szCs w:val="20"/>
        </w:rPr>
        <w:t>Diana Barragan-Bradford, MD</w:t>
      </w:r>
      <w:r>
        <w:rPr>
          <w:rFonts w:asciiTheme="minorBidi" w:hAnsiTheme="minorBidi"/>
          <w:color w:val="1A1A1A"/>
          <w:sz w:val="20"/>
          <w:szCs w:val="20"/>
          <w:vertAlign w:val="superscript"/>
        </w:rPr>
        <w:t>1</w:t>
      </w:r>
    </w:p>
    <w:p>
      <w:pPr>
        <w:widowControl w:val="0"/>
        <w:tabs>
          <w:tab w:val="left" w:pos="2565"/>
        </w:tabs>
        <w:autoSpaceDE w:val="0"/>
        <w:autoSpaceDN w:val="0"/>
        <w:adjustRightInd w:val="0"/>
        <w:spacing w:line="480" w:lineRule="auto"/>
        <w:contextualSpacing/>
        <w:rPr>
          <w:rFonts w:asciiTheme="minorBidi" w:hAnsiTheme="minorBidi"/>
          <w:color w:val="1A1A1A"/>
          <w:sz w:val="20"/>
          <w:szCs w:val="20"/>
        </w:rPr>
      </w:pPr>
      <w:r>
        <w:rPr>
          <w:rFonts w:asciiTheme="minorBidi" w:hAnsiTheme="minorBidi"/>
          <w:color w:val="1A1A1A"/>
          <w:sz w:val="20"/>
          <w:szCs w:val="20"/>
        </w:rPr>
        <w:t>Ruben Oganesyan, MD</w:t>
      </w:r>
      <w:r>
        <w:rPr>
          <w:rFonts w:asciiTheme="minorBidi" w:hAnsiTheme="minorBidi"/>
          <w:color w:val="1A1A1A"/>
          <w:sz w:val="20"/>
          <w:szCs w:val="20"/>
          <w:vertAlign w:val="superscript"/>
        </w:rPr>
        <w:t>2</w:t>
      </w:r>
    </w:p>
    <w:p>
      <w:pPr>
        <w:widowControl w:val="0"/>
        <w:tabs>
          <w:tab w:val="left" w:pos="2565"/>
        </w:tabs>
        <w:autoSpaceDE w:val="0"/>
        <w:autoSpaceDN w:val="0"/>
        <w:adjustRightInd w:val="0"/>
        <w:spacing w:line="480" w:lineRule="auto"/>
        <w:contextualSpacing/>
        <w:rPr>
          <w:rFonts w:asciiTheme="minorBidi" w:hAnsiTheme="minorBidi"/>
          <w:color w:val="1A1A1A"/>
          <w:sz w:val="20"/>
          <w:szCs w:val="20"/>
        </w:rPr>
      </w:pPr>
      <w:r>
        <w:rPr>
          <w:rFonts w:asciiTheme="minorBidi" w:hAnsiTheme="minorBidi"/>
          <w:color w:val="1A1A1A"/>
          <w:sz w:val="20"/>
          <w:szCs w:val="20"/>
        </w:rPr>
        <w:t>Alexander Nagrebetsky, MD, MS</w:t>
      </w:r>
      <w:r>
        <w:rPr>
          <w:rFonts w:asciiTheme="minorBidi" w:hAnsiTheme="minorBidi"/>
          <w:color w:val="1A1A1A"/>
          <w:sz w:val="20"/>
          <w:szCs w:val="20"/>
          <w:vertAlign w:val="superscript"/>
        </w:rPr>
        <w:t xml:space="preserve">1 </w:t>
      </w:r>
    </w:p>
    <w:p>
      <w:pPr>
        <w:widowControl w:val="0"/>
        <w:tabs>
          <w:tab w:val="left" w:pos="2565"/>
        </w:tabs>
        <w:autoSpaceDE w:val="0"/>
        <w:autoSpaceDN w:val="0"/>
        <w:adjustRightInd w:val="0"/>
        <w:spacing w:line="480" w:lineRule="auto"/>
        <w:contextualSpacing/>
        <w:rPr>
          <w:rFonts w:asciiTheme="minorBidi" w:hAnsiTheme="minorBidi"/>
          <w:color w:val="1A1A1A"/>
          <w:sz w:val="20"/>
          <w:szCs w:val="20"/>
        </w:rPr>
      </w:pPr>
      <w:r>
        <w:rPr>
          <w:rFonts w:asciiTheme="minorBidi" w:hAnsiTheme="minorBidi"/>
          <w:color w:val="1A1A1A"/>
          <w:sz w:val="20"/>
          <w:szCs w:val="20"/>
        </w:rPr>
        <w:t>Omar Hyder, MD, MS</w:t>
      </w:r>
      <w:r>
        <w:rPr>
          <w:rFonts w:asciiTheme="minorBidi" w:hAnsiTheme="minorBidi"/>
          <w:color w:val="1A1A1A"/>
          <w:sz w:val="20"/>
          <w:szCs w:val="20"/>
          <w:vertAlign w:val="superscript"/>
        </w:rPr>
        <w:t xml:space="preserve">1 </w:t>
      </w:r>
    </w:p>
    <w:p>
      <w:pPr>
        <w:widowControl w:val="0"/>
        <w:autoSpaceDE w:val="0"/>
        <w:autoSpaceDN w:val="0"/>
        <w:adjustRightInd w:val="0"/>
        <w:spacing w:line="480" w:lineRule="auto"/>
        <w:contextualSpacing/>
        <w:rPr>
          <w:rFonts w:asciiTheme="minorBidi" w:hAnsiTheme="minorBidi"/>
          <w:b/>
          <w:bCs/>
          <w:color w:val="1A1A1A"/>
          <w:sz w:val="20"/>
          <w:szCs w:val="20"/>
        </w:rPr>
      </w:pPr>
      <w:bookmarkStart w:id="1" w:name="_GoBack"/>
      <w:bookmarkEnd w:id="1"/>
    </w:p>
    <w:p>
      <w:pPr>
        <w:widowControl w:val="0"/>
        <w:autoSpaceDE w:val="0"/>
        <w:autoSpaceDN w:val="0"/>
        <w:adjustRightInd w:val="0"/>
        <w:spacing w:line="480" w:lineRule="auto"/>
        <w:contextualSpacing/>
        <w:rPr>
          <w:rFonts w:asciiTheme="minorBidi" w:hAnsiTheme="minorBidi"/>
          <w:sz w:val="20"/>
          <w:szCs w:val="20"/>
        </w:rPr>
      </w:pPr>
      <w:r>
        <w:rPr>
          <w:rFonts w:asciiTheme="minorBidi" w:hAnsiTheme="minorBidi"/>
          <w:sz w:val="20"/>
          <w:szCs w:val="20"/>
        </w:rPr>
        <w:t>From the (1) Massachusetts General Hospital, Department of Anesthesiology, Division of Critical Care Medicine, Boston, MA; (2) Beth Israel Deaconess Medical Center, Department of Pathology, Boston, MA</w:t>
      </w:r>
    </w:p>
    <w:p>
      <w:pPr>
        <w:spacing w:line="480" w:lineRule="auto"/>
        <w:contextualSpacing/>
        <w:rPr>
          <w:rFonts w:asciiTheme="minorBidi" w:hAnsiTheme="minorBidi"/>
          <w:b/>
          <w:sz w:val="20"/>
          <w:szCs w:val="20"/>
        </w:rPr>
      </w:pPr>
    </w:p>
    <w:p>
      <w:pPr>
        <w:spacing w:line="480" w:lineRule="auto"/>
        <w:contextualSpacing/>
        <w:rPr>
          <w:rFonts w:asciiTheme="minorBidi" w:hAnsiTheme="minorBidi"/>
          <w:sz w:val="20"/>
          <w:szCs w:val="20"/>
        </w:rPr>
      </w:pPr>
      <w:r>
        <w:rPr>
          <w:rFonts w:asciiTheme="minorBidi" w:hAnsiTheme="minorBidi"/>
          <w:sz w:val="20"/>
          <w:szCs w:val="20"/>
        </w:rPr>
        <w:t>Corresponding Author:</w:t>
      </w:r>
    </w:p>
    <w:p>
      <w:pPr>
        <w:spacing w:line="480" w:lineRule="auto"/>
        <w:contextualSpacing/>
        <w:rPr>
          <w:rFonts w:asciiTheme="minorBidi" w:hAnsiTheme="minorBidi"/>
          <w:sz w:val="20"/>
          <w:szCs w:val="20"/>
        </w:rPr>
      </w:pPr>
      <w:r>
        <w:rPr>
          <w:rFonts w:asciiTheme="minorBidi" w:hAnsiTheme="minorBidi"/>
          <w:sz w:val="20"/>
          <w:szCs w:val="20"/>
        </w:rPr>
        <w:t>Omar Hyder, MD, MS</w:t>
      </w:r>
    </w:p>
    <w:p>
      <w:pPr>
        <w:tabs>
          <w:tab w:val="left" w:pos="2715"/>
        </w:tabs>
        <w:spacing w:line="480" w:lineRule="auto"/>
        <w:contextualSpacing/>
        <w:rPr>
          <w:rFonts w:asciiTheme="minorBidi" w:hAnsiTheme="minorBidi"/>
          <w:sz w:val="20"/>
          <w:szCs w:val="20"/>
        </w:rPr>
      </w:pPr>
      <w:r>
        <w:rPr>
          <w:rFonts w:asciiTheme="minorBidi" w:hAnsiTheme="minorBidi"/>
          <w:sz w:val="20"/>
          <w:szCs w:val="20"/>
        </w:rPr>
        <w:t>Department of Anesthesia, Massachusetts General Hospital</w:t>
      </w:r>
    </w:p>
    <w:p>
      <w:pPr>
        <w:spacing w:line="480" w:lineRule="auto"/>
        <w:contextualSpacing/>
        <w:rPr>
          <w:rFonts w:asciiTheme="minorBidi" w:hAnsiTheme="minorBidi"/>
          <w:sz w:val="20"/>
          <w:szCs w:val="20"/>
        </w:rPr>
      </w:pPr>
      <w:r>
        <w:rPr>
          <w:rFonts w:asciiTheme="minorBidi" w:hAnsiTheme="minorBidi"/>
          <w:sz w:val="20"/>
          <w:szCs w:val="20"/>
        </w:rPr>
        <w:t>55 Fruit Street, Boston, MA 02114</w:t>
      </w:r>
    </w:p>
    <w:p>
      <w:pPr>
        <w:spacing w:line="480" w:lineRule="auto"/>
        <w:contextualSpacing/>
        <w:rPr>
          <w:rFonts w:asciiTheme="minorBidi" w:hAnsiTheme="minorBidi"/>
          <w:sz w:val="20"/>
          <w:szCs w:val="20"/>
          <w:lang w:val="fr-FR"/>
        </w:rPr>
      </w:pPr>
      <w:proofErr w:type="gramStart"/>
      <w:r>
        <w:rPr>
          <w:rFonts w:asciiTheme="minorBidi" w:hAnsiTheme="minorBidi"/>
          <w:sz w:val="20"/>
          <w:szCs w:val="20"/>
          <w:lang w:val="fr-FR"/>
        </w:rPr>
        <w:t>Email:</w:t>
      </w:r>
      <w:proofErr w:type="gramEnd"/>
      <w:r>
        <w:rPr>
          <w:rFonts w:asciiTheme="minorBidi" w:hAnsiTheme="minorBidi"/>
          <w:sz w:val="20"/>
          <w:szCs w:val="20"/>
          <w:lang w:val="fr-FR"/>
        </w:rPr>
        <w:t xml:space="preserve"> ohyder@mgh.harvard.edu</w:t>
      </w:r>
    </w:p>
    <w:p>
      <w:pPr>
        <w:spacing w:line="480" w:lineRule="auto"/>
        <w:contextualSpacing/>
        <w:rPr>
          <w:rFonts w:asciiTheme="minorBidi" w:hAnsiTheme="minorBidi"/>
          <w:sz w:val="20"/>
          <w:szCs w:val="20"/>
        </w:rPr>
      </w:pPr>
    </w:p>
    <w:p>
      <w:pPr>
        <w:spacing w:line="480" w:lineRule="auto"/>
        <w:contextualSpacing/>
        <w:rPr>
          <w:rFonts w:asciiTheme="minorBidi" w:hAnsiTheme="minorBidi"/>
          <w:sz w:val="20"/>
          <w:szCs w:val="20"/>
        </w:rPr>
      </w:pPr>
      <w:r>
        <w:rPr>
          <w:rFonts w:asciiTheme="minorBidi" w:hAnsiTheme="minorBidi"/>
          <w:b/>
          <w:sz w:val="20"/>
          <w:szCs w:val="20"/>
        </w:rPr>
        <w:t>Key Words:</w:t>
      </w:r>
      <w:r>
        <w:rPr>
          <w:rFonts w:asciiTheme="minorBidi" w:hAnsiTheme="minorBidi"/>
          <w:sz w:val="20"/>
          <w:szCs w:val="20"/>
        </w:rPr>
        <w:t xml:space="preserve"> Frailty, lung cancer, lobectomy, failure-to-rescue</w:t>
      </w:r>
    </w:p>
    <w:p>
      <w:pPr>
        <w:spacing w:line="480" w:lineRule="auto"/>
        <w:contextualSpacing/>
        <w:rPr>
          <w:rFonts w:asciiTheme="minorBidi" w:hAnsiTheme="minorBidi"/>
          <w:sz w:val="20"/>
          <w:szCs w:val="20"/>
        </w:rPr>
      </w:pPr>
    </w:p>
    <w:p>
      <w:pPr>
        <w:spacing w:line="480" w:lineRule="auto"/>
        <w:contextualSpacing/>
        <w:rPr>
          <w:rFonts w:asciiTheme="minorBidi" w:hAnsiTheme="minorBidi"/>
          <w:sz w:val="20"/>
          <w:szCs w:val="20"/>
        </w:rPr>
      </w:pPr>
      <w:r>
        <w:rPr>
          <w:rFonts w:asciiTheme="minorBidi" w:hAnsiTheme="minorBidi"/>
          <w:b/>
          <w:sz w:val="20"/>
          <w:szCs w:val="20"/>
        </w:rPr>
        <w:t>Running Title:</w:t>
      </w:r>
      <w:r>
        <w:rPr>
          <w:rFonts w:asciiTheme="minorBidi" w:hAnsiTheme="minorBidi"/>
          <w:sz w:val="20"/>
          <w:szCs w:val="20"/>
        </w:rPr>
        <w:t xml:space="preserve">  Frailty and pulmonary lobectomy.</w:t>
      </w:r>
      <w:bookmarkEnd w:id="0"/>
    </w:p>
    <w:p>
      <w:pPr>
        <w:spacing w:line="480" w:lineRule="auto"/>
        <w:rPr>
          <w:rFonts w:asciiTheme="minorBidi" w:hAnsiTheme="minorBidi"/>
          <w:b/>
          <w:sz w:val="20"/>
          <w:szCs w:val="20"/>
        </w:rPr>
      </w:pPr>
      <w:r>
        <w:rPr>
          <w:rFonts w:asciiTheme="minorBidi" w:hAnsiTheme="minorBidi"/>
          <w:b/>
          <w:sz w:val="20"/>
          <w:szCs w:val="20"/>
        </w:rPr>
        <w:br w:type="page"/>
      </w:r>
    </w:p>
    <w:p>
      <w:pPr>
        <w:spacing w:line="480" w:lineRule="auto"/>
        <w:contextualSpacing/>
        <w:rPr>
          <w:rFonts w:asciiTheme="minorBidi" w:hAnsiTheme="minorBidi"/>
          <w:b/>
          <w:sz w:val="20"/>
          <w:szCs w:val="20"/>
        </w:rPr>
      </w:pPr>
      <w:r>
        <w:rPr>
          <w:rFonts w:asciiTheme="minorBidi" w:hAnsiTheme="minorBidi"/>
          <w:b/>
          <w:sz w:val="20"/>
          <w:szCs w:val="20"/>
        </w:rPr>
        <w:lastRenderedPageBreak/>
        <w:t>ABSTRACT</w:t>
      </w:r>
    </w:p>
    <w:p>
      <w:pPr>
        <w:pStyle w:val="whitespace-normal"/>
        <w:spacing w:line="480" w:lineRule="auto"/>
        <w:jc w:val="both"/>
        <w:rPr>
          <w:rFonts w:asciiTheme="minorBidi" w:hAnsiTheme="minorBidi" w:cstheme="minorBidi"/>
          <w:sz w:val="20"/>
          <w:szCs w:val="20"/>
        </w:rPr>
      </w:pPr>
      <w:r>
        <w:rPr>
          <w:rStyle w:val="Strong"/>
          <w:rFonts w:asciiTheme="minorBidi" w:hAnsiTheme="minorBidi" w:cstheme="minorBidi"/>
          <w:sz w:val="20"/>
          <w:szCs w:val="20"/>
        </w:rPr>
        <w:t>Introduction:</w:t>
      </w:r>
      <w:r>
        <w:rPr>
          <w:rFonts w:asciiTheme="minorBidi" w:hAnsiTheme="minorBidi" w:cstheme="minorBidi"/>
          <w:sz w:val="20"/>
          <w:szCs w:val="20"/>
        </w:rPr>
        <w:t xml:space="preserve"> Pulmonary lobectomy represents the primary curative treatment for lung cancer in older adults, yet frailty's impact on critical early postoperative outcomes remains inadequately characterized. This analysis examined the effect of preoperative frailty on early postoperative mortality and failure-to-rescue in a contemporary national cohort.</w:t>
      </w:r>
    </w:p>
    <w:p>
      <w:pPr>
        <w:pStyle w:val="whitespace-normal"/>
        <w:spacing w:line="480" w:lineRule="auto"/>
        <w:jc w:val="both"/>
        <w:rPr>
          <w:rFonts w:asciiTheme="minorBidi" w:hAnsiTheme="minorBidi" w:cstheme="minorBidi"/>
          <w:sz w:val="20"/>
          <w:szCs w:val="20"/>
        </w:rPr>
      </w:pPr>
      <w:r>
        <w:rPr>
          <w:rStyle w:val="Strong"/>
          <w:rFonts w:asciiTheme="minorBidi" w:hAnsiTheme="minorBidi" w:cstheme="minorBidi"/>
          <w:sz w:val="20"/>
          <w:szCs w:val="20"/>
        </w:rPr>
        <w:t>Materials and Methods:</w:t>
      </w:r>
      <w:r>
        <w:rPr>
          <w:rFonts w:asciiTheme="minorBidi" w:hAnsiTheme="minorBidi" w:cstheme="minorBidi"/>
          <w:sz w:val="20"/>
          <w:szCs w:val="20"/>
        </w:rPr>
        <w:t xml:space="preserve"> This retrospective cohort study analyzed older adults undergoing pulmonary lobectomy for lung cancer using the National Inpatient Sample (2016-2022). The Johns Hopkins Adjusted Clinical Groups (ACG) frailty indicator and Hospital Frailty Risk Score (HFRS) were used to identify frail patients. Multivariable logistic regression examined associations between frailty and failure-to-rescue (death after postoperative complications) and 14-day in-hospital mortality.</w:t>
      </w:r>
    </w:p>
    <w:p>
      <w:pPr>
        <w:pStyle w:val="whitespace-normal"/>
        <w:spacing w:line="480" w:lineRule="auto"/>
        <w:jc w:val="both"/>
        <w:rPr>
          <w:rFonts w:asciiTheme="minorBidi" w:hAnsiTheme="minorBidi" w:cstheme="minorBidi"/>
          <w:sz w:val="20"/>
          <w:szCs w:val="20"/>
        </w:rPr>
      </w:pPr>
      <w:r>
        <w:rPr>
          <w:rStyle w:val="Strong"/>
          <w:rFonts w:asciiTheme="minorBidi" w:hAnsiTheme="minorBidi" w:cstheme="minorBidi"/>
          <w:sz w:val="20"/>
          <w:szCs w:val="20"/>
        </w:rPr>
        <w:t>Results:</w:t>
      </w:r>
      <w:r>
        <w:rPr>
          <w:rFonts w:asciiTheme="minorBidi" w:hAnsiTheme="minorBidi" w:cstheme="minorBidi"/>
          <w:sz w:val="20"/>
          <w:szCs w:val="20"/>
        </w:rPr>
        <w:t xml:space="preserve"> </w:t>
      </w:r>
      <w:r>
        <w:rPr>
          <w:rFonts w:asciiTheme="minorBidi" w:hAnsiTheme="minorBidi" w:cstheme="minorBidi"/>
          <w:bCs/>
          <w:sz w:val="20"/>
          <w:szCs w:val="20"/>
        </w:rPr>
        <w:t>Among 110,460 patients aged ≥65 years, frailty prevalence was 5.7% (n=6,290) by ACG indicator and 19.8% (n=21,915) by HFRS (≥5). Among ACG-defined frail patients, the most common frailty-defining conditions were dementia (37.8% of frail patients), malnutrition (36.0%), and weight loss (11.6%).</w:t>
      </w:r>
      <w:r>
        <w:rPr>
          <w:rFonts w:asciiTheme="minorBidi" w:hAnsiTheme="minorBidi" w:cstheme="minorBidi"/>
          <w:b/>
          <w:color w:val="0066CC"/>
          <w:sz w:val="20"/>
          <w:szCs w:val="20"/>
        </w:rPr>
        <w:t xml:space="preserve"> </w:t>
      </w:r>
      <w:r>
        <w:rPr>
          <w:rFonts w:asciiTheme="minorBidi" w:hAnsiTheme="minorBidi" w:cstheme="minorBidi"/>
          <w:sz w:val="20"/>
          <w:szCs w:val="20"/>
        </w:rPr>
        <w:t>Overall complication rate was 39.3%, but frail patients (</w:t>
      </w:r>
      <w:r>
        <w:rPr>
          <w:rFonts w:asciiTheme="minorBidi" w:hAnsiTheme="minorBidi" w:cstheme="minorBidi"/>
          <w:bCs/>
          <w:sz w:val="20"/>
          <w:szCs w:val="20"/>
        </w:rPr>
        <w:t xml:space="preserve">HFRS ≥5) </w:t>
      </w:r>
      <w:r>
        <w:rPr>
          <w:rFonts w:asciiTheme="minorBidi" w:hAnsiTheme="minorBidi" w:cstheme="minorBidi"/>
          <w:sz w:val="20"/>
          <w:szCs w:val="20"/>
        </w:rPr>
        <w:t>experienced higher rates (69.0% versus 32.0%), higher hospitalization costs (median $104,446 versus $88,532), and reduced likelihood of home discharge (83.3% versus 95.5%; all p&lt;0.001). Overall 14-day mortality was 0.8%. Frail patients had higher rates of failure-to-rescue (ACG: 3.7% versus 1.7%; HFRS: 4.1% versus 0.8%) and mortality (ACG: 2.1% versus 0.7%; HFRS: 2.8% versus 0.3%; all p&lt;0.001) compared with non-frail patients. After multivariable adjustment, frailty remained associated with failure-to-rescue (ACG: OR 2.01, 95% CI 1.36-3.06; HFRS: OR 4.66, 95% CI 3.27-6.63) and 14-day mortality (ACG: OR 2.70, 95% CI 1.77-4.10; HFRS: OR 9.30, 95% CI 6.52-13.26). Frailty accounted for 68% of early deaths within the frail cohort and 11% of all cohort deaths.</w:t>
      </w:r>
    </w:p>
    <w:p>
      <w:pPr>
        <w:pStyle w:val="whitespace-normal"/>
        <w:spacing w:line="480" w:lineRule="auto"/>
        <w:jc w:val="both"/>
        <w:rPr>
          <w:rFonts w:asciiTheme="minorBidi" w:hAnsiTheme="minorBidi" w:cstheme="minorBidi"/>
          <w:sz w:val="20"/>
          <w:szCs w:val="20"/>
        </w:rPr>
      </w:pPr>
      <w:r>
        <w:rPr>
          <w:rStyle w:val="Strong"/>
          <w:rFonts w:asciiTheme="minorBidi" w:hAnsiTheme="minorBidi" w:cstheme="minorBidi"/>
          <w:sz w:val="20"/>
          <w:szCs w:val="20"/>
        </w:rPr>
        <w:t>Discussion:</w:t>
      </w:r>
      <w:r>
        <w:rPr>
          <w:rFonts w:asciiTheme="minorBidi" w:hAnsiTheme="minorBidi" w:cstheme="minorBidi"/>
          <w:sz w:val="20"/>
          <w:szCs w:val="20"/>
        </w:rPr>
        <w:t xml:space="preserve"> Preoperative frailty was associated with early postoperative mortality and failure-to-rescue rates following pulmonary lobectomy in older adults, emphasizing the need for systematic frailty assessment, enhanced perioperative surveillance, and targeted interventions for this population.</w:t>
      </w:r>
    </w:p>
    <w:p>
      <w:pPr>
        <w:rPr>
          <w:rFonts w:asciiTheme="minorBidi" w:hAnsiTheme="minorBidi"/>
          <w:b/>
          <w:sz w:val="20"/>
          <w:szCs w:val="20"/>
        </w:rPr>
      </w:pPr>
      <w:r>
        <w:rPr>
          <w:rFonts w:asciiTheme="minorBidi" w:hAnsiTheme="minorBidi"/>
          <w:b/>
          <w:sz w:val="20"/>
          <w:szCs w:val="20"/>
        </w:rPr>
        <w:br w:type="page"/>
      </w:r>
    </w:p>
    <w:p>
      <w:pPr>
        <w:spacing w:line="480" w:lineRule="auto"/>
        <w:contextualSpacing/>
        <w:jc w:val="both"/>
        <w:rPr>
          <w:rFonts w:asciiTheme="minorBidi" w:hAnsiTheme="minorBidi"/>
          <w:b/>
          <w:sz w:val="20"/>
          <w:szCs w:val="20"/>
        </w:rPr>
      </w:pPr>
      <w:r>
        <w:rPr>
          <w:rFonts w:asciiTheme="minorBidi" w:hAnsiTheme="minorBidi"/>
          <w:b/>
          <w:sz w:val="20"/>
          <w:szCs w:val="20"/>
        </w:rPr>
        <w:lastRenderedPageBreak/>
        <w:t xml:space="preserve">INTRODUCTION </w:t>
      </w:r>
    </w:p>
    <w:p>
      <w:pPr>
        <w:pStyle w:val="whitespace-normal"/>
        <w:spacing w:line="480" w:lineRule="auto"/>
        <w:ind w:firstLine="720"/>
        <w:jc w:val="both"/>
        <w:rPr>
          <w:rFonts w:asciiTheme="minorBidi" w:hAnsiTheme="minorBidi" w:cstheme="minorBidi"/>
          <w:bCs/>
          <w:sz w:val="20"/>
          <w:szCs w:val="20"/>
        </w:rPr>
      </w:pPr>
      <w:r>
        <w:rPr>
          <w:rFonts w:asciiTheme="minorBidi" w:hAnsiTheme="minorBidi" w:cstheme="minorBidi"/>
          <w:bCs/>
          <w:sz w:val="20"/>
          <w:szCs w:val="20"/>
        </w:rPr>
        <w:t>Frailty is known to influence outcomes in older patients with cancer, yet its specific impact on surgical outcomes following pulmonary lobectomy remains inadequately characterized. As the population ages and lung cancer treatment increasingly shifts toward older adults, understanding how frailty–characterized by reduced physiologic reserve and heightened vulnerability to surgical stressors–influences postoperative outcomes has become critical for surgical decision-making and patient counseling.</w:t>
      </w:r>
    </w:p>
    <w:p>
      <w:pPr>
        <w:pStyle w:val="whitespace-normal"/>
        <w:spacing w:line="480" w:lineRule="auto"/>
        <w:ind w:firstLine="720"/>
        <w:jc w:val="both"/>
        <w:rPr>
          <w:rFonts w:asciiTheme="minorBidi" w:hAnsiTheme="minorBidi" w:cstheme="minorBidi"/>
          <w:bCs/>
          <w:sz w:val="20"/>
          <w:szCs w:val="20"/>
        </w:rPr>
      </w:pPr>
      <w:r>
        <w:rPr>
          <w:rFonts w:asciiTheme="minorBidi" w:hAnsiTheme="minorBidi" w:cstheme="minorBidi"/>
          <w:sz w:val="20"/>
          <w:szCs w:val="20"/>
        </w:rPr>
        <w:t>Pulmonary lobectomy represents the primary curative treatment for lung cancer and is the most common thoracic surgical procedure in the United States (US). While advances in surgical technique and perioperative care have improved overall outcomes, older adults experience disproportionately higher complication rates compared to younger cohorts, including postoperative atrial arrhythmias (occurring in more than 20% of patients over age 70 compared to less than 10% of those under 60), long-term pain, dyspnea, and worse physical functioning.</w:t>
      </w:r>
      <w:r>
        <w:rPr>
          <w:rFonts w:asciiTheme="minorBidi" w:hAnsiTheme="minorBidi" w:cstheme="minorBidi"/>
          <w:bCs/>
          <w:sz w:val="20"/>
          <w:szCs w:val="20"/>
        </w:rPr>
        <w:fldChar w:fldCharType="begin">
          <w:fldData xml:space="preserve">PEVuZE5vdGU+PENpdGU+PEF1dGhvcj5CZXJyeTwvQXV0aG9yPjxZZWFyPjIwMDk8L1llYXI+PFJl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</w:fldData>
        </w:fldChar>
      </w:r>
      <w:r>
        <w:rPr>
          <w:rFonts w:asciiTheme="minorBidi" w:hAnsiTheme="minorBidi" w:cstheme="minorBidi"/>
          <w:bCs/>
          <w:sz w:val="20"/>
          <w:szCs w:val="20"/>
        </w:rPr>
        <w:instrText xml:space="preserve"> ADDIN EN.CITE </w:instrText>
      </w:r>
      <w:r>
        <w:rPr>
          <w:rFonts w:asciiTheme="minorBidi" w:hAnsiTheme="minorBidi" w:cstheme="minorBidi"/>
          <w:bCs/>
          <w:sz w:val="20"/>
          <w:szCs w:val="20"/>
        </w:rPr>
        <w:fldChar w:fldCharType="begin">
          <w:fldData xml:space="preserve">PEVuZE5vdGU+PENpdGU+PEF1dGhvcj5CZXJyeTwvQXV0aG9yPjxZZWFyPjIwMDk8L1llYXI+PFJl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</w:fldData>
        </w:fldChar>
      </w:r>
      <w:r>
        <w:rPr>
          <w:rFonts w:asciiTheme="minorBidi" w:hAnsiTheme="minorBidi" w:cstheme="minorBidi"/>
          <w:bCs/>
          <w:sz w:val="20"/>
          <w:szCs w:val="20"/>
        </w:rPr>
        <w:instrText xml:space="preserve"> ADDIN EN.CITE.DATA </w:instrText>
      </w:r>
      <w:r>
        <w:rPr>
          <w:rFonts w:asciiTheme="minorBidi" w:hAnsiTheme="minorBidi" w:cstheme="minorBidi"/>
          <w:bCs/>
          <w:sz w:val="20"/>
          <w:szCs w:val="20"/>
        </w:rPr>
      </w:r>
      <w:r>
        <w:rPr>
          <w:rFonts w:asciiTheme="minorBidi" w:hAnsiTheme="minorBidi" w:cstheme="minorBidi"/>
          <w:bCs/>
          <w:sz w:val="20"/>
          <w:szCs w:val="20"/>
        </w:rPr>
        <w:fldChar w:fldCharType="end"/>
      </w:r>
      <w:r>
        <w:rPr>
          <w:rFonts w:asciiTheme="minorBidi" w:hAnsiTheme="minorBidi" w:cstheme="minorBidi"/>
          <w:bCs/>
          <w:sz w:val="20"/>
          <w:szCs w:val="20"/>
        </w:rPr>
        <w:fldChar w:fldCharType="separate"/>
      </w:r>
      <w:r>
        <w:rPr>
          <w:rFonts w:asciiTheme="minorBidi" w:hAnsiTheme="minorBidi" w:cstheme="minorBidi"/>
          <w:bCs/>
          <w:noProof/>
          <w:sz w:val="20"/>
          <w:szCs w:val="20"/>
        </w:rPr>
        <w:t>(</w:t>
      </w:r>
      <w:hyperlink w:anchor="_ENREF_1" w:tooltip="Berry, 2009 #150" w:history="1">
        <w:r>
          <w:rPr>
            <w:rFonts w:asciiTheme="minorBidi" w:hAnsiTheme="minorBidi" w:cstheme="minorBidi"/>
            <w:bCs/>
            <w:noProof/>
            <w:sz w:val="20"/>
            <w:szCs w:val="20"/>
          </w:rPr>
          <w:t>1-6</w:t>
        </w:r>
      </w:hyperlink>
      <w:r>
        <w:rPr>
          <w:rFonts w:asciiTheme="minorBidi" w:hAnsiTheme="minorBidi" w:cstheme="minorBidi"/>
          <w:bCs/>
          <w:noProof/>
          <w:sz w:val="20"/>
          <w:szCs w:val="20"/>
        </w:rPr>
        <w:t>)</w:t>
      </w:r>
      <w:r>
        <w:rPr>
          <w:rFonts w:asciiTheme="minorBidi" w:hAnsiTheme="minorBidi" w:cstheme="minorBidi"/>
          <w:bCs/>
          <w:sz w:val="20"/>
          <w:szCs w:val="20"/>
        </w:rPr>
        <w:fldChar w:fldCharType="end"/>
      </w:r>
      <w:r>
        <w:rPr>
          <w:rFonts w:asciiTheme="minorBidi" w:hAnsiTheme="minorBidi" w:cstheme="minorBidi"/>
          <w:bCs/>
          <w:sz w:val="20"/>
          <w:szCs w:val="20"/>
        </w:rPr>
        <w:t xml:space="preserve"> Although severely frail patients are typically excluded during preoperative evaluation, a subset of frail individuals still undergoes lobectomy, creating a clinically relevant population for study.</w:t>
      </w:r>
      <w:r>
        <w:rPr>
          <w:rFonts w:asciiTheme="minorBidi" w:hAnsiTheme="minorBidi" w:cstheme="minorBidi"/>
          <w:bCs/>
          <w:sz w:val="20"/>
          <w:szCs w:val="20"/>
        </w:rPr>
        <w:fldChar w:fldCharType="begin">
          <w:fldData xml:space="preserve">PEVuZE5vdGU+PENpdGU+PEF1dGhvcj5LYXJ1bnVuZ2FuPC9BdXRob3I+PFllYXI+MjAyMTwvWWVh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</w:fldData>
        </w:fldChar>
      </w:r>
      <w:r>
        <w:rPr>
          <w:rFonts w:asciiTheme="minorBidi" w:hAnsiTheme="minorBidi" w:cstheme="minorBidi"/>
          <w:bCs/>
          <w:sz w:val="20"/>
          <w:szCs w:val="20"/>
        </w:rPr>
        <w:instrText xml:space="preserve"> ADDIN EN.CITE </w:instrText>
      </w:r>
      <w:r>
        <w:rPr>
          <w:rFonts w:asciiTheme="minorBidi" w:hAnsiTheme="minorBidi" w:cstheme="minorBidi"/>
          <w:bCs/>
          <w:sz w:val="20"/>
          <w:szCs w:val="20"/>
        </w:rPr>
        <w:fldChar w:fldCharType="begin">
          <w:fldData xml:space="preserve">PEVuZE5vdGU+PENpdGU+PEF1dGhvcj5LYXJ1bnVuZ2FuPC9BdXRob3I+PFllYXI+MjAyMTwvWWVh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</w:fldData>
        </w:fldChar>
      </w:r>
      <w:r>
        <w:rPr>
          <w:rFonts w:asciiTheme="minorBidi" w:hAnsiTheme="minorBidi" w:cstheme="minorBidi"/>
          <w:bCs/>
          <w:sz w:val="20"/>
          <w:szCs w:val="20"/>
        </w:rPr>
        <w:instrText xml:space="preserve"> ADDIN EN.CITE.DATA </w:instrText>
      </w:r>
      <w:r>
        <w:rPr>
          <w:rFonts w:asciiTheme="minorBidi" w:hAnsiTheme="minorBidi" w:cstheme="minorBidi"/>
          <w:bCs/>
          <w:sz w:val="20"/>
          <w:szCs w:val="20"/>
        </w:rPr>
      </w:r>
      <w:r>
        <w:rPr>
          <w:rFonts w:asciiTheme="minorBidi" w:hAnsiTheme="minorBidi" w:cstheme="minorBidi"/>
          <w:bCs/>
          <w:sz w:val="20"/>
          <w:szCs w:val="20"/>
        </w:rPr>
        <w:fldChar w:fldCharType="end"/>
      </w:r>
      <w:r>
        <w:rPr>
          <w:rFonts w:asciiTheme="minorBidi" w:hAnsiTheme="minorBidi" w:cstheme="minorBidi"/>
          <w:bCs/>
          <w:sz w:val="20"/>
          <w:szCs w:val="20"/>
        </w:rPr>
        <w:fldChar w:fldCharType="separate"/>
      </w:r>
      <w:r>
        <w:rPr>
          <w:rFonts w:asciiTheme="minorBidi" w:hAnsiTheme="minorBidi" w:cstheme="minorBidi"/>
          <w:bCs/>
          <w:noProof/>
          <w:sz w:val="20"/>
          <w:szCs w:val="20"/>
        </w:rPr>
        <w:t>(</w:t>
      </w:r>
      <w:hyperlink w:anchor="_ENREF_7" w:tooltip="Karunungan, 2021 #20" w:history="1">
        <w:r>
          <w:rPr>
            <w:rFonts w:asciiTheme="minorBidi" w:hAnsiTheme="minorBidi" w:cstheme="minorBidi"/>
            <w:bCs/>
            <w:noProof/>
            <w:sz w:val="20"/>
            <w:szCs w:val="20"/>
          </w:rPr>
          <w:t>7</w:t>
        </w:r>
      </w:hyperlink>
      <w:r>
        <w:rPr>
          <w:rFonts w:asciiTheme="minorBidi" w:hAnsiTheme="minorBidi" w:cstheme="minorBidi"/>
          <w:bCs/>
          <w:noProof/>
          <w:sz w:val="20"/>
          <w:szCs w:val="20"/>
        </w:rPr>
        <w:t>)</w:t>
      </w:r>
      <w:r>
        <w:rPr>
          <w:rFonts w:asciiTheme="minorBidi" w:hAnsiTheme="minorBidi" w:cstheme="minorBidi"/>
          <w:bCs/>
          <w:sz w:val="20"/>
          <w:szCs w:val="20"/>
        </w:rPr>
        <w:fldChar w:fldCharType="end"/>
      </w:r>
    </w:p>
    <w:p>
      <w:pPr>
        <w:pStyle w:val="whitespace-normal"/>
        <w:spacing w:line="480" w:lineRule="auto"/>
        <w:ind w:firstLine="720"/>
        <w:jc w:val="both"/>
        <w:rPr>
          <w:rFonts w:asciiTheme="minorBidi" w:hAnsiTheme="minorBidi" w:cstheme="minorBidi"/>
          <w:bCs/>
          <w:sz w:val="20"/>
          <w:szCs w:val="20"/>
        </w:rPr>
      </w:pPr>
      <w:r>
        <w:rPr>
          <w:rFonts w:asciiTheme="minorBidi" w:hAnsiTheme="minorBidi" w:cstheme="minorBidi"/>
          <w:bCs/>
          <w:sz w:val="20"/>
          <w:szCs w:val="20"/>
        </w:rPr>
        <w:t>Current evidence examining frailty's impact on lobectomy outcomes in older adults is limited by small sample sizes, heterogeneous populations, and methodological constraints. Most studies rely on outdated data or focus on high-risk procedures rather than the routine lobectomies that constitute the majority of thoracic oncology practice.</w:t>
      </w:r>
      <w:r>
        <w:rPr>
          <w:rFonts w:asciiTheme="minorBidi" w:hAnsiTheme="minorBidi" w:cstheme="minorBidi"/>
          <w:bCs/>
          <w:sz w:val="20"/>
          <w:szCs w:val="20"/>
        </w:rPr>
        <w:fldChar w:fldCharType="begin">
          <w:fldData xml:space="preserve">PEVuZE5vdGU+PENpdGU+PEF1dGhvcj5IYWRheWE8L0F1dGhvcj48WWVhcj4yMDIwPC9ZZWFyPjxS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</w:fldData>
        </w:fldChar>
      </w:r>
      <w:r>
        <w:rPr>
          <w:rFonts w:asciiTheme="minorBidi" w:hAnsiTheme="minorBidi" w:cstheme="minorBidi"/>
          <w:bCs/>
          <w:sz w:val="20"/>
          <w:szCs w:val="20"/>
        </w:rPr>
        <w:instrText xml:space="preserve"> ADDIN EN.CITE </w:instrText>
      </w:r>
      <w:r>
        <w:rPr>
          <w:rFonts w:asciiTheme="minorBidi" w:hAnsiTheme="minorBidi" w:cstheme="minorBidi"/>
          <w:bCs/>
          <w:sz w:val="20"/>
          <w:szCs w:val="20"/>
        </w:rPr>
        <w:fldChar w:fldCharType="begin">
          <w:fldData xml:space="preserve">PEVuZE5vdGU+PENpdGU+PEF1dGhvcj5IYWRheWE8L0F1dGhvcj48WWVhcj4yMDIwPC9ZZWFyPjxS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</w:fldData>
        </w:fldChar>
      </w:r>
      <w:r>
        <w:rPr>
          <w:rFonts w:asciiTheme="minorBidi" w:hAnsiTheme="minorBidi" w:cstheme="minorBidi"/>
          <w:bCs/>
          <w:sz w:val="20"/>
          <w:szCs w:val="20"/>
        </w:rPr>
        <w:instrText xml:space="preserve"> ADDIN EN.CITE.DATA </w:instrText>
      </w:r>
      <w:r>
        <w:rPr>
          <w:rFonts w:asciiTheme="minorBidi" w:hAnsiTheme="minorBidi" w:cstheme="minorBidi"/>
          <w:bCs/>
          <w:sz w:val="20"/>
          <w:szCs w:val="20"/>
        </w:rPr>
      </w:r>
      <w:r>
        <w:rPr>
          <w:rFonts w:asciiTheme="minorBidi" w:hAnsiTheme="minorBidi" w:cstheme="minorBidi"/>
          <w:bCs/>
          <w:sz w:val="20"/>
          <w:szCs w:val="20"/>
        </w:rPr>
        <w:fldChar w:fldCharType="end"/>
      </w:r>
      <w:r>
        <w:rPr>
          <w:rFonts w:asciiTheme="minorBidi" w:hAnsiTheme="minorBidi" w:cstheme="minorBidi"/>
          <w:bCs/>
          <w:sz w:val="20"/>
          <w:szCs w:val="20"/>
        </w:rPr>
        <w:fldChar w:fldCharType="separate"/>
      </w:r>
      <w:r>
        <w:rPr>
          <w:rFonts w:asciiTheme="minorBidi" w:hAnsiTheme="minorBidi" w:cstheme="minorBidi"/>
          <w:bCs/>
          <w:noProof/>
          <w:sz w:val="20"/>
          <w:szCs w:val="20"/>
        </w:rPr>
        <w:t>(</w:t>
      </w:r>
      <w:hyperlink w:anchor="_ENREF_7" w:tooltip="Karunungan, 2021 #20" w:history="1">
        <w:r>
          <w:rPr>
            <w:rFonts w:asciiTheme="minorBidi" w:hAnsiTheme="minorBidi" w:cstheme="minorBidi"/>
            <w:bCs/>
            <w:noProof/>
            <w:sz w:val="20"/>
            <w:szCs w:val="20"/>
          </w:rPr>
          <w:t>7</w:t>
        </w:r>
      </w:hyperlink>
      <w:r>
        <w:rPr>
          <w:rFonts w:asciiTheme="minorBidi" w:hAnsiTheme="minorBidi" w:cstheme="minorBidi"/>
          <w:bCs/>
          <w:noProof/>
          <w:sz w:val="20"/>
          <w:szCs w:val="20"/>
        </w:rPr>
        <w:t xml:space="preserve">, </w:t>
      </w:r>
      <w:hyperlink w:anchor="_ENREF_8" w:tooltip="Hadaya, 2020 #47" w:history="1">
        <w:r>
          <w:rPr>
            <w:rFonts w:asciiTheme="minorBidi" w:hAnsiTheme="minorBidi" w:cstheme="minorBidi"/>
            <w:bCs/>
            <w:noProof/>
            <w:sz w:val="20"/>
            <w:szCs w:val="20"/>
          </w:rPr>
          <w:t>8</w:t>
        </w:r>
      </w:hyperlink>
      <w:r>
        <w:rPr>
          <w:rFonts w:asciiTheme="minorBidi" w:hAnsiTheme="minorBidi" w:cstheme="minorBidi"/>
          <w:bCs/>
          <w:noProof/>
          <w:sz w:val="20"/>
          <w:szCs w:val="20"/>
        </w:rPr>
        <w:t>)</w:t>
      </w:r>
      <w:r>
        <w:rPr>
          <w:rFonts w:asciiTheme="minorBidi" w:hAnsiTheme="minorBidi" w:cstheme="minorBidi"/>
          <w:bCs/>
          <w:sz w:val="20"/>
          <w:szCs w:val="20"/>
        </w:rPr>
        <w:fldChar w:fldCharType="end"/>
      </w:r>
      <w:r>
        <w:rPr>
          <w:rFonts w:asciiTheme="minorBidi" w:hAnsiTheme="minorBidi" w:cstheme="minorBidi"/>
          <w:bCs/>
          <w:sz w:val="20"/>
          <w:szCs w:val="20"/>
        </w:rPr>
        <w:t xml:space="preserve"> </w:t>
      </w:r>
      <w:r>
        <w:rPr>
          <w:rStyle w:val="Strong"/>
          <w:rFonts w:asciiTheme="minorBidi" w:hAnsiTheme="minorBidi" w:cstheme="minorBidi"/>
          <w:b w:val="0"/>
          <w:sz w:val="20"/>
          <w:szCs w:val="20"/>
        </w:rPr>
        <w:t>Furthermore, most studies have focused on complication incidence rather than rescue from complications once they occur.</w:t>
      </w:r>
      <w:r>
        <w:rPr>
          <w:rFonts w:asciiTheme="minorBidi" w:hAnsiTheme="minorBidi" w:cstheme="minorBidi"/>
          <w:bCs/>
          <w:sz w:val="20"/>
          <w:szCs w:val="20"/>
        </w:rPr>
        <w:t xml:space="preserve"> Importantly, existing research has not adequately examined failure-to-rescue—death following a surgical complication—which represents a potentially modifiable outcome through enhanced perioperative surveillance and intervention. For geriatric oncology providers, understanding both the incidence of complications and the ability to effectively manage them is essential for optimizing patient care.</w:t>
      </w:r>
    </w:p>
    <w:p>
      <w:pPr>
        <w:pStyle w:val="whitespace-normal"/>
        <w:spacing w:line="480" w:lineRule="auto"/>
        <w:ind w:firstLine="720"/>
        <w:jc w:val="both"/>
        <w:rPr>
          <w:rFonts w:asciiTheme="minorBidi" w:hAnsiTheme="minorBidi" w:cstheme="minorBidi"/>
          <w:bCs/>
          <w:sz w:val="20"/>
          <w:szCs w:val="20"/>
        </w:rPr>
      </w:pPr>
      <w:r>
        <w:rPr>
          <w:rFonts w:asciiTheme="minorBidi" w:hAnsiTheme="minorBidi" w:cstheme="minorBidi"/>
          <w:bCs/>
          <w:sz w:val="20"/>
          <w:szCs w:val="20"/>
        </w:rPr>
        <w:t xml:space="preserve">To address these knowledge gaps, this analysis investigates the relationship between frailty and early postoperative outcomes, including failure-to-rescue and mortality—using two complementary frailty </w:t>
      </w:r>
      <w:r>
        <w:rPr>
          <w:rFonts w:asciiTheme="minorBidi" w:hAnsiTheme="minorBidi" w:cstheme="minorBidi"/>
          <w:bCs/>
          <w:sz w:val="20"/>
          <w:szCs w:val="20"/>
        </w:rPr>
        <w:lastRenderedPageBreak/>
        <w:t xml:space="preserve">classification systems in a large, contemporary national cohort of older adults undergoing pulmonary lobectomy for lung cancer. </w:t>
      </w:r>
    </w:p>
    <w:p>
      <w:pPr>
        <w:pStyle w:val="whitespace-normal"/>
        <w:spacing w:line="480" w:lineRule="auto"/>
        <w:jc w:val="both"/>
        <w:rPr>
          <w:rFonts w:asciiTheme="minorBidi" w:hAnsiTheme="minorBidi" w:cstheme="minorBidi"/>
          <w:bCs/>
          <w:sz w:val="20"/>
          <w:szCs w:val="20"/>
        </w:rPr>
      </w:pPr>
    </w:p>
    <w:p>
      <w:pPr>
        <w:rPr>
          <w:rFonts w:asciiTheme="minorBidi" w:hAnsiTheme="minorBidi"/>
          <w:b/>
          <w:bCs/>
          <w:sz w:val="20"/>
          <w:szCs w:val="20"/>
        </w:rPr>
      </w:pPr>
      <w:r>
        <w:rPr>
          <w:rFonts w:asciiTheme="minorBidi" w:hAnsiTheme="minorBidi"/>
          <w:b/>
          <w:bCs/>
          <w:sz w:val="20"/>
          <w:szCs w:val="20"/>
        </w:rPr>
        <w:br w:type="page"/>
      </w:r>
    </w:p>
    <w:p>
      <w:pPr>
        <w:spacing w:line="480" w:lineRule="auto"/>
        <w:contextualSpacing/>
        <w:jc w:val="both"/>
        <w:rPr>
          <w:rFonts w:asciiTheme="minorBidi" w:hAnsiTheme="minorBidi"/>
          <w:b/>
          <w:bCs/>
          <w:sz w:val="20"/>
          <w:szCs w:val="20"/>
        </w:rPr>
      </w:pPr>
      <w:r>
        <w:rPr>
          <w:rFonts w:asciiTheme="minorBidi" w:hAnsiTheme="minorBidi"/>
          <w:b/>
          <w:bCs/>
          <w:sz w:val="20"/>
          <w:szCs w:val="20"/>
        </w:rPr>
        <w:lastRenderedPageBreak/>
        <w:t>MATERIALS AND METHODS</w:t>
      </w:r>
    </w:p>
    <w:p>
      <w:pPr>
        <w:spacing w:line="480" w:lineRule="auto"/>
        <w:contextualSpacing/>
        <w:jc w:val="both"/>
        <w:rPr>
          <w:rFonts w:asciiTheme="minorBidi" w:hAnsiTheme="minorBidi"/>
          <w:bCs/>
          <w:i/>
          <w:sz w:val="20"/>
          <w:szCs w:val="20"/>
        </w:rPr>
      </w:pPr>
      <w:r>
        <w:rPr>
          <w:rFonts w:asciiTheme="minorBidi" w:hAnsiTheme="minorBidi"/>
          <w:bCs/>
          <w:i/>
          <w:sz w:val="20"/>
          <w:szCs w:val="20"/>
        </w:rPr>
        <w:t>Data Source</w:t>
      </w:r>
    </w:p>
    <w:p>
      <w:pPr>
        <w:pStyle w:val="whitespace-normal"/>
        <w:spacing w:line="480" w:lineRule="auto"/>
        <w:ind w:firstLine="720"/>
        <w:jc w:val="both"/>
        <w:rPr>
          <w:rFonts w:asciiTheme="minorBidi" w:hAnsiTheme="minorBidi" w:cstheme="minorBidi"/>
          <w:bCs/>
          <w:sz w:val="20"/>
          <w:szCs w:val="20"/>
        </w:rPr>
      </w:pPr>
      <w:r>
        <w:rPr>
          <w:rFonts w:asciiTheme="minorBidi" w:hAnsiTheme="minorBidi" w:cstheme="minorBidi"/>
          <w:bCs/>
          <w:color w:val="111111"/>
          <w:sz w:val="20"/>
          <w:szCs w:val="20"/>
        </w:rPr>
        <w:t>The Healthcare Cost and Utilization Project’s National Inpatient Sample (HCUP-NIS) database from 2016 to 2022 were utilized for this study. HCUP-NIS is a 20% stratified sample of inpatient hospital discharges, drawn from a sampling frame that covers more than 97% of the US population.</w:t>
      </w:r>
      <w:r>
        <w:rPr>
          <w:rFonts w:asciiTheme="minorBidi" w:hAnsiTheme="minorBidi" w:cstheme="minorBidi"/>
          <w:bCs/>
          <w:color w:val="111111"/>
          <w:sz w:val="20"/>
          <w:szCs w:val="20"/>
        </w:rPr>
        <w:fldChar w:fldCharType="begin"/>
      </w:r>
      <w:r>
        <w:rPr>
          <w:rFonts w:asciiTheme="minorBidi" w:hAnsiTheme="minorBidi" w:cstheme="minorBidi"/>
          <w:bCs/>
          <w:color w:val="111111"/>
          <w:sz w:val="20"/>
          <w:szCs w:val="20"/>
        </w:rPr>
        <w:instrText xml:space="preserve"> ADDIN EN.CITE &lt;EndNote&gt;&lt;Cite&gt;&lt;Year&gt;2025&lt;/Year&gt;&lt;RecNum&gt;148&lt;/RecNum&gt;&lt;DisplayText&gt;(9)&lt;/DisplayText&gt;&lt;record&gt;&lt;rec-number&gt;148&lt;/rec-number&gt;&lt;foreign-keys&gt;&lt;key app="EN" db-id="wxtpfpe9bdzx20evveixexekrdtpp5pavedw" timestamp="1756662575"&gt;148&lt;/key&gt;&lt;/foreign-keys&gt;&lt;ref-type name="Journal Article"&gt;17&lt;/ref-type&gt;&lt;contributors&gt;&lt;/contributors&gt;&lt;titles&gt;&lt;title&gt;Agency for Healthcare Research and Quality. Overview of the National Inpatient Sample&lt;/title&gt;&lt;/titles&gt;&lt;dates&gt;&lt;year&gt;2025&lt;/year&gt;&lt;/dates&gt;&lt;urls&gt;&lt;related-urls&gt;&lt;url&gt;https://hcup-us.ahrq.gov/nisoverview.jsp&lt;/url&gt;&lt;/related-urls&gt;&lt;/urls&gt;&lt;/record&gt;&lt;/Cite&gt;&lt;/EndNote&gt;</w:instrText>
      </w:r>
      <w:r>
        <w:rPr>
          <w:rFonts w:asciiTheme="minorBidi" w:hAnsiTheme="minorBidi" w:cstheme="minorBidi"/>
          <w:bCs/>
          <w:color w:val="111111"/>
          <w:sz w:val="20"/>
          <w:szCs w:val="20"/>
        </w:rPr>
        <w:fldChar w:fldCharType="separate"/>
      </w:r>
      <w:r>
        <w:rPr>
          <w:rFonts w:asciiTheme="minorBidi" w:hAnsiTheme="minorBidi" w:cstheme="minorBidi"/>
          <w:bCs/>
          <w:noProof/>
          <w:color w:val="111111"/>
          <w:sz w:val="20"/>
          <w:szCs w:val="20"/>
        </w:rPr>
        <w:t>(</w:t>
      </w:r>
      <w:hyperlink w:anchor="_ENREF_9" w:tooltip=", 2025 #148" w:history="1">
        <w:r>
          <w:rPr>
            <w:rFonts w:asciiTheme="minorBidi" w:hAnsiTheme="minorBidi" w:cstheme="minorBidi"/>
            <w:bCs/>
            <w:noProof/>
            <w:color w:val="111111"/>
            <w:sz w:val="20"/>
            <w:szCs w:val="20"/>
          </w:rPr>
          <w:t>9</w:t>
        </w:r>
      </w:hyperlink>
      <w:r>
        <w:rPr>
          <w:rFonts w:asciiTheme="minorBidi" w:hAnsiTheme="minorBidi" w:cstheme="minorBidi"/>
          <w:bCs/>
          <w:noProof/>
          <w:color w:val="111111"/>
          <w:sz w:val="20"/>
          <w:szCs w:val="20"/>
        </w:rPr>
        <w:t>)</w:t>
      </w:r>
      <w:r>
        <w:rPr>
          <w:rFonts w:asciiTheme="minorBidi" w:hAnsiTheme="minorBidi" w:cstheme="minorBidi"/>
          <w:bCs/>
          <w:color w:val="111111"/>
          <w:sz w:val="20"/>
          <w:szCs w:val="20"/>
        </w:rPr>
        <w:fldChar w:fldCharType="end"/>
      </w:r>
      <w:r>
        <w:rPr>
          <w:rFonts w:asciiTheme="minorBidi" w:hAnsiTheme="minorBidi" w:cstheme="minorBidi"/>
          <w:bCs/>
          <w:color w:val="111111"/>
          <w:sz w:val="20"/>
          <w:szCs w:val="20"/>
        </w:rPr>
        <w:t xml:space="preserve"> This de-identified, publicly available dataset includes patient records with demographic information, diagnostic and procedure codes, timing of procedures, length of stay, discharge disposition, mortality, total charges for inpatient stay, and hospital characteristics</w:t>
      </w:r>
      <w:r>
        <w:rPr>
          <w:rFonts w:asciiTheme="minorBidi" w:hAnsiTheme="minorBidi" w:cstheme="minorBidi"/>
          <w:bCs/>
          <w:sz w:val="20"/>
          <w:szCs w:val="20"/>
        </w:rPr>
        <w:t xml:space="preserve"> - data typically captured in hospital discharge abstracts. The NIS enables weighted national estimates of healthcare utilization and outcomes. </w:t>
      </w:r>
      <w:r>
        <w:rPr>
          <w:rFonts w:asciiTheme="minorBidi" w:hAnsiTheme="minorBidi" w:cstheme="minorBidi"/>
          <w:bCs/>
          <w:color w:val="111111"/>
          <w:sz w:val="20"/>
          <w:szCs w:val="20"/>
        </w:rPr>
        <w:t>This retrospective cohort study was deemed exempt from review by the MassGeneral Brigham Institutional Review Board on 7/22/2025.</w:t>
      </w:r>
    </w:p>
    <w:p>
      <w:pPr>
        <w:spacing w:line="480" w:lineRule="auto"/>
        <w:contextualSpacing/>
        <w:jc w:val="both"/>
        <w:rPr>
          <w:rFonts w:asciiTheme="minorBidi" w:hAnsiTheme="minorBidi"/>
          <w:bCs/>
          <w:i/>
          <w:iCs/>
          <w:color w:val="111111"/>
          <w:sz w:val="20"/>
          <w:szCs w:val="20"/>
        </w:rPr>
      </w:pPr>
    </w:p>
    <w:p>
      <w:pPr>
        <w:spacing w:line="480" w:lineRule="auto"/>
        <w:contextualSpacing/>
        <w:jc w:val="both"/>
        <w:rPr>
          <w:rFonts w:asciiTheme="minorBidi" w:hAnsiTheme="minorBidi"/>
          <w:bCs/>
          <w:i/>
          <w:iCs/>
          <w:color w:val="111111"/>
          <w:sz w:val="20"/>
          <w:szCs w:val="20"/>
        </w:rPr>
      </w:pPr>
      <w:r>
        <w:rPr>
          <w:rFonts w:asciiTheme="minorBidi" w:hAnsiTheme="minorBidi"/>
          <w:bCs/>
          <w:i/>
          <w:iCs/>
          <w:color w:val="111111"/>
          <w:sz w:val="20"/>
          <w:szCs w:val="20"/>
        </w:rPr>
        <w:t>Patient Selection</w:t>
      </w:r>
    </w:p>
    <w:p>
      <w:pPr>
        <w:spacing w:line="480" w:lineRule="auto"/>
        <w:ind w:firstLine="720"/>
        <w:contextualSpacing/>
        <w:jc w:val="both"/>
        <w:rPr>
          <w:rFonts w:asciiTheme="minorBidi" w:hAnsiTheme="minorBidi"/>
          <w:bCs/>
          <w:color w:val="111111"/>
          <w:sz w:val="20"/>
          <w:szCs w:val="20"/>
        </w:rPr>
      </w:pPr>
      <w:r>
        <w:rPr>
          <w:rFonts w:asciiTheme="minorBidi" w:hAnsiTheme="minorBidi"/>
          <w:bCs/>
          <w:color w:val="111111"/>
          <w:sz w:val="20"/>
          <w:szCs w:val="20"/>
        </w:rPr>
        <w:t>All hospitalizations listing an ICD-10-PCS code consistent with pulmonary lobectomy</w:t>
      </w:r>
      <w:r>
        <w:rPr>
          <w:rFonts w:asciiTheme="minorBidi" w:hAnsiTheme="minorBidi"/>
          <w:bCs/>
          <w:sz w:val="20"/>
          <w:szCs w:val="20"/>
        </w:rPr>
        <w:fldChar w:fldCharType="begin">
          <w:fldData xml:space="preserve">PEVuZE5vdGU+PENpdGU+PEF1dGhvcj5DbGFyazwvQXV0aG9yPjxZZWFyPjIwMTk8L1llYXI+PFJl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</w:fldData>
        </w:fldChar>
      </w:r>
      <w:r>
        <w:rPr>
          <w:rFonts w:asciiTheme="minorBidi" w:hAnsiTheme="minorBidi"/>
          <w:bCs/>
          <w:sz w:val="20"/>
          <w:szCs w:val="20"/>
        </w:rPr>
        <w:instrText xml:space="preserve"> ADDIN EN.CITE </w:instrText>
      </w:r>
      <w:r>
        <w:rPr>
          <w:rFonts w:asciiTheme="minorBidi" w:hAnsiTheme="minorBidi"/>
          <w:bCs/>
          <w:sz w:val="20"/>
          <w:szCs w:val="20"/>
        </w:rPr>
        <w:fldChar w:fldCharType="begin">
          <w:fldData xml:space="preserve">PEVuZE5vdGU+PENpdGU+PEF1dGhvcj5DbGFyazwvQXV0aG9yPjxZZWFyPjIwMTk8L1llYXI+PFJl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</w:fldData>
        </w:fldChar>
      </w:r>
      <w:r>
        <w:rPr>
          <w:rFonts w:asciiTheme="minorBidi" w:hAnsiTheme="minorBidi"/>
          <w:bCs/>
          <w:sz w:val="20"/>
          <w:szCs w:val="20"/>
        </w:rPr>
        <w:instrText xml:space="preserve"> ADDIN EN.CITE.DATA </w:instrText>
      </w:r>
      <w:r>
        <w:rPr>
          <w:rFonts w:asciiTheme="minorBidi" w:hAnsiTheme="minorBidi"/>
          <w:bCs/>
          <w:sz w:val="20"/>
          <w:szCs w:val="20"/>
        </w:rPr>
      </w:r>
      <w:r>
        <w:rPr>
          <w:rFonts w:asciiTheme="minorBidi" w:hAnsiTheme="minorBidi"/>
          <w:bCs/>
          <w:sz w:val="20"/>
          <w:szCs w:val="20"/>
        </w:rPr>
        <w:fldChar w:fldCharType="end"/>
      </w:r>
      <w:r>
        <w:rPr>
          <w:rFonts w:asciiTheme="minorBidi" w:hAnsiTheme="minorBidi"/>
          <w:bCs/>
          <w:sz w:val="20"/>
          <w:szCs w:val="20"/>
        </w:rPr>
        <w:fldChar w:fldCharType="separate"/>
      </w:r>
      <w:r>
        <w:rPr>
          <w:rFonts w:asciiTheme="minorBidi" w:hAnsiTheme="minorBidi"/>
          <w:bCs/>
          <w:noProof/>
          <w:sz w:val="20"/>
          <w:szCs w:val="20"/>
        </w:rPr>
        <w:t>(</w:t>
      </w:r>
      <w:hyperlink w:anchor="_ENREF_10" w:tooltip="Clark, 2019 #21" w:history="1">
        <w:r>
          <w:rPr>
            <w:rFonts w:asciiTheme="minorBidi" w:hAnsiTheme="minorBidi"/>
            <w:bCs/>
            <w:noProof/>
            <w:sz w:val="20"/>
            <w:szCs w:val="20"/>
          </w:rPr>
          <w:t>10</w:t>
        </w:r>
      </w:hyperlink>
      <w:r>
        <w:rPr>
          <w:rFonts w:asciiTheme="minorBidi" w:hAnsiTheme="minorBidi"/>
          <w:bCs/>
          <w:noProof/>
          <w:sz w:val="20"/>
          <w:szCs w:val="20"/>
        </w:rPr>
        <w:t xml:space="preserve">, </w:t>
      </w:r>
      <w:hyperlink w:anchor="_ENREF_11" w:tooltip="Surgeons, 2015 #22" w:history="1">
        <w:r>
          <w:rPr>
            <w:rFonts w:asciiTheme="minorBidi" w:hAnsiTheme="minorBidi"/>
            <w:bCs/>
            <w:noProof/>
            <w:sz w:val="20"/>
            <w:szCs w:val="20"/>
          </w:rPr>
          <w:t>11</w:t>
        </w:r>
      </w:hyperlink>
      <w:r>
        <w:rPr>
          <w:rFonts w:asciiTheme="minorBidi" w:hAnsiTheme="minorBidi"/>
          <w:bCs/>
          <w:noProof/>
          <w:sz w:val="20"/>
          <w:szCs w:val="20"/>
        </w:rPr>
        <w:t>)</w:t>
      </w:r>
      <w:r>
        <w:rPr>
          <w:rFonts w:asciiTheme="minorBidi" w:hAnsiTheme="minorBidi"/>
          <w:bCs/>
          <w:sz w:val="20"/>
          <w:szCs w:val="20"/>
        </w:rPr>
        <w:fldChar w:fldCharType="end"/>
      </w:r>
      <w:r>
        <w:rPr>
          <w:rFonts w:asciiTheme="minorBidi" w:hAnsiTheme="minorBidi"/>
          <w:bCs/>
          <w:sz w:val="20"/>
          <w:szCs w:val="20"/>
        </w:rPr>
        <w:t xml:space="preserve"> </w:t>
      </w:r>
      <w:r>
        <w:rPr>
          <w:rFonts w:asciiTheme="minorBidi" w:hAnsiTheme="minorBidi"/>
          <w:bCs/>
          <w:color w:val="111111"/>
          <w:sz w:val="20"/>
          <w:szCs w:val="20"/>
        </w:rPr>
        <w:t xml:space="preserve">were identified. Records of older adult patients (aged ≥65 years) with a diagnosis of lung cancer (ICD-10-CM C34.0) who underwent pulmonary lobectomy on the first day of an elective hospital admission were selected for analysis. </w:t>
      </w:r>
      <w:r>
        <w:rPr>
          <w:rFonts w:asciiTheme="minorBidi" w:hAnsiTheme="minorBidi"/>
          <w:sz w:val="20"/>
          <w:szCs w:val="20"/>
        </w:rPr>
        <w:t>Records missing data on sex or death (&lt;0.05%) were excluded after confirming a missing completely at random (MCAR) pattern (Little’s test p=0.328).</w:t>
      </w:r>
      <w:r>
        <w:rPr>
          <w:rFonts w:asciiTheme="minorBidi" w:hAnsiTheme="minorBidi"/>
          <w:bCs/>
          <w:color w:val="111111"/>
          <w:sz w:val="20"/>
          <w:szCs w:val="20"/>
        </w:rPr>
        <w:fldChar w:fldCharType="begin"/>
      </w:r>
      <w:r>
        <w:rPr>
          <w:rFonts w:asciiTheme="minorBidi" w:hAnsiTheme="minorBidi"/>
          <w:bCs/>
          <w:color w:val="111111"/>
          <w:sz w:val="20"/>
          <w:szCs w:val="20"/>
        </w:rPr>
        <w:instrText xml:space="preserve"> ADDIN EN.CITE &lt;EndNote&gt;&lt;Cite&gt;&lt;Author&gt;Little&lt;/Author&gt;&lt;Year&gt;1988&lt;/Year&gt;&lt;RecNum&gt;163&lt;/RecNum&gt;&lt;DisplayText&gt;(12)&lt;/DisplayText&gt;&lt;record&gt;&lt;rec-number&gt;163&lt;/rec-number&gt;&lt;foreign-keys&gt;&lt;key app="EN" db-id="wxtpfpe9bdzx20evveixexekrdtpp5pavedw" timestamp="1763015067"&gt;163&lt;/key&gt;&lt;/foreign-keys&gt;&lt;ref-type name="Journal Article"&gt;17&lt;/ref-type&gt;&lt;contributors&gt;&lt;authors&gt;&lt;author&gt;Little, Roderick J. A.&lt;/author&gt;&lt;/authors&gt;&lt;/contributors&gt;&lt;titles&gt;&lt;title&gt;A Test of Missing Completely at Random for Multivariate Data with Missing Values&lt;/title&gt;&lt;secondary-title&gt;Journal of the American Statistical Association&lt;/secondary-title&gt;&lt;/titles&gt;&lt;periodical&gt;&lt;full-title&gt;Journal of the American Statistical Association&lt;/full-title&gt;&lt;/periodical&gt;&lt;pages&gt;1198&lt;/pages&gt;&lt;volume&gt;83&lt;/volume&gt;&lt;number&gt;404&lt;/number&gt;&lt;dates&gt;&lt;year&gt;1988&lt;/year&gt;&lt;/dates&gt;&lt;isbn&gt;01621459&lt;/isbn&gt;&lt;urls&gt;&lt;/urls&gt;&lt;electronic-resource-num&gt;10.2307/2290157&lt;/electronic-resource-num&gt;&lt;/record&gt;&lt;/Cite&gt;&lt;/EndNote&gt;</w:instrText>
      </w:r>
      <w:r>
        <w:rPr>
          <w:rFonts w:asciiTheme="minorBidi" w:hAnsiTheme="minorBidi"/>
          <w:bCs/>
          <w:color w:val="111111"/>
          <w:sz w:val="20"/>
          <w:szCs w:val="20"/>
        </w:rPr>
        <w:fldChar w:fldCharType="separate"/>
      </w:r>
      <w:r>
        <w:rPr>
          <w:rFonts w:asciiTheme="minorBidi" w:hAnsiTheme="minorBidi"/>
          <w:bCs/>
          <w:noProof/>
          <w:color w:val="111111"/>
          <w:sz w:val="20"/>
          <w:szCs w:val="20"/>
        </w:rPr>
        <w:t>(</w:t>
      </w:r>
      <w:hyperlink w:anchor="_ENREF_12" w:tooltip="Little, 1988 #163" w:history="1">
        <w:r>
          <w:rPr>
            <w:rFonts w:asciiTheme="minorBidi" w:hAnsiTheme="minorBidi"/>
            <w:bCs/>
            <w:noProof/>
            <w:color w:val="111111"/>
            <w:sz w:val="20"/>
            <w:szCs w:val="20"/>
          </w:rPr>
          <w:t>12</w:t>
        </w:r>
      </w:hyperlink>
      <w:r>
        <w:rPr>
          <w:rFonts w:asciiTheme="minorBidi" w:hAnsiTheme="minorBidi"/>
          <w:bCs/>
          <w:noProof/>
          <w:color w:val="111111"/>
          <w:sz w:val="20"/>
          <w:szCs w:val="20"/>
        </w:rPr>
        <w:t>)</w:t>
      </w:r>
      <w:r>
        <w:rPr>
          <w:rFonts w:asciiTheme="minorBidi" w:hAnsiTheme="minorBidi"/>
          <w:bCs/>
          <w:color w:val="111111"/>
          <w:sz w:val="20"/>
          <w:szCs w:val="20"/>
        </w:rPr>
        <w:fldChar w:fldCharType="end"/>
      </w:r>
      <w:r>
        <w:rPr>
          <w:rFonts w:asciiTheme="minorBidi" w:hAnsiTheme="minorBidi"/>
          <w:bCs/>
          <w:color w:val="111111"/>
          <w:sz w:val="20"/>
          <w:szCs w:val="20"/>
        </w:rPr>
        <w:t xml:space="preserve"> The study was conducted and reported in accordance with STROBE recommendations (</w:t>
      </w:r>
      <w:r>
        <w:rPr>
          <w:rFonts w:asciiTheme="minorBidi" w:hAnsiTheme="minorBidi"/>
          <w:bCs/>
          <w:i/>
          <w:iCs/>
          <w:color w:val="111111"/>
          <w:sz w:val="20"/>
          <w:szCs w:val="20"/>
        </w:rPr>
        <w:t>supplemental online content</w:t>
      </w:r>
      <w:r>
        <w:rPr>
          <w:rFonts w:asciiTheme="minorBidi" w:hAnsiTheme="minorBidi"/>
          <w:bCs/>
          <w:color w:val="111111"/>
          <w:sz w:val="20"/>
          <w:szCs w:val="20"/>
        </w:rPr>
        <w:t>).</w:t>
      </w:r>
      <w:r>
        <w:rPr>
          <w:rFonts w:asciiTheme="minorBidi" w:hAnsiTheme="minorBidi"/>
          <w:bCs/>
          <w:color w:val="111111"/>
          <w:sz w:val="20"/>
          <w:szCs w:val="20"/>
        </w:rPr>
        <w:fldChar w:fldCharType="begin"/>
      </w:r>
      <w:r>
        <w:rPr>
          <w:rFonts w:asciiTheme="minorBidi" w:hAnsiTheme="minorBidi"/>
          <w:bCs/>
          <w:color w:val="111111"/>
          <w:sz w:val="20"/>
          <w:szCs w:val="20"/>
        </w:rPr>
        <w:instrText xml:space="preserve"> ADDIN EN.CITE &lt;EndNote&gt;&lt;Cite&gt;&lt;Author&gt;von Elm&lt;/Author&gt;&lt;Year&gt;2007&lt;/Year&gt;&lt;RecNum&gt;115&lt;/RecNum&gt;&lt;DisplayText&gt;(13)&lt;/DisplayText&gt;&lt;record&gt;&lt;rec-number&gt;115&lt;/rec-number&gt;&lt;foreign-keys&gt;&lt;key app="EN" db-id="wxtpfpe9bdzx20evveixexekrdtpp5pavedw" timestamp="1748283510"&gt;115&lt;/key&gt;&lt;/foreign-keys&gt;&lt;ref-type name="Journal Article"&gt;17&lt;/ref-type&gt;&lt;contributors&gt;&lt;authors&gt;&lt;author&gt;von Elm, E.&lt;/author&gt;&lt;author&gt;Altman, D. G.&lt;/author&gt;&lt;author&gt;Egger, M.&lt;/author&gt;&lt;author&gt;Pocock, S. J.&lt;/author&gt;&lt;author&gt;Gotzsche, P. C.&lt;/author&gt;&lt;author&gt;Vandenbroucke, J. P.&lt;/author&gt;&lt;/authors&gt;&lt;/contributors&gt;&lt;auth-address&gt;Institute of Social and Preventive Medicine (ISPM), University of Bern, Bern, Switzerland. strobe@ispm.unibe.ch&lt;/auth-address&gt;&lt;titles&gt;&lt;title&gt;The Strengthening the Reporting of Observational Studies in Epidemiology (STROBE) statement: guidelines for reporting observational studies&lt;/title&gt;&lt;secondary-title&gt;PLoS Med&lt;/secondary-title&gt;&lt;alt-title&gt;PLoS medicine&lt;/alt-title&gt;&lt;/titles&gt;&lt;periodical&gt;&lt;full-title&gt;PLoS Med&lt;/full-title&gt;&lt;abbr-1&gt;PLoS medicine&lt;/abbr-1&gt;&lt;/periodical&gt;&lt;alt-periodical&gt;&lt;full-title&gt;PLoS Med&lt;/full-title&gt;&lt;abbr-1&gt;PLoS medicine&lt;/abbr-1&gt;&lt;/alt-periodical&gt;&lt;pages&gt;e296&lt;/pages&gt;&lt;volume&gt;4&lt;/volume&gt;&lt;number&gt;10&lt;/number&gt;&lt;edition&gt;2007/10/19&lt;/edition&gt;&lt;keywords&gt;&lt;keyword&gt;Case-Control Studies&lt;/keyword&gt;&lt;keyword&gt;Cohort Studies&lt;/keyword&gt;&lt;keyword&gt;Cross-Sectional Studies&lt;/keyword&gt;&lt;keyword&gt;*Epidemiologic Research Design&lt;/keyword&gt;&lt;keyword&gt;*Observation/methods&lt;/keyword&gt;&lt;keyword&gt;Publishing/*standards&lt;/keyword&gt;&lt;/keywords&gt;&lt;dates&gt;&lt;year&gt;2007&lt;/year&gt;&lt;pub-dates&gt;&lt;date&gt;Oct 16&lt;/date&gt;&lt;/pub-dates&gt;&lt;/dates&gt;&lt;isbn&gt;1549-1676 (Electronic)&amp;#xD;1549-1277 (Print)&amp;#xD;1549-1277 (Linking)&lt;/isbn&gt;&lt;accession-num&gt;17941714&lt;/accession-num&gt;&lt;work-type&gt;Guideline&amp;#xD;Research Support, Non-U.S. Gov&amp;apos;t&amp;#xD;Review&lt;/work-type&gt;&lt;urls&gt;&lt;related-urls&gt;&lt;url&gt;http://www.ncbi.nlm.nih.gov/pubmed/17941714&lt;/url&gt;&lt;/related-urls&gt;&lt;/urls&gt;&lt;custom2&gt;2020495&lt;/custom2&gt;&lt;electronic-resource-num&gt;10.1371/journal.pmed.0040296&lt;/electronic-resource-num&gt;&lt;language&gt;eng&lt;/language&gt;&lt;/record&gt;&lt;/Cite&gt;&lt;/EndNote&gt;</w:instrText>
      </w:r>
      <w:r>
        <w:rPr>
          <w:rFonts w:asciiTheme="minorBidi" w:hAnsiTheme="minorBidi"/>
          <w:bCs/>
          <w:color w:val="111111"/>
          <w:sz w:val="20"/>
          <w:szCs w:val="20"/>
        </w:rPr>
        <w:fldChar w:fldCharType="separate"/>
      </w:r>
      <w:r>
        <w:rPr>
          <w:rFonts w:asciiTheme="minorBidi" w:hAnsiTheme="minorBidi"/>
          <w:bCs/>
          <w:noProof/>
          <w:color w:val="111111"/>
          <w:sz w:val="20"/>
          <w:szCs w:val="20"/>
        </w:rPr>
        <w:t>(</w:t>
      </w:r>
      <w:hyperlink w:anchor="_ENREF_13" w:tooltip="von Elm, 2007 #115" w:history="1">
        <w:r>
          <w:rPr>
            <w:rFonts w:asciiTheme="minorBidi" w:hAnsiTheme="minorBidi"/>
            <w:bCs/>
            <w:noProof/>
            <w:color w:val="111111"/>
            <w:sz w:val="20"/>
            <w:szCs w:val="20"/>
          </w:rPr>
          <w:t>13</w:t>
        </w:r>
      </w:hyperlink>
      <w:r>
        <w:rPr>
          <w:rFonts w:asciiTheme="minorBidi" w:hAnsiTheme="minorBidi"/>
          <w:bCs/>
          <w:noProof/>
          <w:color w:val="111111"/>
          <w:sz w:val="20"/>
          <w:szCs w:val="20"/>
        </w:rPr>
        <w:t>)</w:t>
      </w:r>
      <w:r>
        <w:rPr>
          <w:rFonts w:asciiTheme="minorBidi" w:hAnsiTheme="minorBidi"/>
          <w:bCs/>
          <w:color w:val="111111"/>
          <w:sz w:val="20"/>
          <w:szCs w:val="20"/>
        </w:rPr>
        <w:fldChar w:fldCharType="end"/>
      </w:r>
    </w:p>
    <w:p>
      <w:pPr>
        <w:spacing w:line="480" w:lineRule="auto"/>
        <w:contextualSpacing/>
        <w:jc w:val="both"/>
        <w:rPr>
          <w:rFonts w:asciiTheme="minorBidi" w:hAnsiTheme="minorBidi"/>
          <w:bCs/>
          <w:color w:val="111111"/>
          <w:sz w:val="20"/>
          <w:szCs w:val="20"/>
        </w:rPr>
      </w:pPr>
    </w:p>
    <w:p>
      <w:pPr>
        <w:spacing w:line="480" w:lineRule="auto"/>
        <w:contextualSpacing/>
        <w:jc w:val="both"/>
        <w:rPr>
          <w:rFonts w:asciiTheme="minorBidi" w:hAnsiTheme="minorBidi"/>
          <w:bCs/>
          <w:i/>
          <w:iCs/>
          <w:color w:val="111111"/>
          <w:sz w:val="20"/>
          <w:szCs w:val="20"/>
        </w:rPr>
      </w:pPr>
      <w:r>
        <w:rPr>
          <w:rFonts w:asciiTheme="minorBidi" w:hAnsiTheme="minorBidi"/>
          <w:bCs/>
          <w:i/>
          <w:iCs/>
          <w:color w:val="111111"/>
          <w:sz w:val="20"/>
          <w:szCs w:val="20"/>
        </w:rPr>
        <w:t>Definition of Frailty</w:t>
      </w:r>
    </w:p>
    <w:p>
      <w:pPr>
        <w:spacing w:line="480" w:lineRule="auto"/>
        <w:ind w:firstLine="720"/>
        <w:contextualSpacing/>
        <w:jc w:val="both"/>
        <w:rPr>
          <w:rFonts w:asciiTheme="minorBidi" w:hAnsiTheme="minorBidi"/>
          <w:bCs/>
          <w:sz w:val="20"/>
          <w:szCs w:val="20"/>
        </w:rPr>
      </w:pPr>
      <w:r>
        <w:rPr>
          <w:rFonts w:asciiTheme="minorBidi" w:hAnsiTheme="minorBidi"/>
          <w:sz w:val="20"/>
          <w:szCs w:val="20"/>
        </w:rPr>
        <w:t>Two complementary classification systems were used to define frailty. The Johns Hopkins Adjusted Clinical Groups (ACG) Frailty Defining Indicator served as the primary binary measure (frail/non-frail) because it provides component-level data allowing identification of specific frailty domains driving outcomes.</w:t>
      </w:r>
      <w:r>
        <w:rPr>
          <w:rFonts w:asciiTheme="minorBidi" w:hAnsiTheme="minorBidi"/>
          <w:bCs/>
          <w:sz w:val="20"/>
          <w:szCs w:val="20"/>
        </w:rPr>
        <w:fldChar w:fldCharType="begin">
          <w:fldData xml:space="preserve">PEVuZE5vdGU+PENpdGU+PFllYXI+MjAxNTwvWWVhcj48UmVjTnVtPjE4PC9SZWNOdW0+PERpc3Bs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</w:fldData>
        </w:fldChar>
      </w:r>
      <w:r>
        <w:rPr>
          <w:rFonts w:asciiTheme="minorBidi" w:hAnsiTheme="minorBidi"/>
          <w:bCs/>
          <w:sz w:val="20"/>
          <w:szCs w:val="20"/>
        </w:rPr>
        <w:instrText xml:space="preserve"> ADDIN EN.CITE </w:instrText>
      </w:r>
      <w:r>
        <w:rPr>
          <w:rFonts w:asciiTheme="minorBidi" w:hAnsiTheme="minorBidi"/>
          <w:bCs/>
          <w:sz w:val="20"/>
          <w:szCs w:val="20"/>
        </w:rPr>
        <w:fldChar w:fldCharType="begin">
          <w:fldData xml:space="preserve">PEVuZE5vdGU+PENpdGU+PFllYXI+MjAxNTwvWWVhcj48UmVjTnVtPjE4PC9SZWNOdW0+PERpc3Bs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</w:fldData>
        </w:fldChar>
      </w:r>
      <w:r>
        <w:rPr>
          <w:rFonts w:asciiTheme="minorBidi" w:hAnsiTheme="minorBidi"/>
          <w:bCs/>
          <w:sz w:val="20"/>
          <w:szCs w:val="20"/>
        </w:rPr>
        <w:instrText xml:space="preserve"> ADDIN EN.CITE.DATA </w:instrText>
      </w:r>
      <w:r>
        <w:rPr>
          <w:rFonts w:asciiTheme="minorBidi" w:hAnsiTheme="minorBidi"/>
          <w:bCs/>
          <w:sz w:val="20"/>
          <w:szCs w:val="20"/>
        </w:rPr>
      </w:r>
      <w:r>
        <w:rPr>
          <w:rFonts w:asciiTheme="minorBidi" w:hAnsiTheme="minorBidi"/>
          <w:bCs/>
          <w:sz w:val="20"/>
          <w:szCs w:val="20"/>
        </w:rPr>
        <w:fldChar w:fldCharType="end"/>
      </w:r>
      <w:r>
        <w:rPr>
          <w:rFonts w:asciiTheme="minorBidi" w:hAnsiTheme="minorBidi"/>
          <w:bCs/>
          <w:sz w:val="20"/>
          <w:szCs w:val="20"/>
        </w:rPr>
        <w:fldChar w:fldCharType="separate"/>
      </w:r>
      <w:r>
        <w:rPr>
          <w:rFonts w:asciiTheme="minorBidi" w:hAnsiTheme="minorBidi"/>
          <w:bCs/>
          <w:noProof/>
          <w:sz w:val="20"/>
          <w:szCs w:val="20"/>
        </w:rPr>
        <w:t>(</w:t>
      </w:r>
      <w:hyperlink w:anchor="_ENREF_14" w:tooltip=", 2015 #18" w:history="1">
        <w:r>
          <w:rPr>
            <w:rFonts w:asciiTheme="minorBidi" w:hAnsiTheme="minorBidi"/>
            <w:bCs/>
            <w:noProof/>
            <w:sz w:val="20"/>
            <w:szCs w:val="20"/>
          </w:rPr>
          <w:t>14</w:t>
        </w:r>
      </w:hyperlink>
      <w:r>
        <w:rPr>
          <w:rFonts w:asciiTheme="minorBidi" w:hAnsiTheme="minorBidi"/>
          <w:bCs/>
          <w:noProof/>
          <w:sz w:val="20"/>
          <w:szCs w:val="20"/>
        </w:rPr>
        <w:t xml:space="preserve">, </w:t>
      </w:r>
      <w:hyperlink w:anchor="_ENREF_15" w:tooltip="Park, 2022 #144" w:history="1">
        <w:r>
          <w:rPr>
            <w:rFonts w:asciiTheme="minorBidi" w:hAnsiTheme="minorBidi"/>
            <w:bCs/>
            <w:noProof/>
            <w:sz w:val="20"/>
            <w:szCs w:val="20"/>
          </w:rPr>
          <w:t>15</w:t>
        </w:r>
      </w:hyperlink>
      <w:r>
        <w:rPr>
          <w:rFonts w:asciiTheme="minorBidi" w:hAnsiTheme="minorBidi"/>
          <w:bCs/>
          <w:noProof/>
          <w:sz w:val="20"/>
          <w:szCs w:val="20"/>
        </w:rPr>
        <w:t>)</w:t>
      </w:r>
      <w:r>
        <w:rPr>
          <w:rFonts w:asciiTheme="minorBidi" w:hAnsiTheme="minorBidi"/>
          <w:bCs/>
          <w:sz w:val="20"/>
          <w:szCs w:val="20"/>
        </w:rPr>
        <w:fldChar w:fldCharType="end"/>
      </w:r>
      <w:r>
        <w:rPr>
          <w:rFonts w:asciiTheme="minorBidi" w:hAnsiTheme="minorBidi"/>
          <w:bCs/>
          <w:sz w:val="20"/>
          <w:szCs w:val="20"/>
        </w:rPr>
        <w:t xml:space="preserve"> </w:t>
      </w:r>
      <w:r>
        <w:rPr>
          <w:rFonts w:asciiTheme="minorBidi" w:hAnsiTheme="minorBidi"/>
          <w:sz w:val="20"/>
          <w:szCs w:val="20"/>
        </w:rPr>
        <w:t xml:space="preserve">The Hospital Frailty Risk Score (HFRS) served as a complementary continuous measure to examine dose-response relationships. </w:t>
      </w:r>
      <w:r>
        <w:rPr>
          <w:rFonts w:asciiTheme="minorBidi" w:hAnsiTheme="minorBidi"/>
          <w:bCs/>
          <w:sz w:val="20"/>
          <w:szCs w:val="20"/>
        </w:rPr>
        <w:t>For binary comparisons parallel to ACG classification, patients with HFRS ≥5 (intermediate or high frailty risk) were classified as frail.</w:t>
      </w:r>
      <w:r>
        <w:rPr>
          <w:rFonts w:asciiTheme="minorBidi" w:hAnsiTheme="minorBidi"/>
          <w:bCs/>
          <w:sz w:val="20"/>
          <w:szCs w:val="20"/>
        </w:rPr>
        <w:fldChar w:fldCharType="begin">
          <w:fldData xml:space="preserve">PEVuZE5vdGU+PENpdGU+PEF1dGhvcj5HaWxiZXJ0PC9BdXRob3I+PFllYXI+MjAxODwvWWVhcj48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=
</w:fldData>
        </w:fldChar>
      </w:r>
      <w:r>
        <w:rPr>
          <w:rFonts w:asciiTheme="minorBidi" w:hAnsiTheme="minorBidi"/>
          <w:bCs/>
          <w:sz w:val="20"/>
          <w:szCs w:val="20"/>
        </w:rPr>
        <w:instrText xml:space="preserve"> ADDIN EN.CITE </w:instrText>
      </w:r>
      <w:r>
        <w:rPr>
          <w:rFonts w:asciiTheme="minorBidi" w:hAnsiTheme="minorBidi"/>
          <w:bCs/>
          <w:sz w:val="20"/>
          <w:szCs w:val="20"/>
        </w:rPr>
        <w:fldChar w:fldCharType="begin">
          <w:fldData xml:space="preserve">PEVuZE5vdGU+PENpdGU+PEF1dGhvcj5HaWxiZXJ0PC9BdXRob3I+PFllYXI+MjAxODwvWWVhcj48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=
</w:fldData>
        </w:fldChar>
      </w:r>
      <w:r>
        <w:rPr>
          <w:rFonts w:asciiTheme="minorBidi" w:hAnsiTheme="minorBidi"/>
          <w:bCs/>
          <w:sz w:val="20"/>
          <w:szCs w:val="20"/>
        </w:rPr>
        <w:instrText xml:space="preserve"> ADDIN EN.CITE.DATA </w:instrText>
      </w:r>
      <w:r>
        <w:rPr>
          <w:rFonts w:asciiTheme="minorBidi" w:hAnsiTheme="minorBidi"/>
          <w:bCs/>
          <w:sz w:val="20"/>
          <w:szCs w:val="20"/>
        </w:rPr>
      </w:r>
      <w:r>
        <w:rPr>
          <w:rFonts w:asciiTheme="minorBidi" w:hAnsiTheme="minorBidi"/>
          <w:bCs/>
          <w:sz w:val="20"/>
          <w:szCs w:val="20"/>
        </w:rPr>
        <w:fldChar w:fldCharType="end"/>
      </w:r>
      <w:r>
        <w:rPr>
          <w:rFonts w:asciiTheme="minorBidi" w:hAnsiTheme="minorBidi"/>
          <w:bCs/>
          <w:sz w:val="20"/>
          <w:szCs w:val="20"/>
        </w:rPr>
        <w:fldChar w:fldCharType="separate"/>
      </w:r>
      <w:r>
        <w:rPr>
          <w:rFonts w:asciiTheme="minorBidi" w:hAnsiTheme="minorBidi"/>
          <w:bCs/>
          <w:noProof/>
          <w:sz w:val="20"/>
          <w:szCs w:val="20"/>
        </w:rPr>
        <w:t>(</w:t>
      </w:r>
      <w:hyperlink w:anchor="_ENREF_16" w:tooltip="Gilbert, 2018 #153" w:history="1">
        <w:r>
          <w:rPr>
            <w:rFonts w:asciiTheme="minorBidi" w:hAnsiTheme="minorBidi"/>
            <w:bCs/>
            <w:noProof/>
            <w:sz w:val="20"/>
            <w:szCs w:val="20"/>
          </w:rPr>
          <w:t>16</w:t>
        </w:r>
      </w:hyperlink>
      <w:r>
        <w:rPr>
          <w:rFonts w:asciiTheme="minorBidi" w:hAnsiTheme="minorBidi"/>
          <w:bCs/>
          <w:noProof/>
          <w:sz w:val="20"/>
          <w:szCs w:val="20"/>
        </w:rPr>
        <w:t>)</w:t>
      </w:r>
      <w:r>
        <w:rPr>
          <w:rFonts w:asciiTheme="minorBidi" w:hAnsiTheme="minorBidi"/>
          <w:bCs/>
          <w:sz w:val="20"/>
          <w:szCs w:val="20"/>
        </w:rPr>
        <w:fldChar w:fldCharType="end"/>
      </w:r>
      <w:r>
        <w:rPr>
          <w:rFonts w:asciiTheme="minorBidi" w:hAnsiTheme="minorBidi"/>
          <w:bCs/>
          <w:sz w:val="20"/>
          <w:szCs w:val="20"/>
        </w:rPr>
        <w:t xml:space="preserve"> </w:t>
      </w:r>
    </w:p>
    <w:p>
      <w:pPr>
        <w:spacing w:line="480" w:lineRule="auto"/>
        <w:ind w:firstLine="720"/>
        <w:contextualSpacing/>
        <w:jc w:val="both"/>
        <w:rPr>
          <w:rFonts w:asciiTheme="minorBidi" w:hAnsiTheme="minorBidi"/>
          <w:bCs/>
          <w:sz w:val="20"/>
          <w:szCs w:val="20"/>
        </w:rPr>
      </w:pPr>
      <w:r>
        <w:rPr>
          <w:rFonts w:asciiTheme="minorBidi" w:hAnsiTheme="minorBidi"/>
          <w:sz w:val="20"/>
          <w:szCs w:val="20"/>
        </w:rPr>
        <w:lastRenderedPageBreak/>
        <w:t xml:space="preserve">To minimize misclassification from iatrogenic conditions </w:t>
      </w:r>
      <w:r>
        <w:rPr>
          <w:rFonts w:asciiTheme="minorBidi" w:hAnsiTheme="minorBidi"/>
          <w:bCs/>
          <w:sz w:val="20"/>
          <w:szCs w:val="20"/>
        </w:rPr>
        <w:t>and ensure frailty diagnoses reflected preoperative rather than postoperative status,</w:t>
      </w:r>
      <w:r>
        <w:rPr>
          <w:rFonts w:asciiTheme="minorBidi" w:hAnsiTheme="minorBidi"/>
          <w:b/>
          <w:color w:val="0066CC"/>
          <w:sz w:val="20"/>
          <w:szCs w:val="20"/>
        </w:rPr>
        <w:t xml:space="preserve"> </w:t>
      </w:r>
      <w:r>
        <w:rPr>
          <w:rFonts w:asciiTheme="minorBidi" w:hAnsiTheme="minorBidi"/>
          <w:sz w:val="20"/>
          <w:szCs w:val="20"/>
        </w:rPr>
        <w:t xml:space="preserve">only patients with length of stay ≤14 days were included. </w:t>
      </w:r>
      <w:r>
        <w:rPr>
          <w:rFonts w:asciiTheme="minorBidi" w:hAnsiTheme="minorBidi"/>
          <w:bCs/>
          <w:sz w:val="20"/>
          <w:szCs w:val="20"/>
        </w:rPr>
        <w:t xml:space="preserve">This cutoff was selected based on evidence demonstrating low likelihood of developing moderate-to-severe hospital-acquired malnutrition within this timeframe, thereby </w:t>
      </w:r>
      <w:r>
        <w:rPr>
          <w:rFonts w:asciiTheme="minorBidi" w:hAnsiTheme="minorBidi"/>
          <w:sz w:val="20"/>
          <w:szCs w:val="20"/>
        </w:rPr>
        <w:t>reducing the risk of reverse causation, in which postoperative complications drive frailty classification rather than frailty predisposing to complications</w:t>
      </w:r>
      <w:r>
        <w:rPr>
          <w:rFonts w:asciiTheme="minorBidi" w:hAnsiTheme="minorBidi"/>
          <w:bCs/>
          <w:sz w:val="20"/>
          <w:szCs w:val="20"/>
        </w:rPr>
        <w:t>.</w:t>
      </w:r>
      <w:r>
        <w:rPr>
          <w:rFonts w:asciiTheme="minorBidi" w:hAnsiTheme="minorBidi"/>
          <w:bCs/>
          <w:color w:val="111111"/>
          <w:sz w:val="20"/>
          <w:szCs w:val="20"/>
        </w:rPr>
        <w:fldChar w:fldCharType="begin">
          <w:fldData xml:space="preserve">PEVuZE5vdGU+PENpdGU+PEF1dGhvcj5SaWNlPC9BdXRob3I+PFllYXI+MjAxMjwvWWVhcj48UmVj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</w:fldData>
        </w:fldChar>
      </w:r>
      <w:r>
        <w:rPr>
          <w:rFonts w:asciiTheme="minorBidi" w:hAnsiTheme="minorBidi"/>
          <w:bCs/>
          <w:color w:val="111111"/>
          <w:sz w:val="20"/>
          <w:szCs w:val="20"/>
        </w:rPr>
        <w:instrText xml:space="preserve"> ADDIN EN.CITE </w:instrText>
      </w:r>
      <w:r>
        <w:rPr>
          <w:rFonts w:asciiTheme="minorBidi" w:hAnsiTheme="minorBidi"/>
          <w:bCs/>
          <w:color w:val="111111"/>
          <w:sz w:val="20"/>
          <w:szCs w:val="20"/>
        </w:rPr>
        <w:fldChar w:fldCharType="begin">
          <w:fldData xml:space="preserve">PEVuZE5vdGU+PENpdGU+PEF1dGhvcj5SaWNlPC9BdXRob3I+PFllYXI+MjAxMjwvWWVhcj48UmVj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</w:fldData>
        </w:fldChar>
      </w:r>
      <w:r>
        <w:rPr>
          <w:rFonts w:asciiTheme="minorBidi" w:hAnsiTheme="minorBidi"/>
          <w:bCs/>
          <w:color w:val="111111"/>
          <w:sz w:val="20"/>
          <w:szCs w:val="20"/>
        </w:rPr>
        <w:instrText xml:space="preserve"> ADDIN EN.CITE.DATA </w:instrText>
      </w:r>
      <w:r>
        <w:rPr>
          <w:rFonts w:asciiTheme="minorBidi" w:hAnsiTheme="minorBidi"/>
          <w:bCs/>
          <w:color w:val="111111"/>
          <w:sz w:val="20"/>
          <w:szCs w:val="20"/>
        </w:rPr>
      </w:r>
      <w:r>
        <w:rPr>
          <w:rFonts w:asciiTheme="minorBidi" w:hAnsiTheme="minorBidi"/>
          <w:bCs/>
          <w:color w:val="111111"/>
          <w:sz w:val="20"/>
          <w:szCs w:val="20"/>
        </w:rPr>
        <w:fldChar w:fldCharType="end"/>
      </w:r>
      <w:r>
        <w:rPr>
          <w:rFonts w:asciiTheme="minorBidi" w:hAnsiTheme="minorBidi"/>
          <w:bCs/>
          <w:color w:val="111111"/>
          <w:sz w:val="20"/>
          <w:szCs w:val="20"/>
        </w:rPr>
        <w:fldChar w:fldCharType="separate"/>
      </w:r>
      <w:r>
        <w:rPr>
          <w:rFonts w:asciiTheme="minorBidi" w:hAnsiTheme="minorBidi"/>
          <w:bCs/>
          <w:noProof/>
          <w:color w:val="111111"/>
          <w:sz w:val="20"/>
          <w:szCs w:val="20"/>
        </w:rPr>
        <w:t>(</w:t>
      </w:r>
      <w:hyperlink w:anchor="_ENREF_17" w:tooltip="Rice, 2012 #53" w:history="1">
        <w:r>
          <w:rPr>
            <w:rFonts w:asciiTheme="minorBidi" w:hAnsiTheme="minorBidi"/>
            <w:bCs/>
            <w:noProof/>
            <w:color w:val="111111"/>
            <w:sz w:val="20"/>
            <w:szCs w:val="20"/>
          </w:rPr>
          <w:t>17-19</w:t>
        </w:r>
      </w:hyperlink>
      <w:r>
        <w:rPr>
          <w:rFonts w:asciiTheme="minorBidi" w:hAnsiTheme="minorBidi"/>
          <w:bCs/>
          <w:noProof/>
          <w:color w:val="111111"/>
          <w:sz w:val="20"/>
          <w:szCs w:val="20"/>
        </w:rPr>
        <w:t>)</w:t>
      </w:r>
      <w:r>
        <w:rPr>
          <w:rFonts w:asciiTheme="minorBidi" w:hAnsiTheme="minorBidi"/>
          <w:bCs/>
          <w:color w:val="111111"/>
          <w:sz w:val="20"/>
          <w:szCs w:val="20"/>
        </w:rPr>
        <w:fldChar w:fldCharType="end"/>
      </w:r>
    </w:p>
    <w:p>
      <w:pPr>
        <w:spacing w:line="480" w:lineRule="auto"/>
        <w:contextualSpacing/>
        <w:jc w:val="both"/>
        <w:rPr>
          <w:rFonts w:asciiTheme="minorBidi" w:hAnsiTheme="minorBidi"/>
          <w:bCs/>
          <w:i/>
          <w:iCs/>
          <w:sz w:val="20"/>
          <w:szCs w:val="20"/>
        </w:rPr>
      </w:pPr>
    </w:p>
    <w:p>
      <w:pPr>
        <w:spacing w:line="480" w:lineRule="auto"/>
        <w:contextualSpacing/>
        <w:jc w:val="both"/>
        <w:rPr>
          <w:rFonts w:asciiTheme="minorBidi" w:hAnsiTheme="minorBidi"/>
          <w:bCs/>
          <w:i/>
          <w:iCs/>
          <w:sz w:val="20"/>
          <w:szCs w:val="20"/>
        </w:rPr>
      </w:pPr>
      <w:r>
        <w:rPr>
          <w:rFonts w:asciiTheme="minorBidi" w:hAnsiTheme="minorBidi"/>
          <w:bCs/>
          <w:i/>
          <w:iCs/>
          <w:sz w:val="20"/>
          <w:szCs w:val="20"/>
        </w:rPr>
        <w:t>Complications and Organ-system Dysfunction</w:t>
      </w:r>
    </w:p>
    <w:p>
      <w:pPr>
        <w:spacing w:line="480" w:lineRule="auto"/>
        <w:contextualSpacing/>
        <w:jc w:val="both"/>
        <w:rPr>
          <w:rFonts w:asciiTheme="minorBidi" w:hAnsiTheme="minorBidi"/>
          <w:bCs/>
          <w:sz w:val="20"/>
          <w:szCs w:val="20"/>
        </w:rPr>
      </w:pPr>
      <w:r>
        <w:rPr>
          <w:rFonts w:asciiTheme="minorBidi" w:hAnsiTheme="minorBidi"/>
          <w:bCs/>
          <w:sz w:val="20"/>
          <w:szCs w:val="20"/>
        </w:rPr>
        <w:tab/>
        <w:t>A data-driven approach was used to define potentially fatal complications, given the absence of standardized classifications in administrative data. All ICD-10-CM codes from patients who died in-hospital were tabulated and manually reviewed. Codes representing postoperative complications or organ dysfunction consistent with Clavien-Dindo Surgical Complication Classification Grade II or higher were retained.</w:t>
      </w:r>
      <w:r>
        <w:rPr>
          <w:rFonts w:asciiTheme="minorBidi" w:hAnsiTheme="minorBidi"/>
          <w:bCs/>
          <w:sz w:val="20"/>
          <w:szCs w:val="20"/>
        </w:rPr>
        <w:fldChar w:fldCharType="begin">
          <w:fldData xml:space="preserve">PEVuZE5vdGU+PENpdGU+PEF1dGhvcj5EaW5kbzwvQXV0aG9yPjxZZWFyPjIwMDQ8L1llYXI+PFJl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</w:fldData>
        </w:fldChar>
      </w:r>
      <w:r>
        <w:rPr>
          <w:rFonts w:asciiTheme="minorBidi" w:hAnsiTheme="minorBidi"/>
          <w:bCs/>
          <w:sz w:val="20"/>
          <w:szCs w:val="20"/>
        </w:rPr>
        <w:instrText xml:space="preserve"> ADDIN EN.CITE </w:instrText>
      </w:r>
      <w:r>
        <w:rPr>
          <w:rFonts w:asciiTheme="minorBidi" w:hAnsiTheme="minorBidi"/>
          <w:bCs/>
          <w:sz w:val="20"/>
          <w:szCs w:val="20"/>
        </w:rPr>
        <w:fldChar w:fldCharType="begin">
          <w:fldData xml:space="preserve">PEVuZE5vdGU+PENpdGU+PEF1dGhvcj5EaW5kbzwvQXV0aG9yPjxZZWFyPjIwMDQ8L1llYXI+PFJl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</w:fldData>
        </w:fldChar>
      </w:r>
      <w:r>
        <w:rPr>
          <w:rFonts w:asciiTheme="minorBidi" w:hAnsiTheme="minorBidi"/>
          <w:bCs/>
          <w:sz w:val="20"/>
          <w:szCs w:val="20"/>
        </w:rPr>
        <w:instrText xml:space="preserve"> ADDIN EN.CITE.DATA </w:instrText>
      </w:r>
      <w:r>
        <w:rPr>
          <w:rFonts w:asciiTheme="minorBidi" w:hAnsiTheme="minorBidi"/>
          <w:bCs/>
          <w:sz w:val="20"/>
          <w:szCs w:val="20"/>
        </w:rPr>
      </w:r>
      <w:r>
        <w:rPr>
          <w:rFonts w:asciiTheme="minorBidi" w:hAnsiTheme="minorBidi"/>
          <w:bCs/>
          <w:sz w:val="20"/>
          <w:szCs w:val="20"/>
        </w:rPr>
        <w:fldChar w:fldCharType="end"/>
      </w:r>
      <w:r>
        <w:rPr>
          <w:rFonts w:asciiTheme="minorBidi" w:hAnsiTheme="minorBidi"/>
          <w:bCs/>
          <w:sz w:val="20"/>
          <w:szCs w:val="20"/>
        </w:rPr>
        <w:fldChar w:fldCharType="separate"/>
      </w:r>
      <w:r>
        <w:rPr>
          <w:rFonts w:asciiTheme="minorBidi" w:hAnsiTheme="minorBidi"/>
          <w:bCs/>
          <w:noProof/>
          <w:sz w:val="20"/>
          <w:szCs w:val="20"/>
        </w:rPr>
        <w:t>(</w:t>
      </w:r>
      <w:hyperlink w:anchor="_ENREF_20" w:tooltip="Dindo, 2004 #152" w:history="1">
        <w:r>
          <w:rPr>
            <w:rFonts w:asciiTheme="minorBidi" w:hAnsiTheme="minorBidi"/>
            <w:bCs/>
            <w:noProof/>
            <w:sz w:val="20"/>
            <w:szCs w:val="20"/>
          </w:rPr>
          <w:t>20</w:t>
        </w:r>
      </w:hyperlink>
      <w:r>
        <w:rPr>
          <w:rFonts w:asciiTheme="minorBidi" w:hAnsiTheme="minorBidi"/>
          <w:bCs/>
          <w:noProof/>
          <w:sz w:val="20"/>
          <w:szCs w:val="20"/>
        </w:rPr>
        <w:t>)</w:t>
      </w:r>
      <w:r>
        <w:rPr>
          <w:rFonts w:asciiTheme="minorBidi" w:hAnsiTheme="minorBidi"/>
          <w:bCs/>
          <w:sz w:val="20"/>
          <w:szCs w:val="20"/>
        </w:rPr>
        <w:fldChar w:fldCharType="end"/>
      </w:r>
      <w:r>
        <w:rPr>
          <w:rFonts w:asciiTheme="minorBidi" w:hAnsiTheme="minorBidi"/>
          <w:bCs/>
          <w:sz w:val="20"/>
          <w:szCs w:val="20"/>
        </w:rPr>
        <w:t xml:space="preserve"> This list served as the operational definition for identifying potentially fatal complications in the full cohort, ensuring clinical relevance over reliance on generic code lists. For example, when patient records listed both diagnoses of atelectasis and pneumonia, only pneumonia was retained as the more clinically significant complication directly linked to mortality risk. Similarly, acute respiratory failure was included while chronic respiratory conditions were excluded. </w:t>
      </w:r>
      <w:r>
        <w:rPr>
          <w:rFonts w:asciiTheme="minorBidi" w:eastAsia="JansonText-Roman" w:hAnsiTheme="minorBidi"/>
          <w:bCs/>
          <w:color w:val="231F20"/>
          <w:sz w:val="20"/>
          <w:szCs w:val="20"/>
        </w:rPr>
        <w:t>One or more relevant complications or organ-system dysfunction were present in 99.4% (840 of the 845) patients who died.</w:t>
      </w:r>
    </w:p>
    <w:p>
      <w:pPr>
        <w:spacing w:line="480" w:lineRule="auto"/>
        <w:contextualSpacing/>
        <w:jc w:val="both"/>
        <w:rPr>
          <w:rFonts w:asciiTheme="minorBidi" w:hAnsiTheme="minorBidi"/>
          <w:bCs/>
          <w:color w:val="111111"/>
          <w:sz w:val="20"/>
          <w:szCs w:val="20"/>
        </w:rPr>
      </w:pPr>
    </w:p>
    <w:p>
      <w:pPr>
        <w:spacing w:line="480" w:lineRule="auto"/>
        <w:contextualSpacing/>
        <w:jc w:val="both"/>
        <w:rPr>
          <w:rFonts w:asciiTheme="minorBidi" w:hAnsiTheme="minorBidi"/>
          <w:bCs/>
          <w:i/>
          <w:iCs/>
          <w:sz w:val="20"/>
          <w:szCs w:val="20"/>
        </w:rPr>
      </w:pPr>
      <w:r>
        <w:rPr>
          <w:rFonts w:asciiTheme="minorBidi" w:hAnsiTheme="minorBidi"/>
          <w:bCs/>
          <w:i/>
          <w:iCs/>
          <w:sz w:val="20"/>
          <w:szCs w:val="20"/>
        </w:rPr>
        <w:t>Failure-to-Rescue</w:t>
      </w:r>
    </w:p>
    <w:p>
      <w:pPr>
        <w:spacing w:line="480" w:lineRule="auto"/>
        <w:ind w:firstLine="720"/>
        <w:contextualSpacing/>
        <w:jc w:val="both"/>
        <w:rPr>
          <w:rFonts w:asciiTheme="minorBidi" w:hAnsiTheme="minorBidi"/>
          <w:bCs/>
          <w:color w:val="111111"/>
          <w:sz w:val="20"/>
          <w:szCs w:val="20"/>
        </w:rPr>
      </w:pPr>
      <w:r>
        <w:rPr>
          <w:rFonts w:asciiTheme="minorBidi" w:hAnsiTheme="minorBidi"/>
          <w:bCs/>
          <w:color w:val="111111"/>
          <w:sz w:val="20"/>
          <w:szCs w:val="20"/>
        </w:rPr>
        <w:t xml:space="preserve">Failure-to-rescue was defined as in-hospital death after a potentially fatal complication or organ-system dysfunction.  </w:t>
      </w:r>
    </w:p>
    <w:p>
      <w:pPr>
        <w:spacing w:line="480" w:lineRule="auto"/>
        <w:contextualSpacing/>
        <w:jc w:val="both"/>
        <w:rPr>
          <w:rFonts w:asciiTheme="minorBidi" w:hAnsiTheme="minorBidi"/>
          <w:bCs/>
          <w:color w:val="111111"/>
          <w:sz w:val="20"/>
          <w:szCs w:val="20"/>
        </w:rPr>
      </w:pPr>
    </w:p>
    <w:p>
      <w:pPr>
        <w:spacing w:line="480" w:lineRule="auto"/>
        <w:contextualSpacing/>
        <w:jc w:val="both"/>
        <w:rPr>
          <w:rFonts w:asciiTheme="minorBidi" w:hAnsiTheme="minorBidi"/>
          <w:bCs/>
          <w:i/>
          <w:iCs/>
          <w:color w:val="111111"/>
          <w:sz w:val="20"/>
          <w:szCs w:val="20"/>
        </w:rPr>
      </w:pPr>
      <w:r>
        <w:rPr>
          <w:rFonts w:asciiTheme="minorBidi" w:hAnsiTheme="minorBidi"/>
          <w:bCs/>
          <w:i/>
          <w:iCs/>
          <w:color w:val="111111"/>
          <w:sz w:val="20"/>
          <w:szCs w:val="20"/>
        </w:rPr>
        <w:t>End Points</w:t>
      </w:r>
    </w:p>
    <w:p>
      <w:pPr>
        <w:spacing w:line="480" w:lineRule="auto"/>
        <w:ind w:firstLine="720"/>
        <w:contextualSpacing/>
        <w:jc w:val="both"/>
        <w:rPr>
          <w:rFonts w:asciiTheme="minorBidi" w:hAnsiTheme="minorBidi"/>
          <w:bCs/>
          <w:sz w:val="20"/>
          <w:szCs w:val="20"/>
        </w:rPr>
      </w:pPr>
      <w:r>
        <w:rPr>
          <w:rFonts w:asciiTheme="minorBidi" w:hAnsiTheme="minorBidi"/>
          <w:bCs/>
          <w:sz w:val="20"/>
          <w:szCs w:val="20"/>
        </w:rPr>
        <w:t xml:space="preserve">The primary endpoint was failure-to-rescue resulting in in-hospital mortality. The secondary end point was overall in-hospital mortality in the cohort regardless of complication status. </w:t>
      </w:r>
    </w:p>
    <w:p>
      <w:pPr>
        <w:spacing w:line="480" w:lineRule="auto"/>
        <w:ind w:firstLine="720"/>
        <w:contextualSpacing/>
        <w:jc w:val="both"/>
        <w:rPr>
          <w:rFonts w:asciiTheme="minorBidi" w:hAnsiTheme="minorBidi"/>
          <w:bCs/>
          <w:sz w:val="20"/>
          <w:szCs w:val="20"/>
        </w:rPr>
      </w:pPr>
    </w:p>
    <w:p>
      <w:pPr>
        <w:spacing w:line="480" w:lineRule="auto"/>
        <w:contextualSpacing/>
        <w:jc w:val="both"/>
        <w:rPr>
          <w:rFonts w:asciiTheme="minorBidi" w:hAnsiTheme="minorBidi"/>
          <w:bCs/>
          <w:i/>
          <w:iCs/>
          <w:color w:val="111111"/>
          <w:sz w:val="20"/>
          <w:szCs w:val="20"/>
        </w:rPr>
      </w:pPr>
      <w:r>
        <w:rPr>
          <w:rFonts w:asciiTheme="minorBidi" w:hAnsiTheme="minorBidi"/>
          <w:bCs/>
          <w:i/>
          <w:iCs/>
          <w:color w:val="111111"/>
          <w:sz w:val="20"/>
          <w:szCs w:val="20"/>
        </w:rPr>
        <w:t>Covariates</w:t>
      </w:r>
    </w:p>
    <w:p>
      <w:pPr>
        <w:spacing w:line="480" w:lineRule="auto"/>
        <w:ind w:firstLine="720"/>
        <w:contextualSpacing/>
        <w:jc w:val="both"/>
        <w:rPr>
          <w:rFonts w:asciiTheme="minorBidi" w:hAnsiTheme="minorBidi"/>
          <w:bCs/>
          <w:color w:val="111111"/>
          <w:sz w:val="20"/>
          <w:szCs w:val="20"/>
        </w:rPr>
      </w:pPr>
      <w:r>
        <w:rPr>
          <w:rFonts w:asciiTheme="minorBidi" w:hAnsiTheme="minorBidi"/>
          <w:bCs/>
          <w:sz w:val="20"/>
          <w:szCs w:val="20"/>
        </w:rPr>
        <w:lastRenderedPageBreak/>
        <w:t>Patients with a Charlson Comorbidity Index ≥3 were classified as having a higher comorbidity burden</w:t>
      </w:r>
      <w:r>
        <w:rPr>
          <w:rFonts w:asciiTheme="minorBidi" w:hAnsiTheme="minorBidi"/>
          <w:bCs/>
          <w:color w:val="111111"/>
          <w:sz w:val="20"/>
          <w:szCs w:val="20"/>
        </w:rPr>
        <w:t>.</w:t>
      </w:r>
      <w:r>
        <w:rPr>
          <w:rFonts w:asciiTheme="minorBidi" w:hAnsiTheme="minorBidi"/>
          <w:bCs/>
          <w:color w:val="111111"/>
          <w:sz w:val="20"/>
          <w:szCs w:val="20"/>
        </w:rPr>
        <w:fldChar w:fldCharType="begin">
          <w:fldData xml:space="preserve">PEVuZE5vdGU+PENpdGU+PEF1dGhvcj5WZW5kcmVseTwvQXV0aG9yPjxZZWFyPjIwMTg8L1llYXI+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</w:fldData>
        </w:fldChar>
      </w:r>
      <w:r>
        <w:rPr>
          <w:rFonts w:asciiTheme="minorBidi" w:hAnsiTheme="minorBidi"/>
          <w:bCs/>
          <w:color w:val="111111"/>
          <w:sz w:val="20"/>
          <w:szCs w:val="20"/>
        </w:rPr>
        <w:instrText xml:space="preserve"> ADDIN EN.CITE </w:instrText>
      </w:r>
      <w:r>
        <w:rPr>
          <w:rFonts w:asciiTheme="minorBidi" w:hAnsiTheme="minorBidi"/>
          <w:bCs/>
          <w:color w:val="111111"/>
          <w:sz w:val="20"/>
          <w:szCs w:val="20"/>
        </w:rPr>
        <w:fldChar w:fldCharType="begin">
          <w:fldData xml:space="preserve">PEVuZE5vdGU+PENpdGU+PEF1dGhvcj5WZW5kcmVseTwvQXV0aG9yPjxZZWFyPjIwMTg8L1llYXI+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</w:fldData>
        </w:fldChar>
      </w:r>
      <w:r>
        <w:rPr>
          <w:rFonts w:asciiTheme="minorBidi" w:hAnsiTheme="minorBidi"/>
          <w:bCs/>
          <w:color w:val="111111"/>
          <w:sz w:val="20"/>
          <w:szCs w:val="20"/>
        </w:rPr>
        <w:instrText xml:space="preserve"> ADDIN EN.CITE.DATA </w:instrText>
      </w:r>
      <w:r>
        <w:rPr>
          <w:rFonts w:asciiTheme="minorBidi" w:hAnsiTheme="minorBidi"/>
          <w:bCs/>
          <w:color w:val="111111"/>
          <w:sz w:val="20"/>
          <w:szCs w:val="20"/>
        </w:rPr>
      </w:r>
      <w:r>
        <w:rPr>
          <w:rFonts w:asciiTheme="minorBidi" w:hAnsiTheme="minorBidi"/>
          <w:bCs/>
          <w:color w:val="111111"/>
          <w:sz w:val="20"/>
          <w:szCs w:val="20"/>
        </w:rPr>
        <w:fldChar w:fldCharType="end"/>
      </w:r>
      <w:r>
        <w:rPr>
          <w:rFonts w:asciiTheme="minorBidi" w:hAnsiTheme="minorBidi"/>
          <w:bCs/>
          <w:color w:val="111111"/>
          <w:sz w:val="20"/>
          <w:szCs w:val="20"/>
        </w:rPr>
        <w:fldChar w:fldCharType="separate"/>
      </w:r>
      <w:r>
        <w:rPr>
          <w:rFonts w:asciiTheme="minorBidi" w:hAnsiTheme="minorBidi"/>
          <w:bCs/>
          <w:noProof/>
          <w:color w:val="111111"/>
          <w:sz w:val="20"/>
          <w:szCs w:val="20"/>
        </w:rPr>
        <w:t>(</w:t>
      </w:r>
      <w:hyperlink w:anchor="_ENREF_21" w:tooltip="Vendrely, 2018 #147" w:history="1">
        <w:r>
          <w:rPr>
            <w:rFonts w:asciiTheme="minorBidi" w:hAnsiTheme="minorBidi"/>
            <w:bCs/>
            <w:noProof/>
            <w:color w:val="111111"/>
            <w:sz w:val="20"/>
            <w:szCs w:val="20"/>
          </w:rPr>
          <w:t>21</w:t>
        </w:r>
      </w:hyperlink>
      <w:r>
        <w:rPr>
          <w:rFonts w:asciiTheme="minorBidi" w:hAnsiTheme="minorBidi"/>
          <w:bCs/>
          <w:noProof/>
          <w:color w:val="111111"/>
          <w:sz w:val="20"/>
          <w:szCs w:val="20"/>
        </w:rPr>
        <w:t xml:space="preserve">, </w:t>
      </w:r>
      <w:hyperlink w:anchor="_ENREF_22" w:tooltip="Corlateanu, 2016 #162" w:history="1">
        <w:r>
          <w:rPr>
            <w:rFonts w:asciiTheme="minorBidi" w:hAnsiTheme="minorBidi"/>
            <w:bCs/>
            <w:noProof/>
            <w:color w:val="111111"/>
            <w:sz w:val="20"/>
            <w:szCs w:val="20"/>
          </w:rPr>
          <w:t>22</w:t>
        </w:r>
      </w:hyperlink>
      <w:r>
        <w:rPr>
          <w:rFonts w:asciiTheme="minorBidi" w:hAnsiTheme="minorBidi"/>
          <w:bCs/>
          <w:noProof/>
          <w:color w:val="111111"/>
          <w:sz w:val="20"/>
          <w:szCs w:val="20"/>
        </w:rPr>
        <w:t>)</w:t>
      </w:r>
      <w:r>
        <w:rPr>
          <w:rFonts w:asciiTheme="minorBidi" w:hAnsiTheme="minorBidi"/>
          <w:bCs/>
          <w:color w:val="111111"/>
          <w:sz w:val="20"/>
          <w:szCs w:val="20"/>
        </w:rPr>
        <w:fldChar w:fldCharType="end"/>
      </w:r>
      <w:r>
        <w:rPr>
          <w:rFonts w:asciiTheme="minorBidi" w:hAnsiTheme="minorBidi"/>
          <w:bCs/>
          <w:color w:val="111111"/>
          <w:sz w:val="20"/>
          <w:szCs w:val="20"/>
        </w:rPr>
        <w:t xml:space="preserve"> </w:t>
      </w:r>
      <w:r>
        <w:rPr>
          <w:rFonts w:asciiTheme="minorBidi" w:eastAsia="JansonText-Roman" w:hAnsiTheme="minorBidi"/>
          <w:bCs/>
          <w:color w:val="231F20"/>
          <w:sz w:val="20"/>
          <w:szCs w:val="20"/>
        </w:rPr>
        <w:t xml:space="preserve">ICD-10-PCS codes were used to define laterality and location of the resected lobe(s).  Codes </w:t>
      </w:r>
      <w:r>
        <w:rPr>
          <w:rFonts w:asciiTheme="minorBidi" w:hAnsiTheme="minorBidi"/>
          <w:sz w:val="20"/>
          <w:szCs w:val="20"/>
        </w:rPr>
        <w:t xml:space="preserve">describing percutaneous endoscopic access were used to identify minimally invasive surgical (MIS) procedures, including video-assisted thoracoscopic surgery (VATS) and robotic-assisted thoracoscopic surgery (RATS). Records listing both minimally invasive and open lobectomy codes were classified as open thoracotomy. </w:t>
      </w:r>
      <w:r>
        <w:rPr>
          <w:rFonts w:asciiTheme="minorBidi" w:hAnsiTheme="minorBidi"/>
          <w:bCs/>
          <w:color w:val="111111"/>
          <w:sz w:val="20"/>
          <w:szCs w:val="20"/>
        </w:rPr>
        <w:t>Demographic information, geographic location, hospital bed size, and length of stay were extracted from the HCUP-NIS database</w:t>
      </w:r>
      <w:r>
        <w:rPr>
          <w:rFonts w:asciiTheme="minorBidi" w:hAnsiTheme="minorBidi"/>
          <w:bCs/>
          <w:sz w:val="20"/>
          <w:szCs w:val="20"/>
        </w:rPr>
        <w:t xml:space="preserve">. </w:t>
      </w:r>
      <w:r>
        <w:rPr>
          <w:rFonts w:asciiTheme="minorBidi" w:hAnsiTheme="minorBidi"/>
          <w:bCs/>
          <w:color w:val="111111"/>
          <w:sz w:val="20"/>
          <w:szCs w:val="20"/>
        </w:rPr>
        <w:t>Data on missing socioeconomic status (ZIP code income quartile, missing in 1.3% of all hospitalizations) were imputed using the SAS MI procedure. Facility surgical volume was calculated using yearly pulmonary resection volume (lobar and sublobar) for each hospital</w:t>
      </w:r>
      <w:r>
        <w:rPr>
          <w:rFonts w:asciiTheme="minorBidi" w:hAnsiTheme="minorBidi"/>
          <w:bCs/>
          <w:sz w:val="20"/>
          <w:szCs w:val="20"/>
        </w:rPr>
        <w:t>. High volume hospitals were those in the top 10% nationally for pulmonary resection volume for a given year. Routine discharge was defined as discharge to home or self-care.</w:t>
      </w:r>
    </w:p>
    <w:p>
      <w:pPr>
        <w:spacing w:line="480" w:lineRule="auto"/>
        <w:ind w:firstLine="720"/>
        <w:contextualSpacing/>
        <w:jc w:val="both"/>
        <w:rPr>
          <w:rFonts w:asciiTheme="minorBidi" w:hAnsiTheme="minorBidi"/>
          <w:bCs/>
          <w:color w:val="111111"/>
          <w:sz w:val="20"/>
          <w:szCs w:val="20"/>
        </w:rPr>
      </w:pPr>
    </w:p>
    <w:p>
      <w:pPr>
        <w:spacing w:line="480" w:lineRule="auto"/>
        <w:contextualSpacing/>
        <w:jc w:val="both"/>
        <w:rPr>
          <w:rFonts w:asciiTheme="minorBidi" w:hAnsiTheme="minorBidi"/>
          <w:bCs/>
          <w:i/>
          <w:sz w:val="20"/>
          <w:szCs w:val="20"/>
        </w:rPr>
      </w:pPr>
      <w:r>
        <w:rPr>
          <w:rFonts w:asciiTheme="minorBidi" w:hAnsiTheme="minorBidi"/>
          <w:bCs/>
          <w:i/>
          <w:sz w:val="20"/>
          <w:szCs w:val="20"/>
        </w:rPr>
        <w:t>Statistical analysis</w:t>
      </w:r>
    </w:p>
    <w:p>
      <w:pPr>
        <w:spacing w:before="100" w:beforeAutospacing="1" w:after="100" w:afterAutospacing="1" w:line="480" w:lineRule="auto"/>
        <w:ind w:firstLine="720"/>
        <w:jc w:val="both"/>
        <w:rPr>
          <w:rFonts w:asciiTheme="minorBidi" w:eastAsia="Times New Roman" w:hAnsiTheme="minorBidi"/>
          <w:sz w:val="20"/>
          <w:szCs w:val="20"/>
        </w:rPr>
      </w:pPr>
      <w:r>
        <w:rPr>
          <w:rFonts w:asciiTheme="minorBidi" w:eastAsia="Times New Roman" w:hAnsiTheme="minorBidi"/>
          <w:sz w:val="20"/>
          <w:szCs w:val="20"/>
        </w:rPr>
        <w:t xml:space="preserve">Descriptive statistics included medians and interquartile ranges (IQR) for continuous variables and frequencies for categorical variables. </w:t>
      </w:r>
      <w:r>
        <w:rPr>
          <w:rFonts w:asciiTheme="minorBidi" w:hAnsiTheme="minorBidi"/>
          <w:sz w:val="20"/>
          <w:szCs w:val="20"/>
        </w:rPr>
        <w:t>Analyses accounted for the HCUP-NIS sampling design, and results are presented as weighted national estimates.</w:t>
      </w:r>
    </w:p>
    <w:p>
      <w:pPr>
        <w:spacing w:before="100" w:beforeAutospacing="1" w:after="100" w:afterAutospacing="1" w:line="480" w:lineRule="auto"/>
        <w:ind w:firstLine="720"/>
        <w:jc w:val="both"/>
        <w:rPr>
          <w:rFonts w:asciiTheme="minorBidi" w:eastAsia="Times New Roman" w:hAnsiTheme="minorBidi"/>
          <w:sz w:val="20"/>
          <w:szCs w:val="20"/>
        </w:rPr>
      </w:pPr>
      <w:r>
        <w:rPr>
          <w:rFonts w:asciiTheme="minorBidi" w:eastAsia="Times New Roman" w:hAnsiTheme="minorBidi"/>
          <w:sz w:val="20"/>
          <w:szCs w:val="20"/>
        </w:rPr>
        <w:t>Multivariable logistic regression models examined the association between frailty (ACG frailty indicator or HFRS-defined frailty) and (1) failure-to-rescue and (2) in-hospital mortality. Covariates eligible for model entry included age (65-69, 70-74, ≥75 years), sex, race, year of procedure, ZIP income quartile, primary payer, Charlson comorbidity index ≥3, hospital characteristics (bed size, location, teaching status, region, top 10th percentile for national pulmonary resection volume), and surgical approach (minimally invasive surgery versus open thoracotomy). Stepwise selection determined final covariate inclusion using P&lt;0.05 for entry and retention criteria. Ordinary least squares regression estimated the total, direct, and indirect effects of HFRS on hospital charges, with length of stay as the hypothesized mediator.</w:t>
      </w:r>
    </w:p>
    <w:p>
      <w:pPr>
        <w:spacing w:before="100" w:beforeAutospacing="1" w:after="100" w:afterAutospacing="1" w:line="480" w:lineRule="auto"/>
        <w:ind w:firstLine="720"/>
        <w:jc w:val="both"/>
        <w:rPr>
          <w:rFonts w:asciiTheme="minorBidi" w:eastAsia="Times New Roman" w:hAnsiTheme="minorBidi"/>
          <w:sz w:val="20"/>
          <w:szCs w:val="20"/>
        </w:rPr>
      </w:pPr>
      <w:r>
        <w:rPr>
          <w:rFonts w:asciiTheme="minorBidi" w:eastAsia="Times New Roman" w:hAnsiTheme="minorBidi"/>
          <w:sz w:val="20"/>
          <w:szCs w:val="20"/>
        </w:rPr>
        <w:t xml:space="preserve">Attributable risk estimates quantified the proportion of deaths attributable to frailty using the SAS STDRATE procedure. Subgroup analyses stratified by surgical approach (minimally invasive surgery </w:t>
      </w:r>
      <w:r>
        <w:rPr>
          <w:rFonts w:asciiTheme="minorBidi" w:eastAsia="Times New Roman" w:hAnsiTheme="minorBidi"/>
          <w:sz w:val="20"/>
          <w:szCs w:val="20"/>
        </w:rPr>
        <w:lastRenderedPageBreak/>
        <w:t>versus open thoracotomy) examined whether frailty-outcome associations differed by technique, with formal interaction testing using multiplicative interaction terms (frailty × surgical approach) in the logistic regression models.</w:t>
      </w:r>
    </w:p>
    <w:p>
      <w:pPr>
        <w:spacing w:before="100" w:beforeAutospacing="1" w:after="100" w:afterAutospacing="1" w:line="480" w:lineRule="auto"/>
        <w:ind w:firstLine="720"/>
        <w:jc w:val="both"/>
        <w:rPr>
          <w:rFonts w:asciiTheme="minorBidi" w:eastAsia="Times New Roman" w:hAnsiTheme="minorBidi"/>
          <w:sz w:val="20"/>
          <w:szCs w:val="20"/>
        </w:rPr>
      </w:pPr>
      <w:r>
        <w:rPr>
          <w:rFonts w:asciiTheme="minorBidi" w:eastAsia="Times New Roman" w:hAnsiTheme="minorBidi"/>
          <w:sz w:val="20"/>
          <w:szCs w:val="20"/>
        </w:rPr>
        <w:t xml:space="preserve">Statistical significance was set at P&lt;0.05. </w:t>
      </w:r>
      <w:r>
        <w:rPr>
          <w:rFonts w:asciiTheme="minorBidi" w:hAnsiTheme="minorBidi"/>
          <w:bCs/>
          <w:sz w:val="20"/>
          <w:szCs w:val="20"/>
        </w:rPr>
        <w:t xml:space="preserve">Statistical analyses were performed using SAS 9.4 (SAS Corp, Cary, NC, USA). All eligible patients were included. No sample size calculation was performed. </w:t>
      </w:r>
    </w:p>
    <w:p>
      <w:pPr>
        <w:spacing w:line="480" w:lineRule="auto"/>
        <w:contextualSpacing/>
        <w:jc w:val="both"/>
        <w:rPr>
          <w:rFonts w:asciiTheme="minorBidi" w:hAnsiTheme="minorBidi"/>
          <w:bCs/>
          <w:color w:val="111111"/>
          <w:sz w:val="20"/>
          <w:szCs w:val="20"/>
        </w:rPr>
      </w:pPr>
      <w:r>
        <w:rPr>
          <w:rFonts w:asciiTheme="minorBidi" w:hAnsiTheme="minorBidi"/>
          <w:bCs/>
          <w:color w:val="111111"/>
          <w:sz w:val="20"/>
          <w:szCs w:val="20"/>
        </w:rPr>
        <w:tab/>
        <w:t xml:space="preserve">All variable classification and analysis code </w:t>
      </w:r>
      <w:proofErr w:type="gramStart"/>
      <w:r>
        <w:rPr>
          <w:rFonts w:asciiTheme="minorBidi" w:hAnsiTheme="minorBidi"/>
          <w:bCs/>
          <w:color w:val="111111"/>
          <w:sz w:val="20"/>
          <w:szCs w:val="20"/>
        </w:rPr>
        <w:t>is</w:t>
      </w:r>
      <w:proofErr w:type="gramEnd"/>
      <w:r>
        <w:rPr>
          <w:rFonts w:asciiTheme="minorBidi" w:hAnsiTheme="minorBidi"/>
          <w:bCs/>
          <w:color w:val="111111"/>
          <w:sz w:val="20"/>
          <w:szCs w:val="20"/>
        </w:rPr>
        <w:t xml:space="preserve"> publicly available at </w:t>
      </w:r>
      <w:hyperlink r:id="rId8" w:history="1">
        <w:r>
          <w:rPr>
            <w:rStyle w:val="Hyperlink"/>
            <w:rFonts w:asciiTheme="minorBidi" w:hAnsiTheme="minorBidi"/>
            <w:bCs/>
            <w:sz w:val="20"/>
            <w:szCs w:val="20"/>
          </w:rPr>
          <w:t>https://github.com/ohyder/frailty_lobectomy</w:t>
        </w:r>
      </w:hyperlink>
    </w:p>
    <w:p>
      <w:pPr>
        <w:spacing w:line="480" w:lineRule="auto"/>
        <w:rPr>
          <w:rFonts w:asciiTheme="minorBidi" w:hAnsiTheme="minorBidi"/>
          <w:b/>
          <w:bCs/>
          <w:color w:val="231F20"/>
          <w:sz w:val="20"/>
          <w:szCs w:val="20"/>
        </w:rPr>
      </w:pPr>
      <w:r>
        <w:rPr>
          <w:rFonts w:asciiTheme="minorBidi" w:hAnsiTheme="minorBidi"/>
          <w:b/>
          <w:bCs/>
          <w:color w:val="231F20"/>
          <w:sz w:val="20"/>
          <w:szCs w:val="20"/>
        </w:rPr>
        <w:br w:type="page"/>
      </w:r>
    </w:p>
    <w:p>
      <w:pPr>
        <w:tabs>
          <w:tab w:val="left" w:pos="5800"/>
        </w:tabs>
        <w:autoSpaceDE w:val="0"/>
        <w:autoSpaceDN w:val="0"/>
        <w:adjustRightInd w:val="0"/>
        <w:spacing w:before="120" w:after="120" w:line="480" w:lineRule="auto"/>
        <w:contextualSpacing/>
        <w:jc w:val="both"/>
        <w:rPr>
          <w:rFonts w:asciiTheme="minorBidi" w:hAnsiTheme="minorBidi"/>
          <w:b/>
          <w:bCs/>
          <w:color w:val="231F20"/>
          <w:sz w:val="20"/>
          <w:szCs w:val="20"/>
        </w:rPr>
      </w:pPr>
      <w:r>
        <w:rPr>
          <w:rFonts w:asciiTheme="minorBidi" w:hAnsiTheme="minorBidi"/>
          <w:b/>
          <w:bCs/>
          <w:color w:val="231F20"/>
          <w:sz w:val="20"/>
          <w:szCs w:val="20"/>
        </w:rPr>
        <w:lastRenderedPageBreak/>
        <w:t>RESULTS</w:t>
      </w:r>
    </w:p>
    <w:p>
      <w:pPr>
        <w:autoSpaceDE w:val="0"/>
        <w:autoSpaceDN w:val="0"/>
        <w:adjustRightInd w:val="0"/>
        <w:spacing w:before="120" w:after="120" w:line="480" w:lineRule="auto"/>
        <w:contextualSpacing/>
        <w:jc w:val="both"/>
        <w:rPr>
          <w:rFonts w:asciiTheme="minorBidi" w:hAnsiTheme="minorBidi"/>
          <w:b/>
          <w:bCs/>
          <w:color w:val="231F20"/>
          <w:sz w:val="20"/>
          <w:szCs w:val="20"/>
        </w:rPr>
      </w:pPr>
      <w:r>
        <w:rPr>
          <w:rFonts w:asciiTheme="minorBidi" w:hAnsiTheme="minorBidi"/>
          <w:b/>
          <w:bCs/>
          <w:color w:val="231F20"/>
          <w:sz w:val="20"/>
          <w:szCs w:val="20"/>
        </w:rPr>
        <w:t>Patient and Procedure Characteristics</w:t>
      </w:r>
    </w:p>
    <w:p>
      <w:pPr>
        <w:autoSpaceDE w:val="0"/>
        <w:autoSpaceDN w:val="0"/>
        <w:adjustRightInd w:val="0"/>
        <w:spacing w:before="120" w:after="120" w:line="480" w:lineRule="auto"/>
        <w:ind w:firstLine="720"/>
        <w:contextualSpacing/>
        <w:jc w:val="both"/>
        <w:rPr>
          <w:rFonts w:asciiTheme="minorBidi" w:hAnsiTheme="minorBidi"/>
          <w:sz w:val="20"/>
          <w:szCs w:val="20"/>
        </w:rPr>
      </w:pPr>
      <w:r>
        <w:rPr>
          <w:rFonts w:asciiTheme="minorBidi" w:hAnsiTheme="minorBidi"/>
          <w:sz w:val="20"/>
          <w:szCs w:val="20"/>
        </w:rPr>
        <w:t xml:space="preserve">Between 2016 and 2022, a total of 235,575 pulmonary lobectomies were performed, from which this analysis identified 110,460 patients aged ≥65 years who underwent procedures for lung cancer (Table 1). </w:t>
      </w:r>
      <w:r>
        <w:rPr>
          <w:rFonts w:asciiTheme="minorBidi" w:hAnsiTheme="minorBidi"/>
          <w:bCs/>
          <w:sz w:val="20"/>
          <w:szCs w:val="20"/>
        </w:rPr>
        <w:t>Median age was 72 years (IQR 68-76 years), with 35.3% of patients aged ≥75 years.</w:t>
      </w:r>
      <w:r>
        <w:rPr>
          <w:rFonts w:asciiTheme="minorBidi" w:hAnsiTheme="minorBidi"/>
          <w:b/>
          <w:color w:val="0066CC"/>
          <w:sz w:val="20"/>
          <w:szCs w:val="20"/>
        </w:rPr>
        <w:t xml:space="preserve"> </w:t>
      </w:r>
      <w:r>
        <w:rPr>
          <w:rFonts w:asciiTheme="minorBidi" w:hAnsiTheme="minorBidi"/>
          <w:sz w:val="20"/>
          <w:szCs w:val="20"/>
        </w:rPr>
        <w:t xml:space="preserve">The majority were female (54.1%) and White (80.8%). </w:t>
      </w:r>
      <w:r>
        <w:rPr>
          <w:rFonts w:asciiTheme="minorBidi" w:eastAsia="JansonText-Roman" w:hAnsiTheme="minorBidi"/>
          <w:color w:val="231F20"/>
          <w:sz w:val="20"/>
          <w:szCs w:val="20"/>
        </w:rPr>
        <w:t>The most frequently resected lobe was right upper (32.6%), followed by left upper (23.5%), right lower (19.4%), and left lower lobe (15.9%).</w:t>
      </w:r>
      <w:r>
        <w:rPr>
          <w:rFonts w:asciiTheme="minorBidi" w:hAnsiTheme="minorBidi"/>
          <w:sz w:val="20"/>
          <w:szCs w:val="20"/>
        </w:rPr>
        <w:t xml:space="preserve"> Minimally invasive surgical approach was used in 67.6%, increasing over the study period from 57.8% in 2016 to 77.6% in 2022. Median length of stay decreased from 5 days (IQR 3 – 7 days) in 2016 to 4 days (IQR 2 – 6 days) in 2022. </w:t>
      </w:r>
    </w:p>
    <w:p>
      <w:pPr>
        <w:autoSpaceDE w:val="0"/>
        <w:autoSpaceDN w:val="0"/>
        <w:adjustRightInd w:val="0"/>
        <w:spacing w:before="120" w:after="120" w:line="480" w:lineRule="auto"/>
        <w:contextualSpacing/>
        <w:jc w:val="both"/>
        <w:rPr>
          <w:rFonts w:asciiTheme="minorBidi" w:eastAsia="JansonText-Roman" w:hAnsiTheme="minorBidi"/>
          <w:b/>
          <w:bCs/>
          <w:strike/>
          <w:color w:val="231F20"/>
          <w:sz w:val="20"/>
          <w:szCs w:val="20"/>
        </w:rPr>
      </w:pPr>
    </w:p>
    <w:p>
      <w:pPr>
        <w:pStyle w:val="Heading2"/>
        <w:spacing w:line="480" w:lineRule="auto"/>
        <w:jc w:val="both"/>
        <w:rPr>
          <w:rFonts w:asciiTheme="minorBidi" w:hAnsiTheme="minorBidi" w:cstheme="minorBidi"/>
          <w:color w:val="auto"/>
          <w:sz w:val="20"/>
          <w:szCs w:val="20"/>
        </w:rPr>
      </w:pPr>
      <w:r>
        <w:rPr>
          <w:rFonts w:asciiTheme="minorBidi" w:hAnsiTheme="minorBidi" w:cstheme="minorBidi"/>
          <w:color w:val="auto"/>
          <w:sz w:val="20"/>
          <w:szCs w:val="20"/>
        </w:rPr>
        <w:t>Frailty Prevalence and Characteristics</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The overall prevalence of frailty defined by the ACG indicator was 5.7% (n=6,290) and 19.8% (n=21,915) by HFRS (≥5). The median HFRS was 2.3 (IQR 1.5 – 4.4; range 0 – 33.9). Intermediate frailty risk was noted for 19.2% patients (n=21,200) and high risk for 0.6% (n=715). Among patients classified as frail by ACG, the most common defining indicators were dementia (37.8%), malnutrition (36.0%), and weight loss (11.6%), while history of fecal incontinence was least common (0.4%). In multivariable analysis of factors associated with ACG-defined diagnosis of frailty, older age (70-74 years: odds ratio [OR] 1.33, 95% confidence interval [CI] 1.14-1.56; ≥75 years: OR 1.90, 95% CI 1.64-2.20, compared to patients 65-69 years old) and higher co-morbidity burden (OR 1.78, 95% CI 1.56-2.03) were significantly associated with frailty (both p&lt;0.001). Factors associated with HFRS-defined frailty were male sex (OR 1.11, 95% CI 1.03 – 1.18; p=0.004), older age (70-74 years: OR 1.25, 95% CI 1.15 – 1.37; ≥75 years: OR 1.58, 95% CI 1.45-1.72, compared to patients 65-69 years old), higher co-morbidity burden (OR 3.36, 95% CI 3.11-3.63), and surgery at non-</w:t>
      </w:r>
      <w:proofErr w:type="gramStart"/>
      <w:r>
        <w:rPr>
          <w:rFonts w:asciiTheme="minorBidi" w:hAnsiTheme="minorBidi" w:cstheme="minorBidi"/>
          <w:sz w:val="20"/>
          <w:szCs w:val="20"/>
        </w:rPr>
        <w:t>high volume</w:t>
      </w:r>
      <w:proofErr w:type="gramEnd"/>
      <w:r>
        <w:rPr>
          <w:rFonts w:asciiTheme="minorBidi" w:hAnsiTheme="minorBidi" w:cstheme="minorBidi"/>
          <w:sz w:val="20"/>
          <w:szCs w:val="20"/>
        </w:rPr>
        <w:t xml:space="preserve"> hospital (OR 1.18, 95% CI 1.10-1.27) (p &lt;0.001).</w:t>
      </w:r>
    </w:p>
    <w:p>
      <w:pPr>
        <w:pStyle w:val="Heading2"/>
        <w:spacing w:line="480" w:lineRule="auto"/>
        <w:jc w:val="both"/>
        <w:rPr>
          <w:rFonts w:asciiTheme="minorBidi" w:hAnsiTheme="minorBidi" w:cstheme="minorBidi"/>
          <w:color w:val="auto"/>
          <w:sz w:val="20"/>
          <w:szCs w:val="20"/>
        </w:rPr>
      </w:pPr>
    </w:p>
    <w:p>
      <w:pPr>
        <w:pStyle w:val="Heading2"/>
        <w:spacing w:line="480" w:lineRule="auto"/>
        <w:jc w:val="both"/>
        <w:rPr>
          <w:rFonts w:asciiTheme="minorBidi" w:hAnsiTheme="minorBidi" w:cstheme="minorBidi"/>
          <w:color w:val="auto"/>
          <w:sz w:val="20"/>
          <w:szCs w:val="20"/>
        </w:rPr>
      </w:pPr>
      <w:r>
        <w:rPr>
          <w:rFonts w:asciiTheme="minorBidi" w:hAnsiTheme="minorBidi" w:cstheme="minorBidi"/>
          <w:color w:val="auto"/>
          <w:sz w:val="20"/>
          <w:szCs w:val="20"/>
        </w:rPr>
        <w:t>Clinical Outcomes and Healthcare Utilization</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 xml:space="preserve">Overall complication rates were 39.3% and remained stable over the seven-year study period (coefficient of variation: 10.4%; median rate 39.2%, IQR 36.5%-41.2%). The most common complications were respiratory insufficiency or failure (11.0%), hypotension or circulatory shock (7.8%), and pneumonia (3.1%). </w:t>
      </w:r>
      <w:r>
        <w:rPr>
          <w:rFonts w:ascii="Arial" w:hAnsi="Arial" w:cs="Arial"/>
          <w:color w:val="0A0A0A"/>
          <w:sz w:val="20"/>
          <w:szCs w:val="20"/>
          <w:shd w:val="clear" w:color="auto" w:fill="FFFFFF"/>
        </w:rPr>
        <w:t>Figure 1 presents a comparison of </w:t>
      </w:r>
      <w:r>
        <w:rPr>
          <w:rStyle w:val="Strong"/>
          <w:rFonts w:ascii="Arial" w:hAnsi="Arial" w:cs="Arial"/>
          <w:b w:val="0"/>
          <w:color w:val="0A0A0A"/>
          <w:sz w:val="20"/>
          <w:szCs w:val="20"/>
          <w:shd w:val="clear" w:color="auto" w:fill="FFFFFF"/>
        </w:rPr>
        <w:t>complication rates</w:t>
      </w:r>
      <w:r>
        <w:rPr>
          <w:rFonts w:ascii="Arial" w:hAnsi="Arial" w:cs="Arial"/>
          <w:color w:val="0A0A0A"/>
          <w:sz w:val="20"/>
          <w:szCs w:val="20"/>
          <w:shd w:val="clear" w:color="auto" w:fill="FFFFFF"/>
        </w:rPr>
        <w:t> between frail and non-frail patients.</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 xml:space="preserve">The influence of increasing age on complications was most marked for atrial fibrillation or flutter (65-69 years: 15.4% versus ≥75 years: 25.3%; p &lt;0.001). Frail patients experienced higher complication rates compared to non-frail patients (ACG-defined frailty: 57.3% versus 38.2%, HFRS-defined frailty: 69.0% versus 32.0%, both p&lt;0.001). On multivariable analysis, frailty was strongly associated with occurrence of one or more complications (ACG-defined frailty: OR 1.97, 95% CI 1.75-2.22; HFRS-defined frailty: OR 4.25, 95% CI 3.95-4.57, both p&lt;0.001). </w:t>
      </w:r>
    </w:p>
    <w:p>
      <w:pPr>
        <w:autoSpaceDE w:val="0"/>
        <w:autoSpaceDN w:val="0"/>
        <w:adjustRightInd w:val="0"/>
        <w:spacing w:before="120" w:after="120" w:line="480" w:lineRule="auto"/>
        <w:ind w:firstLine="720"/>
        <w:contextualSpacing/>
        <w:jc w:val="both"/>
        <w:rPr>
          <w:rFonts w:asciiTheme="minorBidi" w:hAnsiTheme="minorBidi"/>
          <w:sz w:val="20"/>
          <w:szCs w:val="20"/>
        </w:rPr>
      </w:pPr>
      <w:r>
        <w:rPr>
          <w:rFonts w:asciiTheme="minorBidi" w:hAnsiTheme="minorBidi"/>
          <w:sz w:val="20"/>
          <w:szCs w:val="20"/>
        </w:rPr>
        <w:t>Patients at intermediate-high frailty risk incurred 14.4% higher hospitalization costs (median $104,446, IQR $71,664-$154,272) compared to low risk patients (median $88,532, IQR $63,102-$129,480, p&lt;0.001) and had longer length of stay (median LOS: 6 versus 4 days). HFRS was associated with higher total hospital charges ($4,277 per point increase; 95% CI $3,981-$4,573). Longer length of stay mediated 56.6% of this association, with each additional day of hospitalization accounting for $7,663 in charges. Additionally, frail patients (HFRS-defined) were significantly less likely to be discharged home or to self-care (83.3% versus 95.5%, p&lt;0.001).</w:t>
      </w:r>
    </w:p>
    <w:p>
      <w:pPr>
        <w:autoSpaceDE w:val="0"/>
        <w:autoSpaceDN w:val="0"/>
        <w:adjustRightInd w:val="0"/>
        <w:spacing w:before="120" w:after="120" w:line="480" w:lineRule="auto"/>
        <w:ind w:firstLine="720"/>
        <w:contextualSpacing/>
        <w:jc w:val="both"/>
        <w:rPr>
          <w:rFonts w:asciiTheme="minorBidi" w:eastAsia="JansonText-Roman" w:hAnsiTheme="minorBidi"/>
          <w:color w:val="231F20"/>
          <w:sz w:val="20"/>
          <w:szCs w:val="20"/>
        </w:rPr>
      </w:pPr>
    </w:p>
    <w:p>
      <w:pPr>
        <w:pStyle w:val="Heading2"/>
        <w:spacing w:line="480" w:lineRule="auto"/>
        <w:rPr>
          <w:rFonts w:asciiTheme="minorBidi" w:hAnsiTheme="minorBidi" w:cstheme="minorBidi"/>
          <w:color w:val="auto"/>
          <w:sz w:val="20"/>
          <w:szCs w:val="20"/>
        </w:rPr>
      </w:pPr>
      <w:r>
        <w:rPr>
          <w:rFonts w:asciiTheme="minorBidi" w:hAnsiTheme="minorBidi" w:cstheme="minorBidi"/>
          <w:color w:val="auto"/>
          <w:sz w:val="20"/>
          <w:szCs w:val="20"/>
        </w:rPr>
        <w:t>Failure-to-Rescue and Mortality</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 xml:space="preserve">Of the 43,435 patients who experienced complications, 840 died, yielding an overall failure-to-rescue rate of 1.9%. Frailty was associated with failure-to-rescue by both ACG frailty indicator and HFRS. Frail patients had two-to-five times the failure-to-rescue rate of non-frail patients (ACG-defined: 3.7% versus 1.7%, HFRS-defined: 4.1% versus 0.8%, p&lt;0.001). Incidence of failure-to-rescue was 16.3% among </w:t>
      </w:r>
      <w:r>
        <w:rPr>
          <w:rFonts w:asciiTheme="minorBidi" w:hAnsiTheme="minorBidi" w:cstheme="minorBidi"/>
          <w:sz w:val="20"/>
          <w:szCs w:val="20"/>
        </w:rPr>
        <w:lastRenderedPageBreak/>
        <w:t>patients at high frailty risk who developed complications, compared to 3.5% among those with intermediate risk, and 0.8% for those in the low frailty risk category.</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On multivariable analysis adjusting for demographic, comorbidity, hospital, and surgical factors, frailty was strongly associated with failure-to-rescue within 14 days for both ACG-defined frailty (OR 2.01, 95% CI 1.36-3.06, p=0.001) and HFRS-defined frailty (OR 4.66, 95% CI 3.27-6.63, p&lt;0.001). Both modeling approaches selected high co-morbidity burden, surgery at a non-highvolume hospital, and open thoracotomy as other factors significantly associated with failure-to-rescue in the final models (Figure 2).</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 xml:space="preserve">Overall 14-day in-hospital mortality was 0.8% (n=845). Frail patients had higher early postoperative mortality compared to non-frail patients (ACG-defined: 2.1% versus 0.7%, HFRS-defined: 2.8% versus 0.3%, p&lt;0.001). On multivariable analysis, frailty was strongly associated with 14-day in-hospital mortality for both ACG-defined frailty (OR 2.70, 95% CI 1.77-4.10, p&lt;0.001) and HFRS defined-frailty (OR 9.30, 95% CI 6.52-13.26, p&lt;0.001). Higher co-morbidity burden (OR 1.59-2.87), surgery at a lower volume hospital (OR 1.85-1.90), and need for open resection (OR 1.73-2.19) were associated with in-hospital mortality among frail patients for both classification systems (all p&lt;0.001). Additionally, male sex was associated with higher in-hospital mortality risk for patients with HFRS-defined frailty (OR 1.44, 95% 1.05 – 1.97, p=0.022). Figure 3 presents effect measures for factors associated with in-hospital mortality.  </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The contrast in odds ratios between frailty systems and in-hospital mortality (ACG 2.70 versus HFRS 9.30) was explainable by the exponential relationship of HFRS with in-hospital mortality shown in figure 4. Mortality rates increased gradually for HFRS values up to 6, followed by an accelerating exponential increase at higher scores, demonstrating a dose-response relationship between frailty severity and mortality risk.</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Attributable risk analysis based on 135 deaths among 6,290 frail patients (ACG-defined) and 710 deaths among 104,170 non-frail patients indicated that 68% of deaths among frail patients and 11% of all cohort deaths were attributable to frailty.</w:t>
      </w:r>
    </w:p>
    <w:p>
      <w:pPr>
        <w:autoSpaceDE w:val="0"/>
        <w:autoSpaceDN w:val="0"/>
        <w:adjustRightInd w:val="0"/>
        <w:spacing w:before="120" w:after="120" w:line="480" w:lineRule="auto"/>
        <w:contextualSpacing/>
        <w:jc w:val="both"/>
        <w:rPr>
          <w:rFonts w:asciiTheme="minorBidi" w:eastAsia="JansonText-Roman" w:hAnsiTheme="minorBidi"/>
          <w:b/>
          <w:bCs/>
          <w:color w:val="231F20"/>
          <w:sz w:val="20"/>
          <w:szCs w:val="20"/>
        </w:rPr>
      </w:pPr>
    </w:p>
    <w:p>
      <w:pPr>
        <w:autoSpaceDE w:val="0"/>
        <w:autoSpaceDN w:val="0"/>
        <w:adjustRightInd w:val="0"/>
        <w:spacing w:before="120" w:after="120" w:line="480" w:lineRule="auto"/>
        <w:contextualSpacing/>
        <w:jc w:val="both"/>
        <w:rPr>
          <w:rFonts w:asciiTheme="minorBidi" w:eastAsia="JansonText-Roman" w:hAnsiTheme="minorBidi"/>
          <w:b/>
          <w:bCs/>
          <w:color w:val="231F20"/>
          <w:sz w:val="20"/>
          <w:szCs w:val="20"/>
        </w:rPr>
      </w:pPr>
      <w:r>
        <w:rPr>
          <w:rFonts w:asciiTheme="minorBidi" w:eastAsia="JansonText-Roman" w:hAnsiTheme="minorBidi"/>
          <w:b/>
          <w:bCs/>
          <w:color w:val="231F20"/>
          <w:sz w:val="20"/>
          <w:szCs w:val="20"/>
        </w:rPr>
        <w:lastRenderedPageBreak/>
        <w:t>Subgroup Analysis by Surgical Approach</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Minimally invasive surgery was associated with lower overall complication rates (34.9% versus 48.8%, p&lt;0.001) and failure-to-rescue rates (1.4% versus 2.7%, p&lt;0.001) compared to open thoracotomy. Although absolute rates were lower with minimally invasive surgery, the association between frailty and adverse outcomes remained significant across both surgical approaches. Among patients undergoing minimally invasive surgery, frail individuals experienced higher complication rates (ACG-defined: 50.6% versus 34.0%; HFRS-defined: 64.4% versus 29.9%; both p&lt;0.001) and failure-to-rescue rates (ACG-defined: 2.8% versus 1.3%; HFRS-defined: 3.4% versus 0.5%; both p&lt;0.001). Among open patients receiving thoracotomy, similar patterns were observed with higher complication rates (ACG-defined: 68.4% versus 47.2%; HFRS-defined: 75.4% versus 39.3%; both p&lt;0.001) and failure-to-rescue rates (ACG-defined: 4.9% versus 2.5%; HFRS-defined: 4.8% versus 1.3%; both p&lt;0.001).</w:t>
      </w:r>
    </w:p>
    <w:p>
      <w:pPr>
        <w:autoSpaceDE w:val="0"/>
        <w:autoSpaceDN w:val="0"/>
        <w:adjustRightInd w:val="0"/>
        <w:spacing w:before="120" w:after="120" w:line="480" w:lineRule="auto"/>
        <w:ind w:firstLine="720"/>
        <w:contextualSpacing/>
        <w:jc w:val="both"/>
        <w:rPr>
          <w:rFonts w:asciiTheme="minorBidi" w:eastAsia="JansonText-Roman" w:hAnsiTheme="minorBidi"/>
          <w:b/>
          <w:bCs/>
          <w:color w:val="231F20"/>
          <w:sz w:val="20"/>
          <w:szCs w:val="20"/>
        </w:rPr>
      </w:pPr>
      <w:r>
        <w:rPr>
          <w:rFonts w:asciiTheme="minorBidi" w:hAnsiTheme="minorBidi"/>
          <w:sz w:val="20"/>
          <w:szCs w:val="20"/>
        </w:rPr>
        <w:t>Interaction testing revealed no significant interaction between ACG-defined frailty and surgical approach (p=0.92). For HFRS-based frailty classification, a borderline interaction (p=0.07) suggested that higher frailty risk scores might confer relatively greater risk in open surgery, though frailty remained a significant predictor of adverse outcomes in both surgical approach subgroups.</w:t>
      </w:r>
    </w:p>
    <w:p>
      <w:pPr>
        <w:autoSpaceDE w:val="0"/>
        <w:autoSpaceDN w:val="0"/>
        <w:adjustRightInd w:val="0"/>
        <w:spacing w:before="120" w:after="120" w:line="480" w:lineRule="auto"/>
        <w:contextualSpacing/>
        <w:jc w:val="both"/>
        <w:rPr>
          <w:rFonts w:asciiTheme="minorBidi" w:eastAsia="JansonText-Roman" w:hAnsiTheme="minorBidi"/>
          <w:b/>
          <w:bCs/>
          <w:color w:val="231F20"/>
          <w:sz w:val="20"/>
          <w:szCs w:val="20"/>
        </w:rPr>
      </w:pPr>
    </w:p>
    <w:p>
      <w:pPr>
        <w:spacing w:line="480" w:lineRule="auto"/>
        <w:rPr>
          <w:rFonts w:asciiTheme="minorBidi" w:eastAsia="JansonText-Roman" w:hAnsiTheme="minorBidi"/>
          <w:b/>
          <w:bCs/>
          <w:color w:val="231F20"/>
          <w:sz w:val="20"/>
          <w:szCs w:val="20"/>
        </w:rPr>
      </w:pPr>
      <w:r>
        <w:rPr>
          <w:rFonts w:asciiTheme="minorBidi" w:eastAsia="JansonText-Roman" w:hAnsiTheme="minorBidi"/>
          <w:b/>
          <w:bCs/>
          <w:color w:val="231F20"/>
          <w:sz w:val="20"/>
          <w:szCs w:val="20"/>
        </w:rPr>
        <w:br w:type="page"/>
      </w:r>
    </w:p>
    <w:p>
      <w:pPr>
        <w:autoSpaceDE w:val="0"/>
        <w:autoSpaceDN w:val="0"/>
        <w:adjustRightInd w:val="0"/>
        <w:spacing w:before="120" w:after="120" w:line="480" w:lineRule="auto"/>
        <w:contextualSpacing/>
        <w:jc w:val="both"/>
        <w:rPr>
          <w:rFonts w:asciiTheme="minorBidi" w:eastAsia="JansonText-Roman" w:hAnsiTheme="minorBidi"/>
          <w:color w:val="231F20"/>
          <w:sz w:val="20"/>
          <w:szCs w:val="20"/>
        </w:rPr>
      </w:pPr>
      <w:r>
        <w:rPr>
          <w:rFonts w:asciiTheme="minorBidi" w:eastAsia="JansonText-Roman" w:hAnsiTheme="minorBidi"/>
          <w:b/>
          <w:bCs/>
          <w:color w:val="231F20"/>
          <w:sz w:val="20"/>
          <w:szCs w:val="20"/>
        </w:rPr>
        <w:lastRenderedPageBreak/>
        <w:t>DISCUSSION</w:t>
      </w:r>
    </w:p>
    <w:p>
      <w:pPr>
        <w:pStyle w:val="whitespace-normal"/>
        <w:spacing w:line="480" w:lineRule="auto"/>
        <w:ind w:firstLine="720"/>
        <w:jc w:val="both"/>
        <w:rPr>
          <w:rFonts w:asciiTheme="minorBidi" w:hAnsiTheme="minorBidi" w:cstheme="minorBidi"/>
          <w:bCs/>
          <w:sz w:val="20"/>
          <w:szCs w:val="20"/>
        </w:rPr>
      </w:pPr>
      <w:r>
        <w:rPr>
          <w:rFonts w:asciiTheme="minorBidi" w:hAnsiTheme="minorBidi" w:cstheme="minorBidi"/>
          <w:bCs/>
          <w:sz w:val="20"/>
          <w:szCs w:val="20"/>
        </w:rPr>
        <w:t>This large national study demonstrated that frailty significantly impacts perioperative outcomes among older adults undergoing curative-intent lung cancer surgery. Despite careful patient selection, frail patients experienced twice the failure-to-rescue rate compared to non-frail patients, with 1 in 27 frail patients dying after developing complications compared to 1 in 58 non-frail patients. These outcomes establish frailty as a critical factor that must be systematically integrated into treatment decision-making and perioperative care planning across the lung cancer care continuum.</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 xml:space="preserve">The use of two complementary frailty classification systems provides insights into both the presence of frailty and its severity. The HFRS dose-response relationship demonstrated exponentially increasing mortality with higher frailty scores, highlighting the critical need for enhanced frailty screening in preoperative settings. </w:t>
      </w:r>
      <w:r>
        <w:rPr>
          <w:rFonts w:asciiTheme="minorBidi" w:hAnsiTheme="minorBidi" w:cstheme="minorBidi"/>
          <w:bCs/>
          <w:sz w:val="20"/>
          <w:szCs w:val="20"/>
        </w:rPr>
        <w:t>The identification of dementia, malnutrition, and weight loss as the primary frailty-defining domains provides actionable targets for preoperative assessment and care planning. While this population-based study cannot delineate specific severity thresholds for each domain, the HFRS dose-response gradient offers important prognostic information: patients with lower scores (HFRS &lt;6) had substantially lower mortality risk, suggesting that interventions addressing modifiable frailty components may enable carefully selected patients to proceed with curative-intent surgery. Future research using granular clinical data should establish</w:t>
      </w:r>
      <w:r>
        <w:rPr>
          <w:rFonts w:asciiTheme="minorBidi" w:hAnsiTheme="minorBidi" w:cstheme="minorBidi"/>
          <w:b/>
          <w:color w:val="0066CC"/>
          <w:sz w:val="20"/>
          <w:szCs w:val="20"/>
        </w:rPr>
        <w:t xml:space="preserve"> </w:t>
      </w:r>
      <w:r>
        <w:rPr>
          <w:rFonts w:asciiTheme="minorBidi" w:hAnsiTheme="minorBidi" w:cstheme="minorBidi"/>
          <w:bCs/>
          <w:sz w:val="20"/>
          <w:szCs w:val="20"/>
        </w:rPr>
        <w:t>domain-specific severity thresholds to guide individualized treatment decisions.</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The finding that frail patients and those at risk had two to five times the failure-to-rescue rate compared to non-frail patients represents a particularly important observation for geriatric oncology. Since Silber et al. first described this concept in 1992, failure-to-rescue has been recognized as a measure of healthcare system quality and the ability to effectively respond to complications.</w:t>
      </w:r>
      <w:r>
        <w:rPr>
          <w:rFonts w:asciiTheme="minorBidi" w:hAnsiTheme="minorBidi" w:cstheme="minorBidi"/>
          <w:sz w:val="20"/>
          <w:szCs w:val="20"/>
        </w:rPr>
        <w:fldChar w:fldCharType="begin">
          <w:fldData xml:space="preserve">PEVuZE5vdGU+PENpdGU+PEF1dGhvcj5TaWxiZXI8L0F1dGhvcj48WWVhcj4xOTkyPC9ZZWFyPjxS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</w:fldData>
        </w:fldChar>
      </w:r>
      <w:r>
        <w:rPr>
          <w:rFonts w:asciiTheme="minorBidi" w:hAnsiTheme="minorBidi" w:cstheme="minorBidi"/>
          <w:sz w:val="20"/>
          <w:szCs w:val="20"/>
        </w:rPr>
        <w:instrText xml:space="preserve"> ADDIN EN.CITE </w:instrText>
      </w:r>
      <w:r>
        <w:rPr>
          <w:rFonts w:asciiTheme="minorBidi" w:hAnsiTheme="minorBidi" w:cstheme="minorBidi"/>
          <w:sz w:val="20"/>
          <w:szCs w:val="20"/>
        </w:rPr>
        <w:fldChar w:fldCharType="begin">
          <w:fldData xml:space="preserve">PEVuZE5vdGU+PENpdGU+PEF1dGhvcj5TaWxiZXI8L0F1dGhvcj48WWVhcj4xOTkyPC9ZZWFyPjxS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</w:fldData>
        </w:fldChar>
      </w:r>
      <w:r>
        <w:rPr>
          <w:rFonts w:asciiTheme="minorBidi" w:hAnsiTheme="minorBidi" w:cstheme="minorBidi"/>
          <w:sz w:val="20"/>
          <w:szCs w:val="20"/>
        </w:rPr>
        <w:instrText xml:space="preserve"> ADDIN EN.CITE.DATA </w:instrText>
      </w:r>
      <w:r>
        <w:rPr>
          <w:rFonts w:asciiTheme="minorBidi" w:hAnsiTheme="minorBidi" w:cstheme="minorBidi"/>
          <w:sz w:val="20"/>
          <w:szCs w:val="20"/>
        </w:rPr>
      </w:r>
      <w:r>
        <w:rPr>
          <w:rFonts w:asciiTheme="minorBidi" w:hAnsiTheme="minorBidi" w:cstheme="minorBidi"/>
          <w:sz w:val="20"/>
          <w:szCs w:val="20"/>
        </w:rPr>
        <w:fldChar w:fldCharType="end"/>
      </w:r>
      <w:r>
        <w:rPr>
          <w:rFonts w:asciiTheme="minorBidi" w:hAnsiTheme="minorBidi" w:cstheme="minorBidi"/>
          <w:sz w:val="20"/>
          <w:szCs w:val="20"/>
        </w:rPr>
        <w:fldChar w:fldCharType="separate"/>
      </w:r>
      <w:r>
        <w:rPr>
          <w:rFonts w:asciiTheme="minorBidi" w:hAnsiTheme="minorBidi" w:cstheme="minorBidi"/>
          <w:noProof/>
          <w:sz w:val="20"/>
          <w:szCs w:val="20"/>
        </w:rPr>
        <w:t>(</w:t>
      </w:r>
      <w:hyperlink w:anchor="_ENREF_23" w:tooltip="Silber, 1992 #42" w:history="1">
        <w:r>
          <w:rPr>
            <w:rFonts w:asciiTheme="minorBidi" w:hAnsiTheme="minorBidi" w:cstheme="minorBidi"/>
            <w:noProof/>
            <w:sz w:val="20"/>
            <w:szCs w:val="20"/>
          </w:rPr>
          <w:t>23</w:t>
        </w:r>
      </w:hyperlink>
      <w:r>
        <w:rPr>
          <w:rFonts w:asciiTheme="minorBidi" w:hAnsiTheme="minorBidi" w:cstheme="minorBidi"/>
          <w:noProof/>
          <w:sz w:val="20"/>
          <w:szCs w:val="20"/>
        </w:rPr>
        <w:t>)</w:t>
      </w:r>
      <w:r>
        <w:rPr>
          <w:rFonts w:asciiTheme="minorBidi" w:hAnsiTheme="minorBidi" w:cstheme="minorBidi"/>
          <w:sz w:val="20"/>
          <w:szCs w:val="20"/>
        </w:rPr>
        <w:fldChar w:fldCharType="end"/>
      </w:r>
      <w:r>
        <w:rPr>
          <w:rFonts w:asciiTheme="minorBidi" w:hAnsiTheme="minorBidi" w:cstheme="minorBidi"/>
          <w:sz w:val="20"/>
          <w:szCs w:val="20"/>
        </w:rPr>
        <w:t xml:space="preserve"> In the context of geriatric oncology, failure-to-rescue represents a potentially modifiable outcome through enhanced surveillance and targeted interventions, making it especially relevant for improving care quality in older adults with cancer. This study uniquely reports frailty's impact on failure-to-rescue in a contemporary national thoracic surgery cohort, filling a critical gap in geriatric oncology literature. The identification of </w:t>
      </w:r>
      <w:r>
        <w:rPr>
          <w:rFonts w:asciiTheme="minorBidi" w:hAnsiTheme="minorBidi" w:cstheme="minorBidi"/>
          <w:sz w:val="20"/>
          <w:szCs w:val="20"/>
        </w:rPr>
        <w:lastRenderedPageBreak/>
        <w:t>failure-to-rescue as a major link in the frailty-mortality pathway creates opportunities for both preoperative optimization and postoperative intervention strategies specifically tailored to older adults with cancer.</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Frailty assessment should be systematically integrated into surgical decision-making for older patients with lung cancer, with evidence-based interventions targeting modifiable risk factors. Preoperative interventions supported by evidence include comprehensive geriatric assessment, standardized nutritional screening,</w:t>
      </w:r>
      <w:r>
        <w:rPr>
          <w:rFonts w:asciiTheme="minorBidi" w:hAnsiTheme="minorBidi" w:cstheme="minorBidi"/>
          <w:sz w:val="20"/>
          <w:szCs w:val="20"/>
        </w:rPr>
        <w:fldChar w:fldCharType="begin">
          <w:fldData xml:space="preserve">PEVuZE5vdGU+PENpdGU+PEF1dGhvcj5TYXZpbjwvQXV0aG9yPjxZZWFyPjIwMjM8L1llYXI+PFJl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</w:fldData>
        </w:fldChar>
      </w:r>
      <w:r>
        <w:rPr>
          <w:rFonts w:asciiTheme="minorBidi" w:hAnsiTheme="minorBidi" w:cstheme="minorBidi"/>
          <w:sz w:val="20"/>
          <w:szCs w:val="20"/>
        </w:rPr>
        <w:instrText xml:space="preserve"> ADDIN EN.CITE </w:instrText>
      </w:r>
      <w:r>
        <w:rPr>
          <w:rFonts w:asciiTheme="minorBidi" w:hAnsiTheme="minorBidi" w:cstheme="minorBidi"/>
          <w:sz w:val="20"/>
          <w:szCs w:val="20"/>
        </w:rPr>
        <w:fldChar w:fldCharType="begin">
          <w:fldData xml:space="preserve">PEVuZE5vdGU+PENpdGU+PEF1dGhvcj5TYXZpbjwvQXV0aG9yPjxZZWFyPjIwMjM8L1llYXI+PFJl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</w:fldData>
        </w:fldChar>
      </w:r>
      <w:r>
        <w:rPr>
          <w:rFonts w:asciiTheme="minorBidi" w:hAnsiTheme="minorBidi" w:cstheme="minorBidi"/>
          <w:sz w:val="20"/>
          <w:szCs w:val="20"/>
        </w:rPr>
        <w:instrText xml:space="preserve"> ADDIN EN.CITE.DATA </w:instrText>
      </w:r>
      <w:r>
        <w:rPr>
          <w:rFonts w:asciiTheme="minorBidi" w:hAnsiTheme="minorBidi" w:cstheme="minorBidi"/>
          <w:sz w:val="20"/>
          <w:szCs w:val="20"/>
        </w:rPr>
      </w:r>
      <w:r>
        <w:rPr>
          <w:rFonts w:asciiTheme="minorBidi" w:hAnsiTheme="minorBidi" w:cstheme="minorBidi"/>
          <w:sz w:val="20"/>
          <w:szCs w:val="20"/>
        </w:rPr>
        <w:fldChar w:fldCharType="end"/>
      </w:r>
      <w:r>
        <w:rPr>
          <w:rFonts w:asciiTheme="minorBidi" w:hAnsiTheme="minorBidi" w:cstheme="minorBidi"/>
          <w:sz w:val="20"/>
          <w:szCs w:val="20"/>
        </w:rPr>
        <w:fldChar w:fldCharType="separate"/>
      </w:r>
      <w:r>
        <w:rPr>
          <w:rFonts w:asciiTheme="minorBidi" w:hAnsiTheme="minorBidi" w:cstheme="minorBidi"/>
          <w:noProof/>
          <w:sz w:val="20"/>
          <w:szCs w:val="20"/>
        </w:rPr>
        <w:t>(</w:t>
      </w:r>
      <w:hyperlink w:anchor="_ENREF_24" w:tooltip="Savin, 2023 #122" w:history="1">
        <w:r>
          <w:rPr>
            <w:rFonts w:asciiTheme="minorBidi" w:hAnsiTheme="minorBidi" w:cstheme="minorBidi"/>
            <w:noProof/>
            <w:sz w:val="20"/>
            <w:szCs w:val="20"/>
          </w:rPr>
          <w:t>24</w:t>
        </w:r>
      </w:hyperlink>
      <w:r>
        <w:rPr>
          <w:rFonts w:asciiTheme="minorBidi" w:hAnsiTheme="minorBidi" w:cstheme="minorBidi"/>
          <w:noProof/>
          <w:sz w:val="20"/>
          <w:szCs w:val="20"/>
        </w:rPr>
        <w:t>)</w:t>
      </w:r>
      <w:r>
        <w:rPr>
          <w:rFonts w:asciiTheme="minorBidi" w:hAnsiTheme="minorBidi" w:cstheme="minorBidi"/>
          <w:sz w:val="20"/>
          <w:szCs w:val="20"/>
        </w:rPr>
        <w:fldChar w:fldCharType="end"/>
      </w:r>
      <w:r>
        <w:rPr>
          <w:rFonts w:asciiTheme="minorBidi" w:eastAsia="JansonText-Roman" w:hAnsiTheme="minorBidi" w:cstheme="minorBidi"/>
          <w:color w:val="231F20"/>
          <w:sz w:val="20"/>
          <w:szCs w:val="20"/>
        </w:rPr>
        <w:t xml:space="preserve"> </w:t>
      </w:r>
      <w:r>
        <w:rPr>
          <w:rFonts w:asciiTheme="minorBidi" w:hAnsiTheme="minorBidi" w:cstheme="minorBidi"/>
          <w:sz w:val="20"/>
          <w:szCs w:val="20"/>
        </w:rPr>
        <w:t>evaluation for sarcopenia including respiratory sarcopenia and pectoralis muscle index,</w:t>
      </w:r>
      <w:r>
        <w:rPr>
          <w:rFonts w:asciiTheme="minorBidi" w:hAnsiTheme="minorBidi" w:cstheme="minorBidi"/>
          <w:sz w:val="20"/>
          <w:szCs w:val="20"/>
        </w:rPr>
        <w:fldChar w:fldCharType="begin">
          <w:fldData xml:space="preserve">PEVuZE5vdGU+PENpdGU+PEF1dGhvcj5TdW48L0F1dGhvcj48WWVhcj4yMDI1PC9ZZWFyPjxSZWNO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</w:fldData>
        </w:fldChar>
      </w:r>
      <w:r>
        <w:rPr>
          <w:rFonts w:asciiTheme="minorBidi" w:hAnsiTheme="minorBidi" w:cstheme="minorBidi"/>
          <w:sz w:val="20"/>
          <w:szCs w:val="20"/>
        </w:rPr>
        <w:instrText xml:space="preserve"> ADDIN EN.CITE </w:instrText>
      </w:r>
      <w:r>
        <w:rPr>
          <w:rFonts w:asciiTheme="minorBidi" w:hAnsiTheme="minorBidi" w:cstheme="minorBidi"/>
          <w:sz w:val="20"/>
          <w:szCs w:val="20"/>
        </w:rPr>
        <w:fldChar w:fldCharType="begin">
          <w:fldData xml:space="preserve">PEVuZE5vdGU+PENpdGU+PEF1dGhvcj5TdW48L0F1dGhvcj48WWVhcj4yMDI1PC9ZZWFyPjxSZWNO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</w:fldData>
        </w:fldChar>
      </w:r>
      <w:r>
        <w:rPr>
          <w:rFonts w:asciiTheme="minorBidi" w:hAnsiTheme="minorBidi" w:cstheme="minorBidi"/>
          <w:sz w:val="20"/>
          <w:szCs w:val="20"/>
        </w:rPr>
        <w:instrText xml:space="preserve"> ADDIN EN.CITE.DATA </w:instrText>
      </w:r>
      <w:r>
        <w:rPr>
          <w:rFonts w:asciiTheme="minorBidi" w:hAnsiTheme="minorBidi" w:cstheme="minorBidi"/>
          <w:sz w:val="20"/>
          <w:szCs w:val="20"/>
        </w:rPr>
      </w:r>
      <w:r>
        <w:rPr>
          <w:rFonts w:asciiTheme="minorBidi" w:hAnsiTheme="minorBidi" w:cstheme="minorBidi"/>
          <w:sz w:val="20"/>
          <w:szCs w:val="20"/>
        </w:rPr>
        <w:fldChar w:fldCharType="end"/>
      </w:r>
      <w:r>
        <w:rPr>
          <w:rFonts w:asciiTheme="minorBidi" w:hAnsiTheme="minorBidi" w:cstheme="minorBidi"/>
          <w:sz w:val="20"/>
          <w:szCs w:val="20"/>
        </w:rPr>
        <w:fldChar w:fldCharType="separate"/>
      </w:r>
      <w:r>
        <w:rPr>
          <w:rFonts w:asciiTheme="minorBidi" w:hAnsiTheme="minorBidi" w:cstheme="minorBidi"/>
          <w:noProof/>
          <w:sz w:val="20"/>
          <w:szCs w:val="20"/>
        </w:rPr>
        <w:t>(</w:t>
      </w:r>
      <w:hyperlink w:anchor="_ENREF_25" w:tooltip="Sun, 2025 #155" w:history="1">
        <w:r>
          <w:rPr>
            <w:rFonts w:asciiTheme="minorBidi" w:hAnsiTheme="minorBidi" w:cstheme="minorBidi"/>
            <w:noProof/>
            <w:sz w:val="20"/>
            <w:szCs w:val="20"/>
          </w:rPr>
          <w:t>25</w:t>
        </w:r>
      </w:hyperlink>
      <w:r>
        <w:rPr>
          <w:rFonts w:asciiTheme="minorBidi" w:hAnsiTheme="minorBidi" w:cstheme="minorBidi"/>
          <w:noProof/>
          <w:sz w:val="20"/>
          <w:szCs w:val="20"/>
        </w:rPr>
        <w:t xml:space="preserve">, </w:t>
      </w:r>
      <w:hyperlink w:anchor="_ENREF_26" w:tooltip="Uchibori, 2025 #156" w:history="1">
        <w:r>
          <w:rPr>
            <w:rFonts w:asciiTheme="minorBidi" w:hAnsiTheme="minorBidi" w:cstheme="minorBidi"/>
            <w:noProof/>
            <w:sz w:val="20"/>
            <w:szCs w:val="20"/>
          </w:rPr>
          <w:t>26</w:t>
        </w:r>
      </w:hyperlink>
      <w:r>
        <w:rPr>
          <w:rFonts w:asciiTheme="minorBidi" w:hAnsiTheme="minorBidi" w:cstheme="minorBidi"/>
          <w:noProof/>
          <w:sz w:val="20"/>
          <w:szCs w:val="20"/>
        </w:rPr>
        <w:t>)</w:t>
      </w:r>
      <w:r>
        <w:rPr>
          <w:rFonts w:asciiTheme="minorBidi" w:hAnsiTheme="minorBidi" w:cstheme="minorBidi"/>
          <w:sz w:val="20"/>
          <w:szCs w:val="20"/>
        </w:rPr>
        <w:fldChar w:fldCharType="end"/>
      </w:r>
      <w:r>
        <w:rPr>
          <w:rFonts w:asciiTheme="minorBidi" w:hAnsiTheme="minorBidi" w:cstheme="minorBidi"/>
          <w:sz w:val="20"/>
          <w:szCs w:val="20"/>
        </w:rPr>
        <w:t xml:space="preserve"> and consideration of less invasive treatment modalities including sublobar resection and stereotactic body radiation therapy (SBRT) for appropriately selected patients.</w:t>
      </w:r>
      <w:r>
        <w:rPr>
          <w:rFonts w:asciiTheme="minorBidi" w:hAnsiTheme="minorBidi" w:cstheme="minorBidi"/>
          <w:sz w:val="20"/>
          <w:szCs w:val="20"/>
        </w:rPr>
        <w:fldChar w:fldCharType="begin">
          <w:fldData xml:space="preserve">PEVuZE5vdGU+PENpdGU+PEF1dGhvcj5BbHRvcmtpPC9BdXRob3I+PFllYXI+MjAyMzwvWWVhcj48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</w:fldData>
        </w:fldChar>
      </w:r>
      <w:r>
        <w:rPr>
          <w:rFonts w:asciiTheme="minorBidi" w:hAnsiTheme="minorBidi" w:cstheme="minorBidi"/>
          <w:sz w:val="20"/>
          <w:szCs w:val="20"/>
        </w:rPr>
        <w:instrText xml:space="preserve"> ADDIN EN.CITE </w:instrText>
      </w:r>
      <w:r>
        <w:rPr>
          <w:rFonts w:asciiTheme="minorBidi" w:hAnsiTheme="minorBidi" w:cstheme="minorBidi"/>
          <w:sz w:val="20"/>
          <w:szCs w:val="20"/>
        </w:rPr>
        <w:fldChar w:fldCharType="begin">
          <w:fldData xml:space="preserve">PEVuZE5vdGU+PENpdGU+PEF1dGhvcj5BbHRvcmtpPC9BdXRob3I+PFllYXI+MjAyMzwvWWVhcj48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</w:fldData>
        </w:fldChar>
      </w:r>
      <w:r>
        <w:rPr>
          <w:rFonts w:asciiTheme="minorBidi" w:hAnsiTheme="minorBidi" w:cstheme="minorBidi"/>
          <w:sz w:val="20"/>
          <w:szCs w:val="20"/>
        </w:rPr>
        <w:instrText xml:space="preserve"> ADDIN EN.CITE.DATA </w:instrText>
      </w:r>
      <w:r>
        <w:rPr>
          <w:rFonts w:asciiTheme="minorBidi" w:hAnsiTheme="minorBidi" w:cstheme="minorBidi"/>
          <w:sz w:val="20"/>
          <w:szCs w:val="20"/>
        </w:rPr>
      </w:r>
      <w:r>
        <w:rPr>
          <w:rFonts w:asciiTheme="minorBidi" w:hAnsiTheme="minorBidi" w:cstheme="minorBidi"/>
          <w:sz w:val="20"/>
          <w:szCs w:val="20"/>
        </w:rPr>
        <w:fldChar w:fldCharType="end"/>
      </w:r>
      <w:r>
        <w:rPr>
          <w:rFonts w:asciiTheme="minorBidi" w:hAnsiTheme="minorBidi" w:cstheme="minorBidi"/>
          <w:sz w:val="20"/>
          <w:szCs w:val="20"/>
        </w:rPr>
        <w:fldChar w:fldCharType="separate"/>
      </w:r>
      <w:r>
        <w:rPr>
          <w:rFonts w:asciiTheme="minorBidi" w:hAnsiTheme="minorBidi" w:cstheme="minorBidi"/>
          <w:noProof/>
          <w:sz w:val="20"/>
          <w:szCs w:val="20"/>
        </w:rPr>
        <w:t>(</w:t>
      </w:r>
      <w:hyperlink w:anchor="_ENREF_27" w:tooltip="Altorki, 2023 #157" w:history="1">
        <w:r>
          <w:rPr>
            <w:rFonts w:asciiTheme="minorBidi" w:hAnsiTheme="minorBidi" w:cstheme="minorBidi"/>
            <w:noProof/>
            <w:sz w:val="20"/>
            <w:szCs w:val="20"/>
          </w:rPr>
          <w:t>27-29</w:t>
        </w:r>
      </w:hyperlink>
      <w:r>
        <w:rPr>
          <w:rFonts w:asciiTheme="minorBidi" w:hAnsiTheme="minorBidi" w:cstheme="minorBidi"/>
          <w:noProof/>
          <w:sz w:val="20"/>
          <w:szCs w:val="20"/>
        </w:rPr>
        <w:t>)</w:t>
      </w:r>
      <w:r>
        <w:rPr>
          <w:rFonts w:asciiTheme="minorBidi" w:hAnsiTheme="minorBidi" w:cstheme="minorBidi"/>
          <w:sz w:val="20"/>
          <w:szCs w:val="20"/>
        </w:rPr>
        <w:fldChar w:fldCharType="end"/>
      </w:r>
      <w:r>
        <w:rPr>
          <w:rFonts w:asciiTheme="minorBidi" w:eastAsia="JansonText-Roman" w:hAnsiTheme="minorBidi" w:cstheme="minorBidi"/>
          <w:color w:val="231F20"/>
          <w:sz w:val="20"/>
          <w:szCs w:val="20"/>
        </w:rPr>
        <w:t xml:space="preserve"> </w:t>
      </w:r>
      <w:r>
        <w:rPr>
          <w:rFonts w:asciiTheme="minorBidi" w:hAnsiTheme="minorBidi" w:cstheme="minorBidi"/>
          <w:sz w:val="20"/>
          <w:szCs w:val="20"/>
        </w:rPr>
        <w:t>However, evidence for preoperative interventions remains limited. While multimodal prehabilitation programs combining nutrition and exercise improve preoperative functional capacity, systematic reviews have not demonstrated consistent effects on postoperative complications.</w:t>
      </w:r>
      <w:r>
        <w:rPr>
          <w:rFonts w:asciiTheme="minorBidi" w:eastAsia="JansonText-Roman" w:hAnsiTheme="minorBidi" w:cstheme="minorBidi"/>
          <w:color w:val="231F20"/>
          <w:sz w:val="20"/>
          <w:szCs w:val="20"/>
        </w:rPr>
        <w:fldChar w:fldCharType="begin">
          <w:fldData xml:space="preserve">PEVuZE5vdGU+PENpdGU+PEF1dGhvcj5GZXJyZWlyYTwvQXV0aG9yPjxZZWFyPjIwMjE8L1llYXI+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</w:fldData>
        </w:fldChar>
      </w:r>
      <w:r>
        <w:rPr>
          <w:rFonts w:asciiTheme="minorBidi" w:eastAsia="JansonText-Roman" w:hAnsiTheme="minorBidi" w:cstheme="minorBidi"/>
          <w:color w:val="231F20"/>
          <w:sz w:val="20"/>
          <w:szCs w:val="20"/>
        </w:rPr>
        <w:instrText xml:space="preserve"> ADDIN EN.CITE </w:instrText>
      </w:r>
      <w:r>
        <w:rPr>
          <w:rFonts w:asciiTheme="minorBidi" w:eastAsia="JansonText-Roman" w:hAnsiTheme="minorBidi" w:cstheme="minorBidi"/>
          <w:color w:val="231F20"/>
          <w:sz w:val="20"/>
          <w:szCs w:val="20"/>
        </w:rPr>
        <w:fldChar w:fldCharType="begin">
          <w:fldData xml:space="preserve">PEVuZE5vdGU+PENpdGU+PEF1dGhvcj5GZXJyZWlyYTwvQXV0aG9yPjxZZWFyPjIwMjE8L1llYXI+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</w:fldData>
        </w:fldChar>
      </w:r>
      <w:r>
        <w:rPr>
          <w:rFonts w:asciiTheme="minorBidi" w:eastAsia="JansonText-Roman" w:hAnsiTheme="minorBidi" w:cstheme="minorBidi"/>
          <w:color w:val="231F20"/>
          <w:sz w:val="20"/>
          <w:szCs w:val="20"/>
        </w:rPr>
        <w:instrText xml:space="preserve"> ADDIN EN.CITE.DATA </w:instrText>
      </w:r>
      <w:r>
        <w:rPr>
          <w:rFonts w:asciiTheme="minorBidi" w:eastAsia="JansonText-Roman" w:hAnsiTheme="minorBidi" w:cstheme="minorBidi"/>
          <w:color w:val="231F20"/>
          <w:sz w:val="20"/>
          <w:szCs w:val="20"/>
        </w:rPr>
      </w:r>
      <w:r>
        <w:rPr>
          <w:rFonts w:asciiTheme="minorBidi" w:eastAsia="JansonText-Roman" w:hAnsiTheme="minorBidi" w:cstheme="minorBidi"/>
          <w:color w:val="231F20"/>
          <w:sz w:val="20"/>
          <w:szCs w:val="20"/>
        </w:rPr>
        <w:fldChar w:fldCharType="end"/>
      </w:r>
      <w:r>
        <w:rPr>
          <w:rFonts w:asciiTheme="minorBidi" w:eastAsia="JansonText-Roman" w:hAnsiTheme="minorBidi" w:cstheme="minorBidi"/>
          <w:color w:val="231F20"/>
          <w:sz w:val="20"/>
          <w:szCs w:val="20"/>
        </w:rPr>
        <w:fldChar w:fldCharType="separate"/>
      </w:r>
      <w:r>
        <w:rPr>
          <w:rFonts w:asciiTheme="minorBidi" w:eastAsia="JansonText-Roman" w:hAnsiTheme="minorBidi" w:cstheme="minorBidi"/>
          <w:noProof/>
          <w:color w:val="231F20"/>
          <w:sz w:val="20"/>
          <w:szCs w:val="20"/>
        </w:rPr>
        <w:t>(</w:t>
      </w:r>
      <w:hyperlink w:anchor="_ENREF_30" w:tooltip="Ferreira, 2021 #84" w:history="1">
        <w:r>
          <w:rPr>
            <w:rFonts w:asciiTheme="minorBidi" w:eastAsia="JansonText-Roman" w:hAnsiTheme="minorBidi" w:cstheme="minorBidi"/>
            <w:noProof/>
            <w:color w:val="231F20"/>
            <w:sz w:val="20"/>
            <w:szCs w:val="20"/>
          </w:rPr>
          <w:t>30</w:t>
        </w:r>
      </w:hyperlink>
      <w:r>
        <w:rPr>
          <w:rFonts w:asciiTheme="minorBidi" w:eastAsia="JansonText-Roman" w:hAnsiTheme="minorBidi" w:cstheme="minorBidi"/>
          <w:noProof/>
          <w:color w:val="231F20"/>
          <w:sz w:val="20"/>
          <w:szCs w:val="20"/>
        </w:rPr>
        <w:t>)</w:t>
      </w:r>
      <w:r>
        <w:rPr>
          <w:rFonts w:asciiTheme="minorBidi" w:eastAsia="JansonText-Roman" w:hAnsiTheme="minorBidi" w:cstheme="minorBidi"/>
          <w:color w:val="231F20"/>
          <w:sz w:val="20"/>
          <w:szCs w:val="20"/>
        </w:rPr>
        <w:fldChar w:fldCharType="end"/>
      </w:r>
      <w:r>
        <w:rPr>
          <w:rFonts w:asciiTheme="minorBidi" w:hAnsiTheme="minorBidi" w:cstheme="minorBidi"/>
          <w:sz w:val="20"/>
          <w:szCs w:val="20"/>
        </w:rPr>
        <w:t xml:space="preserve"> Given that malnutrition was a primary frailty-defining domain in this cohort, targeted nutritional interventions warrant further investigation in prospective trials. Postoperative care strategies for frail thoracic surgery patients require development and formal study. Geriatric oncology programs should consider vulnerable patient pathways featuring lower thresholds for intensive monitoring, aggressive nutritional support, early warning systems, and expedited diagnostic workup for complications. Research is needed to determine which interventions are most effective and cost-efficient for this population.</w:t>
      </w:r>
    </w:p>
    <w:p>
      <w:pPr>
        <w:pStyle w:val="whitespace-normal"/>
        <w:spacing w:line="480" w:lineRule="auto"/>
        <w:ind w:firstLine="720"/>
        <w:jc w:val="both"/>
        <w:rPr>
          <w:rFonts w:asciiTheme="minorBidi" w:hAnsiTheme="minorBidi" w:cstheme="minorBidi"/>
          <w:bCs/>
          <w:sz w:val="20"/>
          <w:szCs w:val="20"/>
        </w:rPr>
      </w:pPr>
      <w:r>
        <w:rPr>
          <w:rFonts w:asciiTheme="minorBidi" w:hAnsiTheme="minorBidi" w:cstheme="minorBidi"/>
          <w:bCs/>
          <w:sz w:val="20"/>
          <w:szCs w:val="20"/>
        </w:rPr>
        <w:t>These findings both confirm and refine prior national-level analyses. Karunungan et al.'s analysis of over 366,000 lung resections performed between 2005 and 2014 identified frailty as a significant risk factor, with malnutrition (56.7%) and weight loss (20.4%) as primary drivers.</w:t>
      </w:r>
      <w:r>
        <w:rPr>
          <w:rFonts w:asciiTheme="minorBidi" w:hAnsiTheme="minorBidi" w:cstheme="minorBidi"/>
          <w:bCs/>
          <w:sz w:val="20"/>
          <w:szCs w:val="20"/>
        </w:rPr>
        <w:fldChar w:fldCharType="begin">
          <w:fldData xml:space="preserve">PEVuZE5vdGU+PENpdGU+PEF1dGhvcj5LYXJ1bnVuZ2FuPC9BdXRob3I+PFllYXI+MjAyMTwvWWVh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</w:fldData>
        </w:fldChar>
      </w:r>
      <w:r>
        <w:rPr>
          <w:rFonts w:asciiTheme="minorBidi" w:hAnsiTheme="minorBidi" w:cstheme="minorBidi"/>
          <w:bCs/>
          <w:sz w:val="20"/>
          <w:szCs w:val="20"/>
        </w:rPr>
        <w:instrText xml:space="preserve"> ADDIN EN.CITE </w:instrText>
      </w:r>
      <w:r>
        <w:rPr>
          <w:rFonts w:asciiTheme="minorBidi" w:hAnsiTheme="minorBidi" w:cstheme="minorBidi"/>
          <w:bCs/>
          <w:sz w:val="20"/>
          <w:szCs w:val="20"/>
        </w:rPr>
        <w:fldChar w:fldCharType="begin">
          <w:fldData xml:space="preserve">PEVuZE5vdGU+PENpdGU+PEF1dGhvcj5LYXJ1bnVuZ2FuPC9BdXRob3I+PFllYXI+MjAyMTwvWWVh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</w:fldData>
        </w:fldChar>
      </w:r>
      <w:r>
        <w:rPr>
          <w:rFonts w:asciiTheme="minorBidi" w:hAnsiTheme="minorBidi" w:cstheme="minorBidi"/>
          <w:bCs/>
          <w:sz w:val="20"/>
          <w:szCs w:val="20"/>
        </w:rPr>
        <w:instrText xml:space="preserve"> ADDIN EN.CITE.DATA </w:instrText>
      </w:r>
      <w:r>
        <w:rPr>
          <w:rFonts w:asciiTheme="minorBidi" w:hAnsiTheme="minorBidi" w:cstheme="minorBidi"/>
          <w:bCs/>
          <w:sz w:val="20"/>
          <w:szCs w:val="20"/>
        </w:rPr>
      </w:r>
      <w:r>
        <w:rPr>
          <w:rFonts w:asciiTheme="minorBidi" w:hAnsiTheme="minorBidi" w:cstheme="minorBidi"/>
          <w:bCs/>
          <w:sz w:val="20"/>
          <w:szCs w:val="20"/>
        </w:rPr>
        <w:fldChar w:fldCharType="end"/>
      </w:r>
      <w:r>
        <w:rPr>
          <w:rFonts w:asciiTheme="minorBidi" w:hAnsiTheme="minorBidi" w:cstheme="minorBidi"/>
          <w:bCs/>
          <w:sz w:val="20"/>
          <w:szCs w:val="20"/>
        </w:rPr>
        <w:fldChar w:fldCharType="separate"/>
      </w:r>
      <w:r>
        <w:rPr>
          <w:rFonts w:asciiTheme="minorBidi" w:hAnsiTheme="minorBidi" w:cstheme="minorBidi"/>
          <w:bCs/>
          <w:noProof/>
          <w:sz w:val="20"/>
          <w:szCs w:val="20"/>
        </w:rPr>
        <w:t>(</w:t>
      </w:r>
      <w:hyperlink w:anchor="_ENREF_7" w:tooltip="Karunungan, 2021 #20" w:history="1">
        <w:r>
          <w:rPr>
            <w:rFonts w:asciiTheme="minorBidi" w:hAnsiTheme="minorBidi" w:cstheme="minorBidi"/>
            <w:bCs/>
            <w:noProof/>
            <w:sz w:val="20"/>
            <w:szCs w:val="20"/>
          </w:rPr>
          <w:t>7</w:t>
        </w:r>
      </w:hyperlink>
      <w:r>
        <w:rPr>
          <w:rFonts w:asciiTheme="minorBidi" w:hAnsiTheme="minorBidi" w:cstheme="minorBidi"/>
          <w:bCs/>
          <w:noProof/>
          <w:sz w:val="20"/>
          <w:szCs w:val="20"/>
        </w:rPr>
        <w:t>)</w:t>
      </w:r>
      <w:r>
        <w:rPr>
          <w:rFonts w:asciiTheme="minorBidi" w:hAnsiTheme="minorBidi" w:cstheme="minorBidi"/>
          <w:bCs/>
          <w:sz w:val="20"/>
          <w:szCs w:val="20"/>
        </w:rPr>
        <w:fldChar w:fldCharType="end"/>
      </w:r>
      <w:r>
        <w:rPr>
          <w:rFonts w:asciiTheme="minorBidi" w:hAnsiTheme="minorBidi" w:cstheme="minorBidi"/>
          <w:bCs/>
          <w:sz w:val="20"/>
          <w:szCs w:val="20"/>
        </w:rPr>
        <w:t xml:space="preserve"> The current study's finding of dementia as the leading frailty-defining condition (37.8%), with proportionally less contribution from malnutrition (36.0%) and weight loss (11.6%), likely reflects methodological refinements that address temporal ambiguity inherent to administrative data. By restricting inclusion to patients with length of stay ≤14 days and procedures performed on day 1 of elective admissions, this analysis reduces the likelihood that frailty classifications reflect iatrogenic conditions—a source of potential reverse causation in prior studies where complications may have driven frailty classification rather than vice versa.</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lastRenderedPageBreak/>
        <w:t>The current study addresses other limitations in prior frailty research. The contemporary seven-year cohort (2016-2022) provides relevant insights for current practice. During the study period, use of minimally invasive surgery increased from 58% to 78% cases. Subgroup analyses demonstrated that while minimally invasive surgery reduced absolute complication and failure-to-rescue rates, the association between frailty and adverse outcomes remained significant in both surgical subgroups, with no significant interaction for ACG-defined frailty (p=0.92). This consistency strengthens generalizability to contemporary practice where minimally invasive approaches predominate. The large sample size of 110,460 patients enabled robust analysis of rare outcomes. This study uniquely examines failure-to-rescue as a primary outcome in the context of frailty, and the restriction to patients with lung cancer creates a focused cohort applicable to geriatric oncology practice.</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 xml:space="preserve">The primary limitation of this analysis involves the inherent constraints of administrative data, including limited detail on disease staging, functional status, and comorbidity severity. However, focusing on patients with lung cancer undergoing lobectomy created a relatively homogeneous cohort suitable for identifying frailty's impact on standardized outcomes. </w:t>
      </w:r>
    </w:p>
    <w:p>
      <w:pPr>
        <w:pStyle w:val="whitespace-normal"/>
        <w:spacing w:line="480" w:lineRule="auto"/>
        <w:ind w:firstLine="720"/>
        <w:jc w:val="both"/>
        <w:rPr>
          <w:rFonts w:asciiTheme="minorBidi" w:hAnsiTheme="minorBidi" w:cstheme="minorBidi"/>
          <w:sz w:val="20"/>
          <w:szCs w:val="20"/>
        </w:rPr>
      </w:pPr>
      <w:r>
        <w:rPr>
          <w:rFonts w:asciiTheme="minorBidi" w:hAnsiTheme="minorBidi" w:cstheme="minorBidi"/>
          <w:sz w:val="20"/>
          <w:szCs w:val="20"/>
        </w:rPr>
        <w:t>Investigation of frailty's impact on sub-lobar resection outcomes represents an important area for future research, particularly as anatomical segmentectomy becomes more prevalent for early-stage lung cancer. Examining whether resection extent modifies frailty's effect on outcomes presents unique methodological challenges in administrative data, including inability to reliably distinguish segmentectomy from wedge resection using ICD-10-PCS codes, and substantial confounding by indication given that frailer patients are preferentially selected for limited resection. Future studies should address whether the protective effect of limited resection mitigates frailty-associated risk or whether selection bias obscures underlying biological vulnerability in patients undergoing sub-lobar procedures. Other key research priorities in this patient population include development of standardized frailty assessment tools for patients with cancer, investigation of frailty-cancer interaction effects, machine learning approaches to identify high-risk subpopulations, determination of which patients benefit from prehabilitation and intensive monitoring, and inclusion of patient-centered outcomes such as long-term recovery, dyspnea, and cognitive changes.</w:t>
      </w:r>
    </w:p>
    <w:p>
      <w:pPr>
        <w:spacing w:line="480" w:lineRule="auto"/>
        <w:ind w:firstLine="720"/>
        <w:jc w:val="both"/>
        <w:rPr>
          <w:rFonts w:asciiTheme="minorBidi" w:eastAsia="Times New Roman" w:hAnsiTheme="minorBidi"/>
          <w:sz w:val="20"/>
          <w:szCs w:val="20"/>
        </w:rPr>
      </w:pPr>
      <w:r>
        <w:rPr>
          <w:rFonts w:asciiTheme="minorBidi" w:hAnsiTheme="minorBidi"/>
          <w:sz w:val="20"/>
          <w:szCs w:val="20"/>
        </w:rPr>
        <w:lastRenderedPageBreak/>
        <w:t>In conclusion, frailty significantly increased complications, failure-to-rescue, and mortality among older adults undergoing lung cancer surgery in this nationally representative contemporary cohort, with a dose-response relationship between frailty severity and adverse outcomes. For geriatric oncology practitioners, these findings emphasize the need for systematic frailty assessment using validated tools, identification of modifiable frailty components for preoperative optimization, and enhanced postoperative surveillance pathways for at-risk patients. The attribution of 11% of all deaths in the cohort to frailty underscores its population-level impact and the substantial potential for improvement through targeted geriatric oncology interventions. Future research should focus on prospective validation of frailty screening protocols, development of evidence-based prehabilitation programs, and evaluation of enhanced surveillance systems to reduce failure-to-rescue rates in this growing patient population.</w:t>
      </w:r>
      <w:r>
        <w:rPr>
          <w:rFonts w:asciiTheme="minorBidi" w:hAnsiTheme="minorBidi"/>
          <w:sz w:val="20"/>
          <w:szCs w:val="20"/>
        </w:rPr>
        <w:br w:type="page"/>
      </w:r>
    </w:p>
    <w:p>
      <w:pPr>
        <w:autoSpaceDE w:val="0"/>
        <w:autoSpaceDN w:val="0"/>
        <w:adjustRightInd w:val="0"/>
        <w:spacing w:before="120" w:after="120" w:line="480" w:lineRule="auto"/>
        <w:contextualSpacing/>
        <w:jc w:val="both"/>
        <w:rPr>
          <w:rFonts w:asciiTheme="minorBidi" w:eastAsia="JansonText-Roman" w:hAnsiTheme="minorBidi"/>
          <w:b/>
          <w:bCs/>
          <w:color w:val="231F20"/>
          <w:sz w:val="20"/>
          <w:szCs w:val="20"/>
        </w:rPr>
      </w:pPr>
      <w:r>
        <w:rPr>
          <w:rFonts w:asciiTheme="minorBidi" w:eastAsia="JansonText-Roman" w:hAnsiTheme="minorBidi"/>
          <w:b/>
          <w:bCs/>
          <w:color w:val="231F20"/>
          <w:sz w:val="20"/>
          <w:szCs w:val="20"/>
        </w:rPr>
        <w:lastRenderedPageBreak/>
        <w:t>ACKNOWLEDGEMENTS</w:t>
      </w:r>
    </w:p>
    <w:p>
      <w:pPr>
        <w:autoSpaceDE w:val="0"/>
        <w:autoSpaceDN w:val="0"/>
        <w:adjustRightInd w:val="0"/>
        <w:spacing w:before="120" w:after="120" w:line="480" w:lineRule="auto"/>
        <w:contextualSpacing/>
        <w:jc w:val="both"/>
        <w:rPr>
          <w:rFonts w:asciiTheme="minorBidi" w:eastAsia="JansonText-Roman" w:hAnsiTheme="minorBidi"/>
          <w:color w:val="231F20"/>
          <w:sz w:val="20"/>
          <w:szCs w:val="20"/>
        </w:rPr>
      </w:pPr>
      <w:r>
        <w:rPr>
          <w:rFonts w:asciiTheme="minorBidi" w:eastAsia="JansonText-Roman" w:hAnsiTheme="minorBidi"/>
          <w:color w:val="231F20"/>
          <w:sz w:val="20"/>
          <w:szCs w:val="20"/>
        </w:rPr>
        <w:tab/>
      </w:r>
      <w:r>
        <w:rPr>
          <w:rFonts w:asciiTheme="minorBidi" w:hAnsiTheme="minorBidi"/>
          <w:sz w:val="20"/>
          <w:szCs w:val="20"/>
        </w:rPr>
        <w:t>All authors contributed to study design, data interpretation, and manuscript preparation. Dr. Hyder performed the analysis and accepts responsibility for data integrity.</w:t>
      </w:r>
    </w:p>
    <w:p>
      <w:pPr>
        <w:autoSpaceDE w:val="0"/>
        <w:autoSpaceDN w:val="0"/>
        <w:adjustRightInd w:val="0"/>
        <w:spacing w:before="120" w:after="120" w:line="480" w:lineRule="auto"/>
        <w:ind w:firstLine="720"/>
        <w:contextualSpacing/>
        <w:jc w:val="both"/>
        <w:rPr>
          <w:rFonts w:asciiTheme="minorBidi" w:eastAsia="JansonText-Roman" w:hAnsiTheme="minorBidi"/>
          <w:color w:val="231F20"/>
          <w:sz w:val="20"/>
          <w:szCs w:val="20"/>
        </w:rPr>
      </w:pPr>
      <w:r>
        <w:rPr>
          <w:rFonts w:asciiTheme="minorBidi" w:eastAsia="JansonText-Roman" w:hAnsiTheme="minorBidi"/>
          <w:color w:val="231F20"/>
          <w:sz w:val="20"/>
          <w:szCs w:val="20"/>
        </w:rPr>
        <w:t xml:space="preserve">The authors would like to express their gratitude to Dr. Timothy M. Pawlik, Dr. Desmond M. D’Souza, and Dr. Brooks V. Udelsman for their thoracic surgical input to the manuscript.  </w:t>
      </w:r>
    </w:p>
    <w:p>
      <w:pPr>
        <w:autoSpaceDE w:val="0"/>
        <w:autoSpaceDN w:val="0"/>
        <w:adjustRightInd w:val="0"/>
        <w:spacing w:before="120" w:after="120" w:line="480" w:lineRule="auto"/>
        <w:ind w:firstLine="720"/>
        <w:contextualSpacing/>
        <w:jc w:val="both"/>
        <w:rPr>
          <w:rFonts w:asciiTheme="minorBidi" w:eastAsia="JansonText-Roman" w:hAnsiTheme="minorBidi"/>
          <w:color w:val="231F20"/>
          <w:sz w:val="20"/>
          <w:szCs w:val="20"/>
        </w:rPr>
      </w:pPr>
      <w:r>
        <w:rPr>
          <w:rFonts w:asciiTheme="minorBidi" w:hAnsiTheme="minorBidi"/>
          <w:color w:val="1F1F1F"/>
          <w:sz w:val="20"/>
          <w:szCs w:val="20"/>
        </w:rPr>
        <w:t>This research did not receive any specific grant from funding agencies in the public, commercial, or not-for-profit sectors.</w:t>
      </w:r>
    </w:p>
    <w:p>
      <w:pPr>
        <w:autoSpaceDE w:val="0"/>
        <w:autoSpaceDN w:val="0"/>
        <w:adjustRightInd w:val="0"/>
        <w:spacing w:before="120" w:after="120" w:line="480" w:lineRule="auto"/>
        <w:contextualSpacing/>
        <w:jc w:val="both"/>
        <w:rPr>
          <w:rFonts w:asciiTheme="minorBidi" w:eastAsia="JansonText-Roman" w:hAnsiTheme="minorBidi"/>
          <w:b/>
          <w:bCs/>
          <w:color w:val="231F20"/>
          <w:sz w:val="20"/>
          <w:szCs w:val="20"/>
        </w:rPr>
      </w:pPr>
    </w:p>
    <w:p>
      <w:pPr>
        <w:autoSpaceDE w:val="0"/>
        <w:autoSpaceDN w:val="0"/>
        <w:adjustRightInd w:val="0"/>
        <w:spacing w:before="120" w:after="120" w:line="480" w:lineRule="auto"/>
        <w:contextualSpacing/>
        <w:jc w:val="both"/>
        <w:rPr>
          <w:rFonts w:asciiTheme="minorBidi" w:eastAsia="JansonText-Roman" w:hAnsiTheme="minorBidi"/>
          <w:b/>
          <w:bCs/>
          <w:color w:val="231F20"/>
          <w:sz w:val="20"/>
          <w:szCs w:val="20"/>
        </w:rPr>
      </w:pPr>
      <w:r>
        <w:rPr>
          <w:rFonts w:asciiTheme="minorBidi" w:eastAsia="JansonText-Roman" w:hAnsiTheme="minorBidi"/>
          <w:b/>
          <w:bCs/>
          <w:color w:val="231F20"/>
          <w:sz w:val="20"/>
          <w:szCs w:val="20"/>
        </w:rPr>
        <w:t>DISCLOSURES</w:t>
      </w:r>
    </w:p>
    <w:p>
      <w:pPr>
        <w:spacing w:line="480" w:lineRule="auto"/>
        <w:ind w:firstLine="720"/>
        <w:rPr>
          <w:rFonts w:asciiTheme="minorBidi" w:hAnsiTheme="minorBidi"/>
          <w:sz w:val="20"/>
          <w:szCs w:val="20"/>
        </w:rPr>
      </w:pPr>
      <w:r>
        <w:rPr>
          <w:rFonts w:asciiTheme="minorBidi" w:hAnsiTheme="minorBidi"/>
          <w:bCs/>
          <w:sz w:val="20"/>
          <w:szCs w:val="20"/>
        </w:rPr>
        <w:t xml:space="preserve">There are no relevant disclosures for any author. </w:t>
      </w:r>
    </w:p>
    <w:p>
      <w:pPr>
        <w:autoSpaceDE w:val="0"/>
        <w:autoSpaceDN w:val="0"/>
        <w:adjustRightInd w:val="0"/>
        <w:spacing w:before="120" w:after="120" w:line="480" w:lineRule="auto"/>
        <w:contextualSpacing/>
        <w:jc w:val="both"/>
        <w:rPr>
          <w:rFonts w:asciiTheme="minorBidi" w:eastAsia="JansonText-Roman" w:hAnsiTheme="minorBidi"/>
          <w:color w:val="231F20"/>
          <w:sz w:val="20"/>
          <w:szCs w:val="20"/>
        </w:rPr>
      </w:pPr>
    </w:p>
    <w:p>
      <w:pPr>
        <w:autoSpaceDE w:val="0"/>
        <w:autoSpaceDN w:val="0"/>
        <w:adjustRightInd w:val="0"/>
        <w:spacing w:before="120" w:after="120" w:line="480" w:lineRule="auto"/>
        <w:contextualSpacing/>
        <w:jc w:val="both"/>
        <w:rPr>
          <w:rFonts w:asciiTheme="minorBidi" w:eastAsia="JansonText-Roman" w:hAnsiTheme="minorBidi"/>
          <w:b/>
          <w:bCs/>
          <w:color w:val="231F20"/>
          <w:sz w:val="20"/>
          <w:szCs w:val="20"/>
        </w:rPr>
      </w:pPr>
      <w:r>
        <w:rPr>
          <w:rFonts w:asciiTheme="minorBidi" w:eastAsia="JansonText-Roman" w:hAnsiTheme="minorBidi"/>
          <w:b/>
          <w:bCs/>
          <w:color w:val="231F20"/>
          <w:sz w:val="20"/>
          <w:szCs w:val="20"/>
        </w:rPr>
        <w:t>USE OF GENERATIVE AI</w:t>
      </w:r>
    </w:p>
    <w:p>
      <w:pPr>
        <w:autoSpaceDE w:val="0"/>
        <w:autoSpaceDN w:val="0"/>
        <w:adjustRightInd w:val="0"/>
        <w:spacing w:before="120" w:after="120" w:line="480" w:lineRule="auto"/>
        <w:ind w:firstLine="720"/>
        <w:contextualSpacing/>
        <w:jc w:val="both"/>
        <w:rPr>
          <w:rFonts w:asciiTheme="minorBidi" w:eastAsia="JansonText-Roman" w:hAnsiTheme="minorBidi"/>
          <w:color w:val="231F20"/>
          <w:sz w:val="20"/>
          <w:szCs w:val="20"/>
        </w:rPr>
      </w:pPr>
      <w:r>
        <w:rPr>
          <w:rFonts w:asciiTheme="minorBidi" w:hAnsiTheme="minorBidi"/>
          <w:sz w:val="20"/>
          <w:szCs w:val="20"/>
        </w:rPr>
        <w:t xml:space="preserve">Large language models (ChatGPT by OpenAI and Claude by Anthropic) were utilized to enhance text clarity in portions of this manuscript. All model output has been reviewed by the corresponding author for accuracy. </w:t>
      </w:r>
    </w:p>
    <w:p>
      <w:pPr>
        <w:autoSpaceDE w:val="0"/>
        <w:autoSpaceDN w:val="0"/>
        <w:adjustRightInd w:val="0"/>
        <w:spacing w:before="120" w:after="120" w:line="480" w:lineRule="auto"/>
        <w:ind w:firstLine="720"/>
        <w:contextualSpacing/>
        <w:jc w:val="both"/>
        <w:rPr>
          <w:rFonts w:asciiTheme="minorBidi" w:eastAsia="JansonText-Roman" w:hAnsiTheme="minorBidi"/>
          <w:color w:val="231F20"/>
          <w:sz w:val="20"/>
          <w:szCs w:val="20"/>
        </w:rPr>
      </w:pPr>
    </w:p>
    <w:p>
      <w:pPr>
        <w:autoSpaceDE w:val="0"/>
        <w:autoSpaceDN w:val="0"/>
        <w:adjustRightInd w:val="0"/>
        <w:spacing w:before="120" w:after="120" w:line="480" w:lineRule="auto"/>
        <w:contextualSpacing/>
        <w:jc w:val="both"/>
        <w:rPr>
          <w:rFonts w:asciiTheme="minorBidi" w:eastAsia="JansonText-Roman" w:hAnsiTheme="minorBidi"/>
          <w:color w:val="231F20"/>
          <w:sz w:val="20"/>
          <w:szCs w:val="20"/>
        </w:rPr>
      </w:pPr>
    </w:p>
    <w:p>
      <w:pPr>
        <w:spacing w:line="480" w:lineRule="auto"/>
        <w:contextualSpacing/>
        <w:rPr>
          <w:rFonts w:asciiTheme="minorBidi" w:hAnsiTheme="minorBidi"/>
          <w:b/>
          <w:sz w:val="20"/>
          <w:szCs w:val="20"/>
        </w:rPr>
      </w:pPr>
      <w:r>
        <w:rPr>
          <w:rFonts w:asciiTheme="minorBidi" w:hAnsiTheme="minorBidi"/>
          <w:b/>
          <w:sz w:val="20"/>
          <w:szCs w:val="20"/>
        </w:rPr>
        <w:br w:type="page"/>
      </w:r>
    </w:p>
    <w:p>
      <w:pPr>
        <w:spacing w:line="480" w:lineRule="auto"/>
        <w:contextualSpacing/>
        <w:rPr>
          <w:rFonts w:asciiTheme="minorBidi" w:hAnsiTheme="minorBidi"/>
          <w:b/>
          <w:sz w:val="20"/>
          <w:szCs w:val="20"/>
        </w:rPr>
      </w:pPr>
      <w:r>
        <w:rPr>
          <w:rFonts w:asciiTheme="minorBidi" w:hAnsiTheme="minorBidi"/>
          <w:b/>
          <w:sz w:val="20"/>
          <w:szCs w:val="20"/>
        </w:rPr>
        <w:lastRenderedPageBreak/>
        <w:t>REFERENCES</w:t>
      </w:r>
    </w:p>
    <w:p>
      <w:pPr>
        <w:pStyle w:val="EndNoteBibliography"/>
        <w:spacing w:line="480" w:lineRule="auto"/>
        <w:ind w:left="720" w:hanging="720"/>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EN.REFLIST </w:instrText>
      </w:r>
      <w:r>
        <w:rPr>
          <w:rFonts w:ascii="Arial" w:hAnsi="Arial" w:cs="Arial"/>
          <w:sz w:val="20"/>
          <w:szCs w:val="20"/>
        </w:rPr>
        <w:fldChar w:fldCharType="separate"/>
      </w:r>
      <w:bookmarkStart w:id="2" w:name="_ENREF_1"/>
      <w:r>
        <w:rPr>
          <w:rFonts w:ascii="Arial" w:hAnsi="Arial" w:cs="Arial"/>
          <w:sz w:val="20"/>
          <w:szCs w:val="20"/>
        </w:rPr>
        <w:t>1.</w:t>
      </w:r>
      <w:r>
        <w:rPr>
          <w:rFonts w:ascii="Arial" w:hAnsi="Arial" w:cs="Arial"/>
          <w:sz w:val="20"/>
          <w:szCs w:val="20"/>
        </w:rPr>
        <w:tab/>
        <w:t>Berry MF, Hanna J, Tong BC, Burfeind WR, Harpole DH, D'Amico TA, et al.</w:t>
      </w:r>
      <w:r>
        <w:rPr>
          <w:rFonts w:ascii="Arial" w:hAnsi="Arial" w:cs="Arial"/>
          <w:b/>
          <w:sz w:val="20"/>
          <w:szCs w:val="20"/>
        </w:rPr>
        <w:t xml:space="preserve"> </w:t>
      </w:r>
      <w:r>
        <w:rPr>
          <w:rFonts w:ascii="Arial" w:hAnsi="Arial" w:cs="Arial"/>
          <w:sz w:val="20"/>
          <w:szCs w:val="20"/>
        </w:rPr>
        <w:t>Risk Factors for Morbidity After Lobectomy for Lung Cancer in Elderly Patients. Ann Thorac Surg. 2009;88(4):1093-9.</w:t>
      </w:r>
      <w:bookmarkEnd w:id="2"/>
    </w:p>
    <w:p>
      <w:pPr>
        <w:pStyle w:val="EndNoteBibliography"/>
        <w:spacing w:line="480" w:lineRule="auto"/>
        <w:ind w:left="720" w:hanging="720"/>
        <w:rPr>
          <w:rFonts w:ascii="Arial" w:hAnsi="Arial" w:cs="Arial"/>
          <w:sz w:val="20"/>
          <w:szCs w:val="20"/>
        </w:rPr>
      </w:pPr>
      <w:bookmarkStart w:id="3" w:name="_ENREF_2"/>
      <w:r>
        <w:rPr>
          <w:rFonts w:ascii="Arial" w:hAnsi="Arial" w:cs="Arial"/>
          <w:sz w:val="20"/>
          <w:szCs w:val="20"/>
        </w:rPr>
        <w:t>2.</w:t>
      </w:r>
      <w:r>
        <w:rPr>
          <w:rFonts w:ascii="Arial" w:hAnsi="Arial" w:cs="Arial"/>
          <w:sz w:val="20"/>
          <w:szCs w:val="20"/>
        </w:rPr>
        <w:tab/>
        <w:t>Bravo Iniguez CE, Armstrong KW, Cooper Z, Weissman JS, Ducko CT, Wee JO, et al.</w:t>
      </w:r>
      <w:r>
        <w:rPr>
          <w:rFonts w:ascii="Arial" w:hAnsi="Arial" w:cs="Arial"/>
          <w:b/>
          <w:sz w:val="20"/>
          <w:szCs w:val="20"/>
        </w:rPr>
        <w:t xml:space="preserve"> </w:t>
      </w:r>
      <w:r>
        <w:rPr>
          <w:rFonts w:ascii="Arial" w:hAnsi="Arial" w:cs="Arial"/>
          <w:sz w:val="20"/>
          <w:szCs w:val="20"/>
        </w:rPr>
        <w:t>Thirty-Day Mortality After Lobectomy in Elderly Patients Eligible for Lung Cancer Screening. Ann Thorac Surg. 2016;101(2):541-6.</w:t>
      </w:r>
      <w:bookmarkEnd w:id="3"/>
    </w:p>
    <w:p>
      <w:pPr>
        <w:pStyle w:val="EndNoteBibliography"/>
        <w:spacing w:line="480" w:lineRule="auto"/>
        <w:ind w:left="720" w:hanging="720"/>
        <w:rPr>
          <w:rFonts w:ascii="Arial" w:hAnsi="Arial" w:cs="Arial"/>
          <w:sz w:val="20"/>
          <w:szCs w:val="20"/>
        </w:rPr>
      </w:pPr>
      <w:bookmarkStart w:id="4" w:name="_ENREF_3"/>
      <w:r>
        <w:rPr>
          <w:rFonts w:ascii="Arial" w:hAnsi="Arial" w:cs="Arial"/>
          <w:sz w:val="20"/>
          <w:szCs w:val="20"/>
        </w:rPr>
        <w:t>3.</w:t>
      </w:r>
      <w:r>
        <w:rPr>
          <w:rFonts w:ascii="Arial" w:hAnsi="Arial" w:cs="Arial"/>
          <w:sz w:val="20"/>
          <w:szCs w:val="20"/>
        </w:rPr>
        <w:tab/>
        <w:t>Kent MS, Hartwig MG, Vallieres E, Abbas AE, Cerfolio RJ, Dylewski MR, et al.</w:t>
      </w:r>
      <w:r>
        <w:rPr>
          <w:rFonts w:ascii="Arial" w:hAnsi="Arial" w:cs="Arial"/>
          <w:b/>
          <w:sz w:val="20"/>
          <w:szCs w:val="20"/>
        </w:rPr>
        <w:t xml:space="preserve"> </w:t>
      </w:r>
      <w:r>
        <w:rPr>
          <w:rFonts w:ascii="Arial" w:hAnsi="Arial" w:cs="Arial"/>
          <w:sz w:val="20"/>
          <w:szCs w:val="20"/>
        </w:rPr>
        <w:t>Pulmonary Open, Robotic, and Thoracoscopic Lobectomy (PORTaL) Study: An Analysis of 5721 Cases. Ann Surg. 2023;277(3):528-33.</w:t>
      </w:r>
      <w:bookmarkEnd w:id="4"/>
    </w:p>
    <w:p>
      <w:pPr>
        <w:pStyle w:val="EndNoteBibliography"/>
        <w:spacing w:line="480" w:lineRule="auto"/>
        <w:ind w:left="720" w:hanging="720"/>
        <w:rPr>
          <w:rFonts w:ascii="Arial" w:hAnsi="Arial" w:cs="Arial"/>
          <w:sz w:val="20"/>
          <w:szCs w:val="20"/>
        </w:rPr>
      </w:pPr>
      <w:bookmarkStart w:id="5" w:name="_ENREF_4"/>
      <w:r>
        <w:rPr>
          <w:rFonts w:ascii="Arial" w:hAnsi="Arial" w:cs="Arial"/>
          <w:sz w:val="20"/>
          <w:szCs w:val="20"/>
        </w:rPr>
        <w:t>4.</w:t>
      </w:r>
      <w:r>
        <w:rPr>
          <w:rFonts w:ascii="Arial" w:hAnsi="Arial" w:cs="Arial"/>
          <w:sz w:val="20"/>
          <w:szCs w:val="20"/>
        </w:rPr>
        <w:tab/>
        <w:t>Vaporciyan AA, Correa AM, Rice DC, Roth JA, Smythe WR, Swisher SG, et al.</w:t>
      </w:r>
      <w:r>
        <w:rPr>
          <w:rFonts w:ascii="Arial" w:hAnsi="Arial" w:cs="Arial"/>
          <w:b/>
          <w:sz w:val="20"/>
          <w:szCs w:val="20"/>
        </w:rPr>
        <w:t xml:space="preserve"> </w:t>
      </w:r>
      <w:r>
        <w:rPr>
          <w:rFonts w:ascii="Arial" w:hAnsi="Arial" w:cs="Arial"/>
          <w:sz w:val="20"/>
          <w:szCs w:val="20"/>
        </w:rPr>
        <w:t>Risk factors associated with atrial fibrillation after noncardiac thoracic surgery: analysis of 2588 patients. J Thorac Cardiovasc Surg. 2004;127(3):779-86.</w:t>
      </w:r>
      <w:bookmarkEnd w:id="5"/>
    </w:p>
    <w:p>
      <w:pPr>
        <w:pStyle w:val="EndNoteBibliography"/>
        <w:spacing w:line="480" w:lineRule="auto"/>
        <w:ind w:left="720" w:hanging="720"/>
        <w:rPr>
          <w:rFonts w:ascii="Arial" w:hAnsi="Arial" w:cs="Arial"/>
          <w:sz w:val="20"/>
          <w:szCs w:val="20"/>
        </w:rPr>
      </w:pPr>
      <w:bookmarkStart w:id="6" w:name="_ENREF_5"/>
      <w:r>
        <w:rPr>
          <w:rFonts w:ascii="Arial" w:hAnsi="Arial" w:cs="Arial"/>
          <w:sz w:val="20"/>
          <w:szCs w:val="20"/>
        </w:rPr>
        <w:t>5.</w:t>
      </w:r>
      <w:r>
        <w:rPr>
          <w:rFonts w:ascii="Arial" w:hAnsi="Arial" w:cs="Arial"/>
          <w:sz w:val="20"/>
          <w:szCs w:val="20"/>
        </w:rPr>
        <w:tab/>
        <w:t>Ponholzer F, Ng C, Maier H, Lucciarini P, Ofner D, Augustin F</w:t>
      </w:r>
      <w:r>
        <w:rPr>
          <w:rFonts w:ascii="Arial" w:hAnsi="Arial" w:cs="Arial"/>
          <w:b/>
          <w:sz w:val="20"/>
          <w:szCs w:val="20"/>
        </w:rPr>
        <w:t xml:space="preserve">. </w:t>
      </w:r>
      <w:r>
        <w:rPr>
          <w:rFonts w:ascii="Arial" w:hAnsi="Arial" w:cs="Arial"/>
          <w:sz w:val="20"/>
          <w:szCs w:val="20"/>
        </w:rPr>
        <w:t>Risk factors, complications and costs of prolonged air leak after video-assisted thoracoscopic surgery for primary lung cancer. J Thorac Dis. 2023;15(2):866-77.</w:t>
      </w:r>
      <w:bookmarkEnd w:id="6"/>
    </w:p>
    <w:p>
      <w:pPr>
        <w:pStyle w:val="EndNoteBibliography"/>
        <w:spacing w:line="480" w:lineRule="auto"/>
        <w:ind w:left="720" w:hanging="720"/>
        <w:rPr>
          <w:rFonts w:ascii="Arial" w:hAnsi="Arial" w:cs="Arial"/>
          <w:sz w:val="20"/>
          <w:szCs w:val="20"/>
        </w:rPr>
      </w:pPr>
      <w:bookmarkStart w:id="7" w:name="_ENREF_6"/>
      <w:r>
        <w:rPr>
          <w:rFonts w:ascii="Arial" w:hAnsi="Arial" w:cs="Arial"/>
          <w:sz w:val="20"/>
          <w:szCs w:val="20"/>
        </w:rPr>
        <w:t>6.</w:t>
      </w:r>
      <w:r>
        <w:rPr>
          <w:rFonts w:ascii="Arial" w:hAnsi="Arial" w:cs="Arial"/>
          <w:sz w:val="20"/>
          <w:szCs w:val="20"/>
        </w:rPr>
        <w:tab/>
        <w:t>Schulte T, Schniewind B, Walter J, Dohrmann P, Kuchler T, Kurdow R</w:t>
      </w:r>
      <w:r>
        <w:rPr>
          <w:rFonts w:ascii="Arial" w:hAnsi="Arial" w:cs="Arial"/>
          <w:b/>
          <w:sz w:val="20"/>
          <w:szCs w:val="20"/>
        </w:rPr>
        <w:t xml:space="preserve">. </w:t>
      </w:r>
      <w:r>
        <w:rPr>
          <w:rFonts w:ascii="Arial" w:hAnsi="Arial" w:cs="Arial"/>
          <w:sz w:val="20"/>
          <w:szCs w:val="20"/>
        </w:rPr>
        <w:t>Age-related impairment of quality of life after lung resection for non-small cell lung cancer. Lung Cancer. 2010;68(1):115-20.</w:t>
      </w:r>
      <w:bookmarkEnd w:id="7"/>
    </w:p>
    <w:p>
      <w:pPr>
        <w:pStyle w:val="EndNoteBibliography"/>
        <w:spacing w:line="480" w:lineRule="auto"/>
        <w:ind w:left="720" w:hanging="720"/>
        <w:rPr>
          <w:rFonts w:ascii="Arial" w:hAnsi="Arial" w:cs="Arial"/>
          <w:sz w:val="20"/>
          <w:szCs w:val="20"/>
        </w:rPr>
      </w:pPr>
      <w:bookmarkStart w:id="8" w:name="_ENREF_7"/>
      <w:r>
        <w:rPr>
          <w:rFonts w:ascii="Arial" w:hAnsi="Arial" w:cs="Arial"/>
          <w:sz w:val="20"/>
          <w:szCs w:val="20"/>
        </w:rPr>
        <w:t>7.</w:t>
      </w:r>
      <w:r>
        <w:rPr>
          <w:rFonts w:ascii="Arial" w:hAnsi="Arial" w:cs="Arial"/>
          <w:sz w:val="20"/>
          <w:szCs w:val="20"/>
        </w:rPr>
        <w:tab/>
        <w:t>Karunungan KL, Hadaya J, Tran Z, Sanaiha Y, Mandelbaum A, Revels SL, et al.</w:t>
      </w:r>
      <w:r>
        <w:rPr>
          <w:rFonts w:ascii="Arial" w:hAnsi="Arial" w:cs="Arial"/>
          <w:b/>
          <w:sz w:val="20"/>
          <w:szCs w:val="20"/>
        </w:rPr>
        <w:t xml:space="preserve"> </w:t>
      </w:r>
      <w:r>
        <w:rPr>
          <w:rFonts w:ascii="Arial" w:hAnsi="Arial" w:cs="Arial"/>
          <w:sz w:val="20"/>
          <w:szCs w:val="20"/>
        </w:rPr>
        <w:t>Frailty Is Independently Associated With Worse Outcomes After Elective Anatomic Lung Resection. Ann Thorac Surg. 2021;112(5):1639-46.</w:t>
      </w:r>
      <w:bookmarkEnd w:id="8"/>
    </w:p>
    <w:p>
      <w:pPr>
        <w:pStyle w:val="EndNoteBibliography"/>
        <w:spacing w:line="480" w:lineRule="auto"/>
        <w:ind w:left="720" w:hanging="720"/>
        <w:rPr>
          <w:rFonts w:ascii="Arial" w:hAnsi="Arial" w:cs="Arial"/>
          <w:sz w:val="20"/>
          <w:szCs w:val="20"/>
        </w:rPr>
      </w:pPr>
      <w:bookmarkStart w:id="9" w:name="_ENREF_8"/>
      <w:r>
        <w:rPr>
          <w:rFonts w:ascii="Arial" w:hAnsi="Arial" w:cs="Arial"/>
          <w:sz w:val="20"/>
          <w:szCs w:val="20"/>
        </w:rPr>
        <w:t>8.</w:t>
      </w:r>
      <w:r>
        <w:rPr>
          <w:rFonts w:ascii="Arial" w:hAnsi="Arial" w:cs="Arial"/>
          <w:sz w:val="20"/>
          <w:szCs w:val="20"/>
        </w:rPr>
        <w:tab/>
        <w:t>Hadaya J, Dobaria V, Aguayo E, Mandelbaum A, Sanaiha Y, Revels SL, et al.</w:t>
      </w:r>
      <w:r>
        <w:rPr>
          <w:rFonts w:ascii="Arial" w:hAnsi="Arial" w:cs="Arial"/>
          <w:b/>
          <w:sz w:val="20"/>
          <w:szCs w:val="20"/>
        </w:rPr>
        <w:t xml:space="preserve"> </w:t>
      </w:r>
      <w:r>
        <w:rPr>
          <w:rFonts w:ascii="Arial" w:hAnsi="Arial" w:cs="Arial"/>
          <w:sz w:val="20"/>
          <w:szCs w:val="20"/>
        </w:rPr>
        <w:t>Impact of Hospital Volume on Outcomes of Elective Pneumonectomy in the United States. Ann Thorac Surg. 2020;110(6):1874-81.</w:t>
      </w:r>
      <w:bookmarkEnd w:id="9"/>
    </w:p>
    <w:p>
      <w:pPr>
        <w:pStyle w:val="EndNoteBibliography"/>
        <w:spacing w:line="480" w:lineRule="auto"/>
        <w:ind w:left="720" w:hanging="720"/>
        <w:rPr>
          <w:rFonts w:ascii="Arial" w:hAnsi="Arial" w:cs="Arial"/>
          <w:sz w:val="20"/>
          <w:szCs w:val="20"/>
        </w:rPr>
      </w:pPr>
      <w:bookmarkStart w:id="10" w:name="_ENREF_9"/>
      <w:r>
        <w:rPr>
          <w:rFonts w:ascii="Arial" w:hAnsi="Arial" w:cs="Arial"/>
          <w:sz w:val="20"/>
          <w:szCs w:val="20"/>
        </w:rPr>
        <w:t>9.</w:t>
      </w:r>
      <w:r>
        <w:rPr>
          <w:rFonts w:ascii="Arial" w:hAnsi="Arial" w:cs="Arial"/>
          <w:sz w:val="20"/>
          <w:szCs w:val="20"/>
        </w:rPr>
        <w:tab/>
        <w:t>Agency for Healthcare Research and Quality. Overview of the National Inpatient Sample. 2025.</w:t>
      </w:r>
      <w:bookmarkEnd w:id="10"/>
    </w:p>
    <w:p>
      <w:pPr>
        <w:pStyle w:val="EndNoteBibliography"/>
        <w:spacing w:line="480" w:lineRule="auto"/>
        <w:ind w:left="720" w:hanging="720"/>
        <w:rPr>
          <w:rFonts w:ascii="Arial" w:hAnsi="Arial" w:cs="Arial"/>
          <w:sz w:val="20"/>
          <w:szCs w:val="20"/>
        </w:rPr>
      </w:pPr>
      <w:bookmarkStart w:id="11" w:name="_ENREF_10"/>
      <w:r>
        <w:rPr>
          <w:rFonts w:ascii="Arial" w:hAnsi="Arial" w:cs="Arial"/>
          <w:sz w:val="20"/>
          <w:szCs w:val="20"/>
        </w:rPr>
        <w:t>10.</w:t>
      </w:r>
      <w:r>
        <w:rPr>
          <w:rFonts w:ascii="Arial" w:hAnsi="Arial" w:cs="Arial"/>
          <w:sz w:val="20"/>
          <w:szCs w:val="20"/>
        </w:rPr>
        <w:tab/>
        <w:t>Clark JM, Utter GH, Nuno M, Romano PS, Brown LM, Cooke DT</w:t>
      </w:r>
      <w:r>
        <w:rPr>
          <w:rFonts w:ascii="Arial" w:hAnsi="Arial" w:cs="Arial"/>
          <w:b/>
          <w:sz w:val="20"/>
          <w:szCs w:val="20"/>
        </w:rPr>
        <w:t xml:space="preserve">. </w:t>
      </w:r>
      <w:r>
        <w:rPr>
          <w:rFonts w:ascii="Arial" w:hAnsi="Arial" w:cs="Arial"/>
          <w:sz w:val="20"/>
          <w:szCs w:val="20"/>
        </w:rPr>
        <w:t>ICD-10-CM/PCS: potential methodologic strengths and challenges for thoracic surgery researchers and reviewers. J Thorac Dis. 2019;11(Suppl 4):S585-S95.</w:t>
      </w:r>
      <w:bookmarkEnd w:id="11"/>
    </w:p>
    <w:p>
      <w:pPr>
        <w:pStyle w:val="EndNoteBibliography"/>
        <w:spacing w:line="480" w:lineRule="auto"/>
        <w:ind w:left="720" w:hanging="720"/>
        <w:rPr>
          <w:rFonts w:ascii="Arial" w:hAnsi="Arial" w:cs="Arial"/>
          <w:sz w:val="20"/>
          <w:szCs w:val="20"/>
        </w:rPr>
      </w:pPr>
      <w:bookmarkStart w:id="12" w:name="_ENREF_11"/>
      <w:r>
        <w:rPr>
          <w:rFonts w:ascii="Arial" w:hAnsi="Arial" w:cs="Arial"/>
          <w:sz w:val="20"/>
          <w:szCs w:val="20"/>
        </w:rPr>
        <w:lastRenderedPageBreak/>
        <w:t>11.</w:t>
      </w:r>
      <w:r>
        <w:rPr>
          <w:rFonts w:ascii="Arial" w:hAnsi="Arial" w:cs="Arial"/>
          <w:sz w:val="20"/>
          <w:szCs w:val="20"/>
        </w:rPr>
        <w:tab/>
        <w:t>Surgeons TSoT</w:t>
      </w:r>
      <w:r>
        <w:rPr>
          <w:rFonts w:ascii="Arial" w:hAnsi="Arial" w:cs="Arial"/>
          <w:b/>
          <w:sz w:val="20"/>
          <w:szCs w:val="20"/>
        </w:rPr>
        <w:t>.</w:t>
      </w:r>
      <w:r>
        <w:rPr>
          <w:rFonts w:ascii="Arial" w:hAnsi="Arial" w:cs="Arial"/>
          <w:sz w:val="20"/>
          <w:szCs w:val="20"/>
        </w:rPr>
        <w:t xml:space="preserve"> General Thoracic Surgery ICD9 to ICD10 Crosswalks. The Society of Thoracic Surgeons; 2015.</w:t>
      </w:r>
      <w:bookmarkEnd w:id="12"/>
    </w:p>
    <w:p>
      <w:pPr>
        <w:pStyle w:val="EndNoteBibliography"/>
        <w:spacing w:line="480" w:lineRule="auto"/>
        <w:ind w:left="720" w:hanging="720"/>
        <w:rPr>
          <w:rFonts w:ascii="Arial" w:hAnsi="Arial" w:cs="Arial"/>
          <w:sz w:val="20"/>
          <w:szCs w:val="20"/>
        </w:rPr>
      </w:pPr>
      <w:bookmarkStart w:id="13" w:name="_ENREF_12"/>
      <w:r>
        <w:rPr>
          <w:rFonts w:ascii="Arial" w:hAnsi="Arial" w:cs="Arial"/>
          <w:sz w:val="20"/>
          <w:szCs w:val="20"/>
        </w:rPr>
        <w:t>12.</w:t>
      </w:r>
      <w:r>
        <w:rPr>
          <w:rFonts w:ascii="Arial" w:hAnsi="Arial" w:cs="Arial"/>
          <w:sz w:val="20"/>
          <w:szCs w:val="20"/>
        </w:rPr>
        <w:tab/>
        <w:t>Little RJA</w:t>
      </w:r>
      <w:r>
        <w:rPr>
          <w:rFonts w:ascii="Arial" w:hAnsi="Arial" w:cs="Arial"/>
          <w:b/>
          <w:sz w:val="20"/>
          <w:szCs w:val="20"/>
        </w:rPr>
        <w:t xml:space="preserve">. </w:t>
      </w:r>
      <w:r>
        <w:rPr>
          <w:rFonts w:ascii="Arial" w:hAnsi="Arial" w:cs="Arial"/>
          <w:sz w:val="20"/>
          <w:szCs w:val="20"/>
        </w:rPr>
        <w:t>A Test of Missing Completely at Random for Multivariate Data with Missing Values. Journal of the American Statistical Association. 1988;83(404):1198.</w:t>
      </w:r>
      <w:bookmarkEnd w:id="13"/>
    </w:p>
    <w:p>
      <w:pPr>
        <w:pStyle w:val="EndNoteBibliography"/>
        <w:spacing w:line="480" w:lineRule="auto"/>
        <w:ind w:left="720" w:hanging="720"/>
        <w:rPr>
          <w:rFonts w:ascii="Arial" w:hAnsi="Arial" w:cs="Arial"/>
          <w:sz w:val="20"/>
          <w:szCs w:val="20"/>
        </w:rPr>
      </w:pPr>
      <w:bookmarkStart w:id="14" w:name="_ENREF_13"/>
      <w:r>
        <w:rPr>
          <w:rFonts w:ascii="Arial" w:hAnsi="Arial" w:cs="Arial"/>
          <w:sz w:val="20"/>
          <w:szCs w:val="20"/>
        </w:rPr>
        <w:t>13.</w:t>
      </w:r>
      <w:r>
        <w:rPr>
          <w:rFonts w:ascii="Arial" w:hAnsi="Arial" w:cs="Arial"/>
          <w:sz w:val="20"/>
          <w:szCs w:val="20"/>
        </w:rPr>
        <w:tab/>
        <w:t>von Elm E, Altman DG, Egger M, Pocock SJ, Gotzsche PC, Vandenbroucke JP</w:t>
      </w:r>
      <w:r>
        <w:rPr>
          <w:rFonts w:ascii="Arial" w:hAnsi="Arial" w:cs="Arial"/>
          <w:b/>
          <w:sz w:val="20"/>
          <w:szCs w:val="20"/>
        </w:rPr>
        <w:t xml:space="preserve">. </w:t>
      </w:r>
      <w:r>
        <w:rPr>
          <w:rFonts w:ascii="Arial" w:hAnsi="Arial" w:cs="Arial"/>
          <w:sz w:val="20"/>
          <w:szCs w:val="20"/>
        </w:rPr>
        <w:t>The Strengthening the Reporting of Observational Studies in Epidemiology (STROBE) statement: guidelines for reporting observational studies. PLoS Med. 2007;4(10):e296.</w:t>
      </w:r>
      <w:bookmarkEnd w:id="14"/>
    </w:p>
    <w:p>
      <w:pPr>
        <w:pStyle w:val="EndNoteBibliography"/>
        <w:spacing w:line="480" w:lineRule="auto"/>
        <w:ind w:left="720" w:hanging="720"/>
        <w:rPr>
          <w:rFonts w:ascii="Arial" w:hAnsi="Arial" w:cs="Arial"/>
          <w:sz w:val="20"/>
          <w:szCs w:val="20"/>
        </w:rPr>
      </w:pPr>
      <w:bookmarkStart w:id="15" w:name="_ENREF_14"/>
      <w:r>
        <w:rPr>
          <w:rFonts w:ascii="Arial" w:hAnsi="Arial" w:cs="Arial"/>
          <w:sz w:val="20"/>
          <w:szCs w:val="20"/>
        </w:rPr>
        <w:t>14.</w:t>
      </w:r>
      <w:r>
        <w:rPr>
          <w:rFonts w:ascii="Arial" w:hAnsi="Arial" w:cs="Arial"/>
          <w:sz w:val="20"/>
          <w:szCs w:val="20"/>
        </w:rPr>
        <w:tab/>
        <w:t>ACG system: version 11.0 technical reference guide. Baltimore, MD: The Johns Hopkins University; 2015.</w:t>
      </w:r>
      <w:bookmarkEnd w:id="15"/>
    </w:p>
    <w:p>
      <w:pPr>
        <w:pStyle w:val="EndNoteBibliography"/>
        <w:spacing w:line="480" w:lineRule="auto"/>
        <w:ind w:left="720" w:hanging="720"/>
        <w:rPr>
          <w:rFonts w:ascii="Arial" w:hAnsi="Arial" w:cs="Arial"/>
          <w:sz w:val="20"/>
          <w:szCs w:val="20"/>
        </w:rPr>
      </w:pPr>
      <w:bookmarkStart w:id="16" w:name="_ENREF_15"/>
      <w:r>
        <w:rPr>
          <w:rFonts w:ascii="Arial" w:hAnsi="Arial" w:cs="Arial"/>
          <w:sz w:val="20"/>
          <w:szCs w:val="20"/>
        </w:rPr>
        <w:t>15.</w:t>
      </w:r>
      <w:r>
        <w:rPr>
          <w:rFonts w:ascii="Arial" w:hAnsi="Arial" w:cs="Arial"/>
          <w:sz w:val="20"/>
          <w:szCs w:val="20"/>
        </w:rPr>
        <w:tab/>
        <w:t>Park MG, Haro G, Mabeza RM, Sakowitz S, Verma A, Lee C, et al.</w:t>
      </w:r>
      <w:r>
        <w:rPr>
          <w:rFonts w:ascii="Arial" w:hAnsi="Arial" w:cs="Arial"/>
          <w:b/>
          <w:sz w:val="20"/>
          <w:szCs w:val="20"/>
        </w:rPr>
        <w:t xml:space="preserve"> </w:t>
      </w:r>
      <w:r>
        <w:rPr>
          <w:rFonts w:ascii="Arial" w:hAnsi="Arial" w:cs="Arial"/>
          <w:sz w:val="20"/>
          <w:szCs w:val="20"/>
        </w:rPr>
        <w:t>Association of frailty with clinical and financial outcomes of esophagectomy hospitalizations in the United States. Surg Open Sci. 2022;9:80-5.</w:t>
      </w:r>
      <w:bookmarkEnd w:id="16"/>
    </w:p>
    <w:p>
      <w:pPr>
        <w:pStyle w:val="EndNoteBibliography"/>
        <w:spacing w:line="480" w:lineRule="auto"/>
        <w:ind w:left="720" w:hanging="720"/>
        <w:rPr>
          <w:rFonts w:ascii="Arial" w:hAnsi="Arial" w:cs="Arial"/>
          <w:sz w:val="20"/>
          <w:szCs w:val="20"/>
        </w:rPr>
      </w:pPr>
      <w:bookmarkStart w:id="17" w:name="_ENREF_16"/>
      <w:r>
        <w:rPr>
          <w:rFonts w:ascii="Arial" w:hAnsi="Arial" w:cs="Arial"/>
          <w:sz w:val="20"/>
          <w:szCs w:val="20"/>
        </w:rPr>
        <w:t>16.</w:t>
      </w:r>
      <w:r>
        <w:rPr>
          <w:rFonts w:ascii="Arial" w:hAnsi="Arial" w:cs="Arial"/>
          <w:sz w:val="20"/>
          <w:szCs w:val="20"/>
        </w:rPr>
        <w:tab/>
        <w:t>Gilbert T, Neuburger J, Kraindler J, Keeble E, Smith P, Ariti C, et al.</w:t>
      </w:r>
      <w:r>
        <w:rPr>
          <w:rFonts w:ascii="Arial" w:hAnsi="Arial" w:cs="Arial"/>
          <w:b/>
          <w:sz w:val="20"/>
          <w:szCs w:val="20"/>
        </w:rPr>
        <w:t xml:space="preserve"> </w:t>
      </w:r>
      <w:r>
        <w:rPr>
          <w:rFonts w:ascii="Arial" w:hAnsi="Arial" w:cs="Arial"/>
          <w:sz w:val="20"/>
          <w:szCs w:val="20"/>
        </w:rPr>
        <w:t>Development and validation of a Hospital Frailty Risk Score focusing on older people in acute care settings using electronic hospital records: an observational study. Lancet. 2018;391(10132):1775-82.</w:t>
      </w:r>
      <w:bookmarkEnd w:id="17"/>
    </w:p>
    <w:p>
      <w:pPr>
        <w:pStyle w:val="EndNoteBibliography"/>
        <w:spacing w:line="480" w:lineRule="auto"/>
        <w:ind w:left="720" w:hanging="720"/>
        <w:rPr>
          <w:rFonts w:ascii="Arial" w:hAnsi="Arial" w:cs="Arial"/>
          <w:sz w:val="20"/>
          <w:szCs w:val="20"/>
        </w:rPr>
      </w:pPr>
      <w:bookmarkStart w:id="18" w:name="_ENREF_17"/>
      <w:r>
        <w:rPr>
          <w:rFonts w:ascii="Arial" w:hAnsi="Arial" w:cs="Arial"/>
          <w:sz w:val="20"/>
          <w:szCs w:val="20"/>
        </w:rPr>
        <w:t>17.</w:t>
      </w:r>
      <w:r>
        <w:rPr>
          <w:rFonts w:ascii="Arial" w:hAnsi="Arial" w:cs="Arial"/>
          <w:sz w:val="20"/>
          <w:szCs w:val="20"/>
        </w:rPr>
        <w:tab/>
        <w:t>Rice TW, Wheeler AP, Thompson BT, Steingrub J, Hite RD, Moss M, et al.</w:t>
      </w:r>
      <w:r>
        <w:rPr>
          <w:rFonts w:ascii="Arial" w:hAnsi="Arial" w:cs="Arial"/>
          <w:b/>
          <w:sz w:val="20"/>
          <w:szCs w:val="20"/>
        </w:rPr>
        <w:t xml:space="preserve"> </w:t>
      </w:r>
      <w:r>
        <w:rPr>
          <w:rFonts w:ascii="Arial" w:hAnsi="Arial" w:cs="Arial"/>
          <w:sz w:val="20"/>
          <w:szCs w:val="20"/>
        </w:rPr>
        <w:t>Initial trophic vs full enteral feeding in patients with acute lung injury: the EDEN randomized trial. JAMA. 2012;307(8):795-803.</w:t>
      </w:r>
      <w:bookmarkEnd w:id="18"/>
    </w:p>
    <w:p>
      <w:pPr>
        <w:pStyle w:val="EndNoteBibliography"/>
        <w:spacing w:line="480" w:lineRule="auto"/>
        <w:ind w:left="720" w:hanging="720"/>
        <w:rPr>
          <w:rFonts w:ascii="Arial" w:hAnsi="Arial" w:cs="Arial"/>
          <w:sz w:val="20"/>
          <w:szCs w:val="20"/>
        </w:rPr>
      </w:pPr>
      <w:bookmarkStart w:id="19" w:name="_ENREF_18"/>
      <w:r>
        <w:rPr>
          <w:rFonts w:ascii="Arial" w:hAnsi="Arial" w:cs="Arial"/>
          <w:sz w:val="20"/>
          <w:szCs w:val="20"/>
        </w:rPr>
        <w:t>18.</w:t>
      </w:r>
      <w:r>
        <w:rPr>
          <w:rFonts w:ascii="Arial" w:hAnsi="Arial" w:cs="Arial"/>
          <w:sz w:val="20"/>
          <w:szCs w:val="20"/>
        </w:rPr>
        <w:tab/>
        <w:t>Arabi YM, Aldawood AS, Haddad SH, Al-Dorzi HM, Tamim HM, Jones G, et al.</w:t>
      </w:r>
      <w:r>
        <w:rPr>
          <w:rFonts w:ascii="Arial" w:hAnsi="Arial" w:cs="Arial"/>
          <w:b/>
          <w:sz w:val="20"/>
          <w:szCs w:val="20"/>
        </w:rPr>
        <w:t xml:space="preserve"> </w:t>
      </w:r>
      <w:r>
        <w:rPr>
          <w:rFonts w:ascii="Arial" w:hAnsi="Arial" w:cs="Arial"/>
          <w:sz w:val="20"/>
          <w:szCs w:val="20"/>
        </w:rPr>
        <w:t>Permissive Underfeeding or Standard Enteral Feeding in Critically Ill Adults. N Engl J Med. 2015;372(25):2398-408.</w:t>
      </w:r>
      <w:bookmarkEnd w:id="19"/>
    </w:p>
    <w:p>
      <w:pPr>
        <w:pStyle w:val="EndNoteBibliography"/>
        <w:spacing w:line="480" w:lineRule="auto"/>
        <w:ind w:left="720" w:hanging="720"/>
        <w:rPr>
          <w:rFonts w:ascii="Arial" w:hAnsi="Arial" w:cs="Arial"/>
          <w:sz w:val="20"/>
          <w:szCs w:val="20"/>
        </w:rPr>
      </w:pPr>
      <w:bookmarkStart w:id="20" w:name="_ENREF_19"/>
      <w:r>
        <w:rPr>
          <w:rFonts w:ascii="Arial" w:hAnsi="Arial" w:cs="Arial"/>
          <w:sz w:val="20"/>
          <w:szCs w:val="20"/>
        </w:rPr>
        <w:t>19.</w:t>
      </w:r>
      <w:r>
        <w:rPr>
          <w:rFonts w:ascii="Arial" w:hAnsi="Arial" w:cs="Arial"/>
          <w:sz w:val="20"/>
          <w:szCs w:val="20"/>
        </w:rPr>
        <w:tab/>
        <w:t>Tatucu-Babet OA, Ridley EJ</w:t>
      </w:r>
      <w:r>
        <w:rPr>
          <w:rFonts w:ascii="Arial" w:hAnsi="Arial" w:cs="Arial"/>
          <w:b/>
          <w:sz w:val="20"/>
          <w:szCs w:val="20"/>
        </w:rPr>
        <w:t xml:space="preserve">. </w:t>
      </w:r>
      <w:r>
        <w:rPr>
          <w:rFonts w:ascii="Arial" w:hAnsi="Arial" w:cs="Arial"/>
          <w:sz w:val="20"/>
          <w:szCs w:val="20"/>
        </w:rPr>
        <w:t>How much underfeeding can the critically ill adult patient tolerate? J Intensive Med. 2022;2(2):69-77.</w:t>
      </w:r>
      <w:bookmarkEnd w:id="20"/>
    </w:p>
    <w:p>
      <w:pPr>
        <w:pStyle w:val="EndNoteBibliography"/>
        <w:spacing w:line="480" w:lineRule="auto"/>
        <w:ind w:left="720" w:hanging="720"/>
        <w:rPr>
          <w:rFonts w:ascii="Arial" w:hAnsi="Arial" w:cs="Arial"/>
          <w:sz w:val="20"/>
          <w:szCs w:val="20"/>
        </w:rPr>
      </w:pPr>
      <w:bookmarkStart w:id="21" w:name="_ENREF_20"/>
      <w:r>
        <w:rPr>
          <w:rFonts w:ascii="Arial" w:hAnsi="Arial" w:cs="Arial"/>
          <w:sz w:val="20"/>
          <w:szCs w:val="20"/>
        </w:rPr>
        <w:t>20.</w:t>
      </w:r>
      <w:r>
        <w:rPr>
          <w:rFonts w:ascii="Arial" w:hAnsi="Arial" w:cs="Arial"/>
          <w:sz w:val="20"/>
          <w:szCs w:val="20"/>
        </w:rPr>
        <w:tab/>
        <w:t>Dindo D, Demartines N, Clavien PA</w:t>
      </w:r>
      <w:r>
        <w:rPr>
          <w:rFonts w:ascii="Arial" w:hAnsi="Arial" w:cs="Arial"/>
          <w:b/>
          <w:sz w:val="20"/>
          <w:szCs w:val="20"/>
        </w:rPr>
        <w:t xml:space="preserve">. </w:t>
      </w:r>
      <w:r>
        <w:rPr>
          <w:rFonts w:ascii="Arial" w:hAnsi="Arial" w:cs="Arial"/>
          <w:sz w:val="20"/>
          <w:szCs w:val="20"/>
        </w:rPr>
        <w:t>Classification of surgical complications: a new proposal with evaluation in a cohort of 6336 patients and results of a survey. Ann Surg. 2004;240(2):205-13.</w:t>
      </w:r>
      <w:bookmarkEnd w:id="21"/>
    </w:p>
    <w:p>
      <w:pPr>
        <w:pStyle w:val="EndNoteBibliography"/>
        <w:spacing w:line="480" w:lineRule="auto"/>
        <w:ind w:left="720" w:hanging="720"/>
        <w:rPr>
          <w:rFonts w:ascii="Arial" w:hAnsi="Arial" w:cs="Arial"/>
          <w:sz w:val="20"/>
          <w:szCs w:val="20"/>
        </w:rPr>
      </w:pPr>
      <w:bookmarkStart w:id="22" w:name="_ENREF_21"/>
      <w:r>
        <w:rPr>
          <w:rFonts w:ascii="Arial" w:hAnsi="Arial" w:cs="Arial"/>
          <w:sz w:val="20"/>
          <w:szCs w:val="20"/>
        </w:rPr>
        <w:t>21.</w:t>
      </w:r>
      <w:r>
        <w:rPr>
          <w:rFonts w:ascii="Arial" w:hAnsi="Arial" w:cs="Arial"/>
          <w:sz w:val="20"/>
          <w:szCs w:val="20"/>
        </w:rPr>
        <w:tab/>
        <w:t>Vendrely V, Launay V, Najah H, Smith D, Collet D, Gronnier C</w:t>
      </w:r>
      <w:r>
        <w:rPr>
          <w:rFonts w:ascii="Arial" w:hAnsi="Arial" w:cs="Arial"/>
          <w:b/>
          <w:sz w:val="20"/>
          <w:szCs w:val="20"/>
        </w:rPr>
        <w:t xml:space="preserve">. </w:t>
      </w:r>
      <w:r>
        <w:rPr>
          <w:rFonts w:ascii="Arial" w:hAnsi="Arial" w:cs="Arial"/>
          <w:sz w:val="20"/>
          <w:szCs w:val="20"/>
        </w:rPr>
        <w:t>Prognostic factors in esophageal cancer treated with curative intent. Dig Liver Dis. 2018;50(10):991-6.</w:t>
      </w:r>
      <w:bookmarkEnd w:id="22"/>
    </w:p>
    <w:p>
      <w:pPr>
        <w:pStyle w:val="EndNoteBibliography"/>
        <w:spacing w:line="480" w:lineRule="auto"/>
        <w:ind w:left="720" w:hanging="720"/>
        <w:rPr>
          <w:rFonts w:ascii="Arial" w:hAnsi="Arial" w:cs="Arial"/>
          <w:sz w:val="20"/>
          <w:szCs w:val="20"/>
        </w:rPr>
      </w:pPr>
      <w:bookmarkStart w:id="23" w:name="_ENREF_22"/>
      <w:r>
        <w:rPr>
          <w:rFonts w:ascii="Arial" w:hAnsi="Arial" w:cs="Arial"/>
          <w:sz w:val="20"/>
          <w:szCs w:val="20"/>
        </w:rPr>
        <w:lastRenderedPageBreak/>
        <w:t>22.</w:t>
      </w:r>
      <w:r>
        <w:rPr>
          <w:rFonts w:ascii="Arial" w:hAnsi="Arial" w:cs="Arial"/>
          <w:sz w:val="20"/>
          <w:szCs w:val="20"/>
        </w:rPr>
        <w:tab/>
        <w:t>Corlateanu A, Covantev S, Mathioudakis AG, Botnaru V, Siafakas N</w:t>
      </w:r>
      <w:r>
        <w:rPr>
          <w:rFonts w:ascii="Arial" w:hAnsi="Arial" w:cs="Arial"/>
          <w:b/>
          <w:sz w:val="20"/>
          <w:szCs w:val="20"/>
        </w:rPr>
        <w:t xml:space="preserve">. </w:t>
      </w:r>
      <w:r>
        <w:rPr>
          <w:rFonts w:ascii="Arial" w:hAnsi="Arial" w:cs="Arial"/>
          <w:sz w:val="20"/>
          <w:szCs w:val="20"/>
        </w:rPr>
        <w:t>Prevalence and burden of comorbidities in Chronic Obstructive Pulmonary Disease. Respir Investig. 2016;54(6):387-96.</w:t>
      </w:r>
      <w:bookmarkEnd w:id="23"/>
    </w:p>
    <w:p>
      <w:pPr>
        <w:pStyle w:val="EndNoteBibliography"/>
        <w:spacing w:line="480" w:lineRule="auto"/>
        <w:ind w:left="720" w:hanging="720"/>
        <w:rPr>
          <w:rFonts w:ascii="Arial" w:hAnsi="Arial" w:cs="Arial"/>
          <w:sz w:val="20"/>
          <w:szCs w:val="20"/>
        </w:rPr>
      </w:pPr>
      <w:bookmarkStart w:id="24" w:name="_ENREF_23"/>
      <w:r>
        <w:rPr>
          <w:rFonts w:ascii="Arial" w:hAnsi="Arial" w:cs="Arial"/>
          <w:sz w:val="20"/>
          <w:szCs w:val="20"/>
        </w:rPr>
        <w:t>23.</w:t>
      </w:r>
      <w:r>
        <w:rPr>
          <w:rFonts w:ascii="Arial" w:hAnsi="Arial" w:cs="Arial"/>
          <w:sz w:val="20"/>
          <w:szCs w:val="20"/>
        </w:rPr>
        <w:tab/>
        <w:t>Silber JH, Williams SV, Krakauer H, Schwartz JS</w:t>
      </w:r>
      <w:r>
        <w:rPr>
          <w:rFonts w:ascii="Arial" w:hAnsi="Arial" w:cs="Arial"/>
          <w:b/>
          <w:sz w:val="20"/>
          <w:szCs w:val="20"/>
        </w:rPr>
        <w:t xml:space="preserve">. </w:t>
      </w:r>
      <w:r>
        <w:rPr>
          <w:rFonts w:ascii="Arial" w:hAnsi="Arial" w:cs="Arial"/>
          <w:sz w:val="20"/>
          <w:szCs w:val="20"/>
        </w:rPr>
        <w:t>Hospital and patient characteristics associated with death after surgery. A study of adverse occurrence and failure to rescue. Med Care. 1992;30(7):615-29.</w:t>
      </w:r>
      <w:bookmarkEnd w:id="24"/>
    </w:p>
    <w:p>
      <w:pPr>
        <w:pStyle w:val="EndNoteBibliography"/>
        <w:spacing w:line="480" w:lineRule="auto"/>
        <w:ind w:left="720" w:hanging="720"/>
        <w:rPr>
          <w:rFonts w:ascii="Arial" w:hAnsi="Arial" w:cs="Arial"/>
          <w:sz w:val="20"/>
          <w:szCs w:val="20"/>
        </w:rPr>
      </w:pPr>
      <w:bookmarkStart w:id="25" w:name="_ENREF_24"/>
      <w:r>
        <w:rPr>
          <w:rFonts w:ascii="Arial" w:hAnsi="Arial" w:cs="Arial"/>
          <w:sz w:val="20"/>
          <w:szCs w:val="20"/>
        </w:rPr>
        <w:t>24.</w:t>
      </w:r>
      <w:r>
        <w:rPr>
          <w:rFonts w:ascii="Arial" w:hAnsi="Arial" w:cs="Arial"/>
          <w:sz w:val="20"/>
          <w:szCs w:val="20"/>
        </w:rPr>
        <w:tab/>
        <w:t>Savin Z, Kupershmidt A, Phollan D, Lazarovich A, Rosenzweig B, Shashar R, et al.</w:t>
      </w:r>
      <w:r>
        <w:rPr>
          <w:rFonts w:ascii="Arial" w:hAnsi="Arial" w:cs="Arial"/>
          <w:b/>
          <w:sz w:val="20"/>
          <w:szCs w:val="20"/>
        </w:rPr>
        <w:t xml:space="preserve"> </w:t>
      </w:r>
      <w:r>
        <w:rPr>
          <w:rFonts w:ascii="Arial" w:hAnsi="Arial" w:cs="Arial"/>
          <w:sz w:val="20"/>
          <w:szCs w:val="20"/>
        </w:rPr>
        <w:t>The role of malnutrition universal screening tool in predicting outcomes after radical cystectomy. Surg Oncol. 2023;49:101962.</w:t>
      </w:r>
      <w:bookmarkEnd w:id="25"/>
    </w:p>
    <w:p>
      <w:pPr>
        <w:pStyle w:val="EndNoteBibliography"/>
        <w:spacing w:line="480" w:lineRule="auto"/>
        <w:ind w:left="720" w:hanging="720"/>
        <w:rPr>
          <w:rFonts w:ascii="Arial" w:hAnsi="Arial" w:cs="Arial"/>
          <w:sz w:val="20"/>
          <w:szCs w:val="20"/>
        </w:rPr>
      </w:pPr>
      <w:bookmarkStart w:id="26" w:name="_ENREF_25"/>
      <w:r>
        <w:rPr>
          <w:rFonts w:ascii="Arial" w:hAnsi="Arial" w:cs="Arial"/>
          <w:sz w:val="20"/>
          <w:szCs w:val="20"/>
        </w:rPr>
        <w:t>25.</w:t>
      </w:r>
      <w:r>
        <w:rPr>
          <w:rFonts w:ascii="Arial" w:hAnsi="Arial" w:cs="Arial"/>
          <w:sz w:val="20"/>
          <w:szCs w:val="20"/>
        </w:rPr>
        <w:tab/>
        <w:t>Sun C, Hirata Y, Kawahara T, Kawashima M, Sato M, Nakajima J, et al.</w:t>
      </w:r>
      <w:r>
        <w:rPr>
          <w:rFonts w:ascii="Arial" w:hAnsi="Arial" w:cs="Arial"/>
          <w:b/>
          <w:sz w:val="20"/>
          <w:szCs w:val="20"/>
        </w:rPr>
        <w:t xml:space="preserve"> </w:t>
      </w:r>
      <w:r>
        <w:rPr>
          <w:rFonts w:ascii="Arial" w:hAnsi="Arial" w:cs="Arial"/>
          <w:sz w:val="20"/>
          <w:szCs w:val="20"/>
        </w:rPr>
        <w:t>Diagnosis of Respiratory Sarcopenia for Stratifying Postoperative Risk in Non-Small Cell Lung Cancer. JAMA Surg. 2025;160(1):66-73.</w:t>
      </w:r>
      <w:bookmarkEnd w:id="26"/>
    </w:p>
    <w:p>
      <w:pPr>
        <w:pStyle w:val="EndNoteBibliography"/>
        <w:spacing w:line="480" w:lineRule="auto"/>
        <w:ind w:left="720" w:hanging="720"/>
        <w:rPr>
          <w:rFonts w:ascii="Arial" w:hAnsi="Arial" w:cs="Arial"/>
          <w:sz w:val="20"/>
          <w:szCs w:val="20"/>
        </w:rPr>
      </w:pPr>
      <w:bookmarkStart w:id="27" w:name="_ENREF_26"/>
      <w:r>
        <w:rPr>
          <w:rFonts w:ascii="Arial" w:hAnsi="Arial" w:cs="Arial"/>
          <w:sz w:val="20"/>
          <w:szCs w:val="20"/>
        </w:rPr>
        <w:t>26.</w:t>
      </w:r>
      <w:r>
        <w:rPr>
          <w:rFonts w:ascii="Arial" w:hAnsi="Arial" w:cs="Arial"/>
          <w:sz w:val="20"/>
          <w:szCs w:val="20"/>
        </w:rPr>
        <w:tab/>
        <w:t>Uchibori A, Okada S, Shimomura M, Furuya T, Nakazono C, Nishimura T, et al.</w:t>
      </w:r>
      <w:r>
        <w:rPr>
          <w:rFonts w:ascii="Arial" w:hAnsi="Arial" w:cs="Arial"/>
          <w:b/>
          <w:sz w:val="20"/>
          <w:szCs w:val="20"/>
        </w:rPr>
        <w:t xml:space="preserve"> </w:t>
      </w:r>
      <w:r>
        <w:rPr>
          <w:rFonts w:ascii="Arial" w:hAnsi="Arial" w:cs="Arial"/>
          <w:sz w:val="20"/>
          <w:szCs w:val="20"/>
        </w:rPr>
        <w:t>Clinical impact of preoperative adipopenia on postoperative outcomes in non-small cell lung cancer surgery. Lung Cancer. 2025;210:108810.</w:t>
      </w:r>
      <w:bookmarkEnd w:id="27"/>
    </w:p>
    <w:p>
      <w:pPr>
        <w:pStyle w:val="EndNoteBibliography"/>
        <w:spacing w:line="480" w:lineRule="auto"/>
        <w:ind w:left="720" w:hanging="720"/>
        <w:rPr>
          <w:rFonts w:ascii="Arial" w:hAnsi="Arial" w:cs="Arial"/>
          <w:sz w:val="20"/>
          <w:szCs w:val="20"/>
        </w:rPr>
      </w:pPr>
      <w:bookmarkStart w:id="28" w:name="_ENREF_27"/>
      <w:r>
        <w:rPr>
          <w:rFonts w:ascii="Arial" w:hAnsi="Arial" w:cs="Arial"/>
          <w:sz w:val="20"/>
          <w:szCs w:val="20"/>
        </w:rPr>
        <w:t>27.</w:t>
      </w:r>
      <w:r>
        <w:rPr>
          <w:rFonts w:ascii="Arial" w:hAnsi="Arial" w:cs="Arial"/>
          <w:sz w:val="20"/>
          <w:szCs w:val="20"/>
        </w:rPr>
        <w:tab/>
        <w:t>Altorki N, Wang X, Kozono D, Watt C, Landrenau R, Wigle D, et al.</w:t>
      </w:r>
      <w:r>
        <w:rPr>
          <w:rFonts w:ascii="Arial" w:hAnsi="Arial" w:cs="Arial"/>
          <w:b/>
          <w:sz w:val="20"/>
          <w:szCs w:val="20"/>
        </w:rPr>
        <w:t xml:space="preserve"> </w:t>
      </w:r>
      <w:r>
        <w:rPr>
          <w:rFonts w:ascii="Arial" w:hAnsi="Arial" w:cs="Arial"/>
          <w:sz w:val="20"/>
          <w:szCs w:val="20"/>
        </w:rPr>
        <w:t>Lobar or Sublobar Resection for Peripheral Stage IA Non-Small-Cell Lung Cancer. N Engl J Med. 2023;388(6):489-98.</w:t>
      </w:r>
      <w:bookmarkEnd w:id="28"/>
    </w:p>
    <w:p>
      <w:pPr>
        <w:pStyle w:val="EndNoteBibliography"/>
        <w:spacing w:line="480" w:lineRule="auto"/>
        <w:ind w:left="720" w:hanging="720"/>
        <w:rPr>
          <w:rFonts w:ascii="Arial" w:hAnsi="Arial" w:cs="Arial"/>
          <w:sz w:val="20"/>
          <w:szCs w:val="20"/>
        </w:rPr>
      </w:pPr>
      <w:bookmarkStart w:id="29" w:name="_ENREF_28"/>
      <w:r>
        <w:rPr>
          <w:rFonts w:ascii="Arial" w:hAnsi="Arial" w:cs="Arial"/>
          <w:sz w:val="20"/>
          <w:szCs w:val="20"/>
        </w:rPr>
        <w:t>28.</w:t>
      </w:r>
      <w:r>
        <w:rPr>
          <w:rFonts w:ascii="Arial" w:hAnsi="Arial" w:cs="Arial"/>
          <w:sz w:val="20"/>
          <w:szCs w:val="20"/>
        </w:rPr>
        <w:tab/>
        <w:t>Chang JY, Mehran RJ, Feng L, Verma V, Liao Z, Welsh JW, et al.</w:t>
      </w:r>
      <w:r>
        <w:rPr>
          <w:rFonts w:ascii="Arial" w:hAnsi="Arial" w:cs="Arial"/>
          <w:b/>
          <w:sz w:val="20"/>
          <w:szCs w:val="20"/>
        </w:rPr>
        <w:t xml:space="preserve"> </w:t>
      </w:r>
      <w:r>
        <w:rPr>
          <w:rFonts w:ascii="Arial" w:hAnsi="Arial" w:cs="Arial"/>
          <w:sz w:val="20"/>
          <w:szCs w:val="20"/>
        </w:rPr>
        <w:t>Stereotactic ablative radiotherapy for operable stage I non-small-cell lung cancer (revised STARS): long-term results of a single-arm, prospective trial with prespecified comparison to surgery. Lancet Oncol. 2021;22(10):1448-57.</w:t>
      </w:r>
      <w:bookmarkEnd w:id="29"/>
    </w:p>
    <w:p>
      <w:pPr>
        <w:pStyle w:val="EndNoteBibliography"/>
        <w:spacing w:line="480" w:lineRule="auto"/>
        <w:ind w:left="720" w:hanging="720"/>
        <w:rPr>
          <w:rFonts w:ascii="Arial" w:hAnsi="Arial" w:cs="Arial"/>
          <w:sz w:val="20"/>
          <w:szCs w:val="20"/>
        </w:rPr>
      </w:pPr>
      <w:bookmarkStart w:id="30" w:name="_ENREF_29"/>
      <w:r>
        <w:rPr>
          <w:rFonts w:ascii="Arial" w:hAnsi="Arial" w:cs="Arial"/>
          <w:sz w:val="20"/>
          <w:szCs w:val="20"/>
        </w:rPr>
        <w:t>29.</w:t>
      </w:r>
      <w:r>
        <w:rPr>
          <w:rFonts w:ascii="Arial" w:hAnsi="Arial" w:cs="Arial"/>
          <w:sz w:val="20"/>
          <w:szCs w:val="20"/>
        </w:rPr>
        <w:tab/>
        <w:t>Kleber T, Hooda Z, Dong W, Liao Z, Lin SH, Welsh JW, et al.</w:t>
      </w:r>
      <w:r>
        <w:rPr>
          <w:rFonts w:ascii="Arial" w:hAnsi="Arial" w:cs="Arial"/>
          <w:b/>
          <w:sz w:val="20"/>
          <w:szCs w:val="20"/>
        </w:rPr>
        <w:t xml:space="preserve"> </w:t>
      </w:r>
      <w:r>
        <w:rPr>
          <w:rFonts w:ascii="Arial" w:hAnsi="Arial" w:cs="Arial"/>
          <w:sz w:val="20"/>
          <w:szCs w:val="20"/>
        </w:rPr>
        <w:t>Ten-Year Outcomes of the Revised STARS Trial Comparing Radiation and Surgery for Early-Stage Non-Small Cell Lung Cancer. International Journal of Radiation Oncology*Biology*Physics. 2025;123(1):S119.</w:t>
      </w:r>
      <w:bookmarkEnd w:id="30"/>
    </w:p>
    <w:p>
      <w:pPr>
        <w:pStyle w:val="EndNoteBibliography"/>
        <w:spacing w:line="480" w:lineRule="auto"/>
        <w:ind w:left="720" w:hanging="720"/>
      </w:pPr>
      <w:bookmarkStart w:id="31" w:name="_ENREF_30"/>
      <w:r>
        <w:rPr>
          <w:rFonts w:ascii="Arial" w:hAnsi="Arial" w:cs="Arial"/>
          <w:sz w:val="20"/>
          <w:szCs w:val="20"/>
        </w:rPr>
        <w:t>30.</w:t>
      </w:r>
      <w:r>
        <w:rPr>
          <w:rFonts w:ascii="Arial" w:hAnsi="Arial" w:cs="Arial"/>
          <w:sz w:val="20"/>
          <w:szCs w:val="20"/>
        </w:rPr>
        <w:tab/>
        <w:t>Ferreira V, Lawson C, Ekmekjian T, Carli F, Scheede-Bergdahl C, Chevalier S</w:t>
      </w:r>
      <w:r>
        <w:rPr>
          <w:rFonts w:ascii="Arial" w:hAnsi="Arial" w:cs="Arial"/>
          <w:b/>
          <w:sz w:val="20"/>
          <w:szCs w:val="20"/>
        </w:rPr>
        <w:t xml:space="preserve">. </w:t>
      </w:r>
      <w:r>
        <w:rPr>
          <w:rFonts w:ascii="Arial" w:hAnsi="Arial" w:cs="Arial"/>
          <w:sz w:val="20"/>
          <w:szCs w:val="20"/>
        </w:rPr>
        <w:t>Effects of preoperative nutrition and multimodal prehabilitation on functional capacity and postoperative complications in surgical lung cancer patients: a systematic review. Support Care Cancer. 2021;29(10):5597-610.</w:t>
      </w:r>
      <w:bookmarkEnd w:id="31"/>
    </w:p>
    <w:p>
      <w:pPr>
        <w:spacing w:line="480" w:lineRule="auto"/>
        <w:contextualSpacing/>
        <w:rPr>
          <w:rFonts w:ascii="Arial" w:hAnsi="Arial" w:cs="Arial"/>
          <w:color w:val="1A1A1A"/>
          <w:sz w:val="20"/>
          <w:szCs w:val="20"/>
        </w:rPr>
      </w:pPr>
      <w:r>
        <w:rPr>
          <w:rFonts w:ascii="Arial" w:hAnsi="Arial" w:cs="Arial"/>
          <w:sz w:val="20"/>
          <w:szCs w:val="20"/>
        </w:rPr>
        <w:fldChar w:fldCharType="end"/>
      </w:r>
      <w:r>
        <w:rPr>
          <w:rFonts w:ascii="Arial" w:hAnsi="Arial" w:cs="Arial"/>
          <w:noProof/>
          <w:sz w:val="20"/>
          <w:szCs w:val="20"/>
        </w:rPr>
        <w:br w:type="page"/>
      </w:r>
      <w:bookmarkStart w:id="32" w:name="_Hlk144660328"/>
    </w:p>
    <w:tbl>
      <w:tblPr>
        <w:tblW w:w="8208"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5148"/>
        <w:gridCol w:w="3060"/>
      </w:tblGrid>
      <w:tr>
        <w:trPr>
          <w:trHeight w:val="217"/>
        </w:trPr>
        <w:tc>
          <w:tcPr>
            <w:tcW w:w="8208" w:type="dxa"/>
            <w:gridSpan w:val="2"/>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lastRenderedPageBreak/>
              <w:t xml:space="preserve">Table 1. Patient, hospital, and procedural characteristics for </w:t>
            </w:r>
            <w:r>
              <w:rPr>
                <w:rFonts w:asciiTheme="minorBidi" w:hAnsiTheme="minorBidi" w:cstheme="minorBidi"/>
                <w:sz w:val="20"/>
                <w:szCs w:val="20"/>
              </w:rPr>
              <w:t>110,460</w:t>
            </w:r>
            <w:r>
              <w:rPr>
                <w:rFonts w:asciiTheme="minorBidi" w:hAnsiTheme="minorBidi" w:cstheme="minorBidi"/>
                <w:color w:val="18151A"/>
                <w:sz w:val="20"/>
                <w:szCs w:val="20"/>
              </w:rPr>
              <w:t xml:space="preserve"> patients undergoing lobectomy for lung cancer, HCUP-NIS 2016-2022. Data presented as n (%), unless specified otherwise.</w:t>
            </w:r>
          </w:p>
        </w:tc>
      </w:tr>
      <w:tr>
        <w:trPr>
          <w:trHeight w:val="75"/>
        </w:trPr>
        <w:tc>
          <w:tcPr>
            <w:tcW w:w="5148" w:type="dxa"/>
          </w:tcPr>
          <w:p>
            <w:pPr>
              <w:pStyle w:val="Default"/>
              <w:rPr>
                <w:rFonts w:asciiTheme="minorBidi" w:hAnsiTheme="minorBidi" w:cstheme="minorBidi"/>
                <w:b/>
                <w:bCs/>
                <w:color w:val="auto"/>
                <w:sz w:val="20"/>
                <w:szCs w:val="20"/>
              </w:rPr>
            </w:pPr>
            <w:r>
              <w:rPr>
                <w:rFonts w:asciiTheme="minorBidi" w:hAnsiTheme="minorBidi" w:cstheme="minorBidi"/>
                <w:b/>
                <w:bCs/>
                <w:color w:val="18151A"/>
                <w:sz w:val="20"/>
                <w:szCs w:val="20"/>
              </w:rPr>
              <w:t>Characteristic</w:t>
            </w:r>
          </w:p>
        </w:tc>
        <w:tc>
          <w:tcPr>
            <w:tcW w:w="3060" w:type="dxa"/>
          </w:tcPr>
          <w:p>
            <w:pPr>
              <w:pStyle w:val="Default"/>
              <w:jc w:val="center"/>
              <w:rPr>
                <w:rFonts w:asciiTheme="minorBidi" w:hAnsiTheme="minorBidi" w:cstheme="minorBidi"/>
                <w:b/>
                <w:bCs/>
                <w:color w:val="auto"/>
                <w:sz w:val="20"/>
                <w:szCs w:val="20"/>
              </w:rPr>
            </w:pPr>
            <w:r>
              <w:rPr>
                <w:rFonts w:asciiTheme="minorBidi" w:hAnsiTheme="minorBidi" w:cstheme="minorBidi"/>
                <w:b/>
                <w:bCs/>
                <w:color w:val="18151A"/>
                <w:sz w:val="20"/>
                <w:szCs w:val="20"/>
              </w:rPr>
              <w:t>Data</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 xml:space="preserve">Age, median (IQR), years </w:t>
            </w:r>
          </w:p>
        </w:tc>
        <w:tc>
          <w:tcPr>
            <w:tcW w:w="3060" w:type="dxa"/>
          </w:tcPr>
          <w:p>
            <w:pPr>
              <w:pStyle w:val="Default"/>
              <w:jc w:val="center"/>
              <w:rPr>
                <w:rFonts w:asciiTheme="minorBidi" w:hAnsiTheme="minorBidi" w:cstheme="minorBidi"/>
                <w:color w:val="18151A"/>
                <w:sz w:val="20"/>
                <w:szCs w:val="20"/>
              </w:rPr>
            </w:pPr>
            <w:r>
              <w:rPr>
                <w:rFonts w:asciiTheme="minorBidi" w:hAnsiTheme="minorBidi" w:cstheme="minorBidi"/>
                <w:color w:val="18151A"/>
                <w:sz w:val="20"/>
                <w:szCs w:val="20"/>
              </w:rPr>
              <w:t>72 (68 - 76)</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Race</w:t>
            </w:r>
          </w:p>
        </w:tc>
        <w:tc>
          <w:tcPr>
            <w:tcW w:w="3060" w:type="dxa"/>
          </w:tcPr>
          <w:p>
            <w:pPr>
              <w:pStyle w:val="Default"/>
              <w:jc w:val="center"/>
              <w:rPr>
                <w:rFonts w:asciiTheme="minorBidi" w:hAnsiTheme="minorBidi" w:cstheme="minorBidi"/>
                <w:color w:val="18151A"/>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White</w:t>
            </w:r>
          </w:p>
        </w:tc>
        <w:tc>
          <w:tcPr>
            <w:tcW w:w="3060" w:type="dxa"/>
          </w:tcPr>
          <w:p>
            <w:pPr>
              <w:jc w:val="center"/>
              <w:rPr>
                <w:rFonts w:asciiTheme="minorBidi" w:hAnsiTheme="minorBidi"/>
                <w:sz w:val="20"/>
                <w:szCs w:val="20"/>
              </w:rPr>
            </w:pPr>
            <w:r>
              <w:rPr>
                <w:rFonts w:asciiTheme="minorBidi" w:hAnsiTheme="minorBidi"/>
                <w:sz w:val="20"/>
                <w:szCs w:val="20"/>
              </w:rPr>
              <w:t>89275 (80.8)</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Black</w:t>
            </w:r>
          </w:p>
        </w:tc>
        <w:tc>
          <w:tcPr>
            <w:tcW w:w="3060" w:type="dxa"/>
          </w:tcPr>
          <w:p>
            <w:pPr>
              <w:jc w:val="center"/>
              <w:rPr>
                <w:rFonts w:asciiTheme="minorBidi" w:hAnsiTheme="minorBidi"/>
                <w:sz w:val="20"/>
                <w:szCs w:val="20"/>
              </w:rPr>
            </w:pPr>
            <w:r>
              <w:rPr>
                <w:rFonts w:asciiTheme="minorBidi" w:hAnsiTheme="minorBidi"/>
                <w:sz w:val="20"/>
                <w:szCs w:val="20"/>
              </w:rPr>
              <w:t>7460 (6.8)</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Hispanic</w:t>
            </w:r>
          </w:p>
        </w:tc>
        <w:tc>
          <w:tcPr>
            <w:tcW w:w="3060" w:type="dxa"/>
          </w:tcPr>
          <w:p>
            <w:pPr>
              <w:jc w:val="center"/>
              <w:rPr>
                <w:rFonts w:asciiTheme="minorBidi" w:hAnsiTheme="minorBidi"/>
                <w:sz w:val="20"/>
                <w:szCs w:val="20"/>
              </w:rPr>
            </w:pPr>
            <w:r>
              <w:rPr>
                <w:rFonts w:asciiTheme="minorBidi" w:hAnsiTheme="minorBidi"/>
                <w:sz w:val="20"/>
                <w:szCs w:val="20"/>
              </w:rPr>
              <w:t>4600 (4.2)</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Other/Unknown</w:t>
            </w:r>
          </w:p>
        </w:tc>
        <w:tc>
          <w:tcPr>
            <w:tcW w:w="3060" w:type="dxa"/>
          </w:tcPr>
          <w:p>
            <w:pPr>
              <w:jc w:val="center"/>
              <w:rPr>
                <w:rFonts w:asciiTheme="minorBidi" w:hAnsiTheme="minorBidi"/>
                <w:sz w:val="20"/>
                <w:szCs w:val="20"/>
              </w:rPr>
            </w:pPr>
            <w:r>
              <w:rPr>
                <w:rFonts w:asciiTheme="minorBidi" w:hAnsiTheme="minorBidi"/>
                <w:sz w:val="20"/>
                <w:szCs w:val="20"/>
              </w:rPr>
              <w:t>9125 (8.3)</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Male sex</w:t>
            </w:r>
          </w:p>
        </w:tc>
        <w:tc>
          <w:tcPr>
            <w:tcW w:w="3060" w:type="dxa"/>
          </w:tcPr>
          <w:p>
            <w:pPr>
              <w:pStyle w:val="Default"/>
              <w:jc w:val="center"/>
              <w:rPr>
                <w:rFonts w:asciiTheme="minorBidi" w:hAnsiTheme="minorBidi" w:cstheme="minorBidi"/>
                <w:color w:val="18151A"/>
                <w:sz w:val="20"/>
                <w:szCs w:val="20"/>
              </w:rPr>
            </w:pPr>
            <w:r>
              <w:rPr>
                <w:rFonts w:asciiTheme="minorBidi" w:hAnsiTheme="minorBidi" w:cstheme="minorBidi"/>
                <w:sz w:val="20"/>
                <w:szCs w:val="20"/>
              </w:rPr>
              <w:t>50755 (45.9)</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Higher comorbidity burden</w:t>
            </w:r>
          </w:p>
        </w:tc>
        <w:tc>
          <w:tcPr>
            <w:tcW w:w="3060" w:type="dxa"/>
          </w:tcPr>
          <w:p>
            <w:pPr>
              <w:pStyle w:val="Default"/>
              <w:jc w:val="center"/>
              <w:rPr>
                <w:rFonts w:asciiTheme="minorBidi" w:hAnsiTheme="minorBidi" w:cstheme="minorBidi"/>
                <w:color w:val="18151A"/>
                <w:sz w:val="20"/>
                <w:szCs w:val="20"/>
              </w:rPr>
            </w:pPr>
            <w:r>
              <w:rPr>
                <w:rFonts w:asciiTheme="minorBidi" w:hAnsiTheme="minorBidi" w:cstheme="minorBidi"/>
                <w:sz w:val="20"/>
                <w:szCs w:val="20"/>
              </w:rPr>
              <w:t>19125 (17.3)</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Household income quartile</w:t>
            </w:r>
          </w:p>
        </w:tc>
        <w:tc>
          <w:tcPr>
            <w:tcW w:w="3060" w:type="dxa"/>
          </w:tcPr>
          <w:p>
            <w:pPr>
              <w:pStyle w:val="Default"/>
              <w:jc w:val="center"/>
              <w:rPr>
                <w:rFonts w:asciiTheme="minorBidi" w:hAnsiTheme="minorBidi" w:cstheme="minorBidi"/>
                <w:color w:val="18151A"/>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Lowest</w:t>
            </w:r>
          </w:p>
        </w:tc>
        <w:tc>
          <w:tcPr>
            <w:tcW w:w="3060" w:type="dxa"/>
          </w:tcPr>
          <w:p>
            <w:pPr>
              <w:jc w:val="center"/>
              <w:rPr>
                <w:rFonts w:asciiTheme="minorBidi" w:hAnsiTheme="minorBidi"/>
                <w:sz w:val="20"/>
                <w:szCs w:val="20"/>
              </w:rPr>
            </w:pPr>
            <w:r>
              <w:rPr>
                <w:rFonts w:asciiTheme="minorBidi" w:hAnsiTheme="minorBidi"/>
                <w:sz w:val="20"/>
                <w:szCs w:val="20"/>
              </w:rPr>
              <w:t>23675 (21.4)</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Second</w:t>
            </w:r>
          </w:p>
        </w:tc>
        <w:tc>
          <w:tcPr>
            <w:tcW w:w="3060" w:type="dxa"/>
          </w:tcPr>
          <w:p>
            <w:pPr>
              <w:jc w:val="center"/>
              <w:rPr>
                <w:rFonts w:asciiTheme="minorBidi" w:hAnsiTheme="minorBidi"/>
                <w:sz w:val="20"/>
                <w:szCs w:val="20"/>
              </w:rPr>
            </w:pPr>
            <w:r>
              <w:rPr>
                <w:rFonts w:asciiTheme="minorBidi" w:hAnsiTheme="minorBidi"/>
                <w:sz w:val="20"/>
                <w:szCs w:val="20"/>
              </w:rPr>
              <w:t>28865 (26.1)</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Third</w:t>
            </w:r>
          </w:p>
        </w:tc>
        <w:tc>
          <w:tcPr>
            <w:tcW w:w="3060" w:type="dxa"/>
          </w:tcPr>
          <w:p>
            <w:pPr>
              <w:jc w:val="center"/>
              <w:rPr>
                <w:rFonts w:asciiTheme="minorBidi" w:hAnsiTheme="minorBidi"/>
                <w:sz w:val="20"/>
                <w:szCs w:val="20"/>
              </w:rPr>
            </w:pPr>
            <w:r>
              <w:rPr>
                <w:rFonts w:asciiTheme="minorBidi" w:hAnsiTheme="minorBidi"/>
                <w:sz w:val="20"/>
                <w:szCs w:val="20"/>
              </w:rPr>
              <w:t>28950 (26.2)</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Highest</w:t>
            </w:r>
          </w:p>
        </w:tc>
        <w:tc>
          <w:tcPr>
            <w:tcW w:w="3060" w:type="dxa"/>
          </w:tcPr>
          <w:p>
            <w:pPr>
              <w:jc w:val="center"/>
              <w:rPr>
                <w:rFonts w:asciiTheme="minorBidi" w:hAnsiTheme="minorBidi"/>
                <w:sz w:val="20"/>
                <w:szCs w:val="20"/>
              </w:rPr>
            </w:pPr>
            <w:r>
              <w:rPr>
                <w:rFonts w:asciiTheme="minorBidi" w:hAnsiTheme="minorBidi"/>
                <w:sz w:val="20"/>
                <w:szCs w:val="20"/>
              </w:rPr>
              <w:t>28970 (26.2)</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Primary Payer</w:t>
            </w:r>
          </w:p>
        </w:tc>
        <w:tc>
          <w:tcPr>
            <w:tcW w:w="3060" w:type="dxa"/>
          </w:tcPr>
          <w:p>
            <w:pPr>
              <w:pStyle w:val="Default"/>
              <w:jc w:val="center"/>
              <w:rPr>
                <w:rFonts w:asciiTheme="minorBidi" w:hAnsiTheme="minorBidi" w:cstheme="minorBidi"/>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Government</w:t>
            </w:r>
          </w:p>
        </w:tc>
        <w:tc>
          <w:tcPr>
            <w:tcW w:w="3060" w:type="dxa"/>
          </w:tcPr>
          <w:p>
            <w:pPr>
              <w:jc w:val="center"/>
              <w:rPr>
                <w:rFonts w:asciiTheme="minorBidi" w:hAnsiTheme="minorBidi"/>
                <w:sz w:val="20"/>
                <w:szCs w:val="20"/>
              </w:rPr>
            </w:pPr>
            <w:r>
              <w:rPr>
                <w:rFonts w:asciiTheme="minorBidi" w:hAnsiTheme="minorBidi"/>
                <w:sz w:val="20"/>
                <w:szCs w:val="20"/>
              </w:rPr>
              <w:t>97095 (87.9)</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Private</w:t>
            </w:r>
          </w:p>
        </w:tc>
        <w:tc>
          <w:tcPr>
            <w:tcW w:w="3060" w:type="dxa"/>
          </w:tcPr>
          <w:p>
            <w:pPr>
              <w:jc w:val="center"/>
              <w:rPr>
                <w:rFonts w:asciiTheme="minorBidi" w:hAnsiTheme="minorBidi"/>
                <w:sz w:val="20"/>
                <w:szCs w:val="20"/>
              </w:rPr>
            </w:pPr>
            <w:r>
              <w:rPr>
                <w:rFonts w:asciiTheme="minorBidi" w:hAnsiTheme="minorBidi"/>
                <w:sz w:val="20"/>
                <w:szCs w:val="20"/>
              </w:rPr>
              <w:t>10960 (9.9)</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Self/Other</w:t>
            </w:r>
          </w:p>
        </w:tc>
        <w:tc>
          <w:tcPr>
            <w:tcW w:w="3060" w:type="dxa"/>
          </w:tcPr>
          <w:p>
            <w:pPr>
              <w:pStyle w:val="Default"/>
              <w:jc w:val="center"/>
              <w:rPr>
                <w:rFonts w:asciiTheme="minorBidi" w:hAnsiTheme="minorBidi" w:cstheme="minorBidi"/>
                <w:sz w:val="20"/>
                <w:szCs w:val="20"/>
              </w:rPr>
            </w:pPr>
            <w:r>
              <w:rPr>
                <w:rFonts w:asciiTheme="minorBidi" w:hAnsiTheme="minorBidi" w:cstheme="minorBidi"/>
                <w:sz w:val="20"/>
                <w:szCs w:val="20"/>
              </w:rPr>
              <w:t xml:space="preserve">2405 </w:t>
            </w:r>
            <w:r>
              <w:rPr>
                <w:rFonts w:asciiTheme="minorBidi" w:hAnsiTheme="minorBidi" w:cstheme="minorBidi"/>
                <w:color w:val="18151A"/>
                <w:sz w:val="20"/>
                <w:szCs w:val="20"/>
              </w:rPr>
              <w:t>(</w:t>
            </w:r>
            <w:r>
              <w:rPr>
                <w:rFonts w:asciiTheme="minorBidi" w:hAnsiTheme="minorBidi" w:cstheme="minorBidi"/>
                <w:sz w:val="20"/>
                <w:szCs w:val="20"/>
              </w:rPr>
              <w:t>2.2</w:t>
            </w:r>
            <w:r>
              <w:rPr>
                <w:rFonts w:asciiTheme="minorBidi" w:hAnsiTheme="minorBidi" w:cstheme="minorBidi"/>
                <w:color w:val="18151A"/>
                <w:sz w:val="20"/>
                <w:szCs w:val="20"/>
              </w:rPr>
              <w:t>)</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VATS/RATS Surgical Approach</w:t>
            </w:r>
          </w:p>
        </w:tc>
        <w:tc>
          <w:tcPr>
            <w:tcW w:w="3060" w:type="dxa"/>
          </w:tcPr>
          <w:p>
            <w:pPr>
              <w:pStyle w:val="Default"/>
              <w:jc w:val="center"/>
              <w:rPr>
                <w:rFonts w:asciiTheme="minorBidi" w:hAnsiTheme="minorBidi" w:cstheme="minorBidi"/>
                <w:sz w:val="20"/>
                <w:szCs w:val="20"/>
              </w:rPr>
            </w:pPr>
            <w:r>
              <w:rPr>
                <w:rFonts w:asciiTheme="minorBidi" w:hAnsiTheme="minorBidi" w:cstheme="minorBidi"/>
                <w:sz w:val="20"/>
                <w:szCs w:val="20"/>
              </w:rPr>
              <w:t>74725</w:t>
            </w:r>
            <w:r>
              <w:rPr>
                <w:rFonts w:asciiTheme="minorBidi" w:hAnsiTheme="minorBidi" w:cstheme="minorBidi"/>
                <w:color w:val="18151A"/>
                <w:sz w:val="20"/>
                <w:szCs w:val="20"/>
              </w:rPr>
              <w:t xml:space="preserve"> (</w:t>
            </w:r>
            <w:r>
              <w:rPr>
                <w:rFonts w:asciiTheme="minorBidi" w:hAnsiTheme="minorBidi" w:cstheme="minorBidi"/>
                <w:sz w:val="20"/>
                <w:szCs w:val="20"/>
              </w:rPr>
              <w:t>67.6)</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Laterality</w:t>
            </w:r>
          </w:p>
        </w:tc>
        <w:tc>
          <w:tcPr>
            <w:tcW w:w="3060" w:type="dxa"/>
          </w:tcPr>
          <w:p>
            <w:pPr>
              <w:pStyle w:val="Default"/>
              <w:jc w:val="center"/>
              <w:rPr>
                <w:rFonts w:asciiTheme="minorBidi" w:hAnsiTheme="minorBidi" w:cstheme="minorBidi"/>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Right lung</w:t>
            </w:r>
          </w:p>
        </w:tc>
        <w:tc>
          <w:tcPr>
            <w:tcW w:w="3060" w:type="dxa"/>
          </w:tcPr>
          <w:p>
            <w:pPr>
              <w:pStyle w:val="Default"/>
              <w:jc w:val="center"/>
              <w:rPr>
                <w:rFonts w:asciiTheme="minorBidi" w:hAnsiTheme="minorBidi" w:cstheme="minorBidi"/>
                <w:sz w:val="20"/>
                <w:szCs w:val="20"/>
              </w:rPr>
            </w:pPr>
            <w:r>
              <w:rPr>
                <w:rFonts w:asciiTheme="minorBidi" w:hAnsiTheme="minorBidi" w:cstheme="minorBidi"/>
                <w:sz w:val="20"/>
                <w:szCs w:val="20"/>
              </w:rPr>
              <w:t>66460 (60.2)</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Left lung</w:t>
            </w:r>
          </w:p>
        </w:tc>
        <w:tc>
          <w:tcPr>
            <w:tcW w:w="3060" w:type="dxa"/>
          </w:tcPr>
          <w:p>
            <w:pPr>
              <w:pStyle w:val="Default"/>
              <w:jc w:val="center"/>
              <w:rPr>
                <w:rFonts w:asciiTheme="minorBidi" w:hAnsiTheme="minorBidi" w:cstheme="minorBidi"/>
                <w:sz w:val="20"/>
                <w:szCs w:val="20"/>
              </w:rPr>
            </w:pPr>
            <w:r>
              <w:rPr>
                <w:rFonts w:asciiTheme="minorBidi" w:hAnsiTheme="minorBidi" w:cstheme="minorBidi"/>
                <w:sz w:val="20"/>
                <w:szCs w:val="20"/>
              </w:rPr>
              <w:t>44000 (39.8)</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Lobe resected</w:t>
            </w:r>
          </w:p>
        </w:tc>
        <w:tc>
          <w:tcPr>
            <w:tcW w:w="3060" w:type="dxa"/>
          </w:tcPr>
          <w:p>
            <w:pPr>
              <w:pStyle w:val="Default"/>
              <w:jc w:val="center"/>
              <w:rPr>
                <w:rFonts w:asciiTheme="minorBidi" w:hAnsiTheme="minorBidi" w:cstheme="minorBidi"/>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Upper</w:t>
            </w:r>
          </w:p>
        </w:tc>
        <w:tc>
          <w:tcPr>
            <w:tcW w:w="3060" w:type="dxa"/>
          </w:tcPr>
          <w:p>
            <w:pPr>
              <w:jc w:val="center"/>
              <w:rPr>
                <w:rFonts w:asciiTheme="minorBidi" w:hAnsiTheme="minorBidi"/>
                <w:sz w:val="20"/>
                <w:szCs w:val="20"/>
              </w:rPr>
            </w:pPr>
            <w:r>
              <w:rPr>
                <w:rFonts w:asciiTheme="minorBidi" w:hAnsiTheme="minorBidi"/>
                <w:sz w:val="20"/>
                <w:szCs w:val="20"/>
              </w:rPr>
              <w:t>62010 (56.1)</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Middle</w:t>
            </w:r>
          </w:p>
        </w:tc>
        <w:tc>
          <w:tcPr>
            <w:tcW w:w="3060" w:type="dxa"/>
          </w:tcPr>
          <w:p>
            <w:pPr>
              <w:jc w:val="center"/>
              <w:rPr>
                <w:rFonts w:asciiTheme="minorBidi" w:hAnsiTheme="minorBidi"/>
                <w:sz w:val="20"/>
                <w:szCs w:val="20"/>
              </w:rPr>
            </w:pPr>
            <w:r>
              <w:rPr>
                <w:rFonts w:asciiTheme="minorBidi" w:hAnsiTheme="minorBidi"/>
                <w:sz w:val="20"/>
                <w:szCs w:val="20"/>
              </w:rPr>
              <w:t>9375 (8.5)</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Lower</w:t>
            </w:r>
          </w:p>
        </w:tc>
        <w:tc>
          <w:tcPr>
            <w:tcW w:w="3060" w:type="dxa"/>
          </w:tcPr>
          <w:p>
            <w:pPr>
              <w:jc w:val="center"/>
              <w:rPr>
                <w:rFonts w:asciiTheme="minorBidi" w:hAnsiTheme="minorBidi"/>
                <w:sz w:val="20"/>
                <w:szCs w:val="20"/>
              </w:rPr>
            </w:pPr>
            <w:r>
              <w:rPr>
                <w:rFonts w:asciiTheme="minorBidi" w:hAnsiTheme="minorBidi"/>
                <w:sz w:val="20"/>
                <w:szCs w:val="20"/>
              </w:rPr>
              <w:t>38920 (35.2)</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Sub-lobar resection during same hospitalization</w:t>
            </w:r>
          </w:p>
        </w:tc>
        <w:tc>
          <w:tcPr>
            <w:tcW w:w="3060" w:type="dxa"/>
          </w:tcPr>
          <w:p>
            <w:pPr>
              <w:pStyle w:val="Default"/>
              <w:jc w:val="center"/>
              <w:rPr>
                <w:rFonts w:asciiTheme="minorBidi" w:hAnsiTheme="minorBidi" w:cstheme="minorBidi"/>
                <w:sz w:val="20"/>
                <w:szCs w:val="20"/>
              </w:rPr>
            </w:pPr>
            <w:r>
              <w:rPr>
                <w:rFonts w:asciiTheme="minorBidi" w:hAnsiTheme="minorBidi" w:cstheme="minorBidi"/>
                <w:sz w:val="20"/>
                <w:szCs w:val="20"/>
              </w:rPr>
              <w:t>19655 (17.8)</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Hospital Size</w:t>
            </w:r>
          </w:p>
        </w:tc>
        <w:tc>
          <w:tcPr>
            <w:tcW w:w="3060" w:type="dxa"/>
          </w:tcPr>
          <w:p>
            <w:pPr>
              <w:pStyle w:val="Default"/>
              <w:jc w:val="center"/>
              <w:rPr>
                <w:rFonts w:asciiTheme="minorBidi" w:hAnsiTheme="minorBidi" w:cstheme="minorBidi"/>
                <w:color w:val="18151A"/>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Small</w:t>
            </w:r>
          </w:p>
        </w:tc>
        <w:tc>
          <w:tcPr>
            <w:tcW w:w="3060" w:type="dxa"/>
          </w:tcPr>
          <w:p>
            <w:pPr>
              <w:jc w:val="center"/>
              <w:rPr>
                <w:rFonts w:asciiTheme="minorBidi" w:hAnsiTheme="minorBidi"/>
                <w:sz w:val="20"/>
                <w:szCs w:val="20"/>
              </w:rPr>
            </w:pPr>
            <w:r>
              <w:rPr>
                <w:rFonts w:asciiTheme="minorBidi" w:hAnsiTheme="minorBidi"/>
                <w:sz w:val="20"/>
                <w:szCs w:val="20"/>
              </w:rPr>
              <w:t>11610 (10.5)</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Medium</w:t>
            </w:r>
          </w:p>
        </w:tc>
        <w:tc>
          <w:tcPr>
            <w:tcW w:w="3060" w:type="dxa"/>
          </w:tcPr>
          <w:p>
            <w:pPr>
              <w:jc w:val="center"/>
              <w:rPr>
                <w:rFonts w:asciiTheme="minorBidi" w:hAnsiTheme="minorBidi"/>
                <w:sz w:val="20"/>
                <w:szCs w:val="20"/>
              </w:rPr>
            </w:pPr>
            <w:r>
              <w:rPr>
                <w:rFonts w:asciiTheme="minorBidi" w:hAnsiTheme="minorBidi"/>
                <w:sz w:val="20"/>
                <w:szCs w:val="20"/>
              </w:rPr>
              <w:t>27120 (24.6)</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Large</w:t>
            </w:r>
          </w:p>
        </w:tc>
        <w:tc>
          <w:tcPr>
            <w:tcW w:w="3060" w:type="dxa"/>
          </w:tcPr>
          <w:p>
            <w:pPr>
              <w:jc w:val="center"/>
              <w:rPr>
                <w:rFonts w:asciiTheme="minorBidi" w:hAnsiTheme="minorBidi"/>
                <w:sz w:val="20"/>
                <w:szCs w:val="20"/>
              </w:rPr>
            </w:pPr>
            <w:r>
              <w:rPr>
                <w:rFonts w:asciiTheme="minorBidi" w:hAnsiTheme="minorBidi"/>
                <w:sz w:val="20"/>
                <w:szCs w:val="20"/>
              </w:rPr>
              <w:t>71730 (64.9)</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Hospital status</w:t>
            </w:r>
          </w:p>
        </w:tc>
        <w:tc>
          <w:tcPr>
            <w:tcW w:w="3060" w:type="dxa"/>
          </w:tcPr>
          <w:p>
            <w:pPr>
              <w:pStyle w:val="Default"/>
              <w:jc w:val="center"/>
              <w:rPr>
                <w:rFonts w:asciiTheme="minorBidi" w:hAnsiTheme="minorBidi" w:cstheme="minorBidi"/>
                <w:color w:val="18151A"/>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Rural</w:t>
            </w:r>
          </w:p>
        </w:tc>
        <w:tc>
          <w:tcPr>
            <w:tcW w:w="3060" w:type="dxa"/>
          </w:tcPr>
          <w:p>
            <w:pPr>
              <w:pStyle w:val="Default"/>
              <w:jc w:val="center"/>
              <w:rPr>
                <w:rFonts w:asciiTheme="minorBidi" w:hAnsiTheme="minorBidi" w:cstheme="minorBidi"/>
                <w:color w:val="18151A"/>
                <w:sz w:val="20"/>
                <w:szCs w:val="20"/>
              </w:rPr>
            </w:pPr>
            <w:r>
              <w:rPr>
                <w:rFonts w:asciiTheme="minorBidi" w:hAnsiTheme="minorBidi" w:cstheme="minorBidi"/>
                <w:sz w:val="20"/>
                <w:szCs w:val="20"/>
              </w:rPr>
              <w:t>2890</w:t>
            </w:r>
            <w:r>
              <w:rPr>
                <w:rFonts w:asciiTheme="minorBidi" w:hAnsiTheme="minorBidi" w:cstheme="minorBidi"/>
                <w:color w:val="18151A"/>
                <w:sz w:val="20"/>
                <w:szCs w:val="20"/>
              </w:rPr>
              <w:t xml:space="preserve"> (</w:t>
            </w:r>
            <w:r>
              <w:rPr>
                <w:rFonts w:asciiTheme="minorBidi" w:hAnsiTheme="minorBidi" w:cstheme="minorBidi"/>
                <w:sz w:val="20"/>
                <w:szCs w:val="20"/>
              </w:rPr>
              <w:t>2.6</w:t>
            </w:r>
            <w:r>
              <w:rPr>
                <w:rFonts w:asciiTheme="minorBidi" w:hAnsiTheme="minorBidi" w:cstheme="minorBidi"/>
                <w:color w:val="18151A"/>
                <w:sz w:val="20"/>
                <w:szCs w:val="20"/>
              </w:rPr>
              <w:t>)</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Urban Non-teaching</w:t>
            </w:r>
          </w:p>
        </w:tc>
        <w:tc>
          <w:tcPr>
            <w:tcW w:w="3060" w:type="dxa"/>
          </w:tcPr>
          <w:p>
            <w:pPr>
              <w:jc w:val="center"/>
              <w:rPr>
                <w:rFonts w:asciiTheme="minorBidi" w:hAnsiTheme="minorBidi"/>
                <w:sz w:val="20"/>
                <w:szCs w:val="20"/>
              </w:rPr>
            </w:pPr>
            <w:r>
              <w:rPr>
                <w:rFonts w:asciiTheme="minorBidi" w:hAnsiTheme="minorBidi"/>
                <w:sz w:val="20"/>
                <w:szCs w:val="20"/>
              </w:rPr>
              <w:t>11860 (10.7)</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Urban Teaching</w:t>
            </w:r>
          </w:p>
        </w:tc>
        <w:tc>
          <w:tcPr>
            <w:tcW w:w="3060" w:type="dxa"/>
          </w:tcPr>
          <w:p>
            <w:pPr>
              <w:jc w:val="center"/>
              <w:rPr>
                <w:rFonts w:asciiTheme="minorBidi" w:hAnsiTheme="minorBidi"/>
                <w:sz w:val="20"/>
                <w:szCs w:val="20"/>
              </w:rPr>
            </w:pPr>
            <w:r>
              <w:rPr>
                <w:rFonts w:asciiTheme="minorBidi" w:hAnsiTheme="minorBidi"/>
                <w:sz w:val="20"/>
                <w:szCs w:val="20"/>
              </w:rPr>
              <w:t>95710 (86.6)</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Hospital Region</w:t>
            </w:r>
          </w:p>
        </w:tc>
        <w:tc>
          <w:tcPr>
            <w:tcW w:w="3060" w:type="dxa"/>
          </w:tcPr>
          <w:p>
            <w:pPr>
              <w:pStyle w:val="Default"/>
              <w:jc w:val="center"/>
              <w:rPr>
                <w:rFonts w:asciiTheme="minorBidi" w:hAnsiTheme="minorBidi" w:cstheme="minorBidi"/>
                <w:color w:val="18151A"/>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Northeast</w:t>
            </w:r>
          </w:p>
        </w:tc>
        <w:tc>
          <w:tcPr>
            <w:tcW w:w="3060" w:type="dxa"/>
          </w:tcPr>
          <w:p>
            <w:pPr>
              <w:jc w:val="center"/>
              <w:rPr>
                <w:rFonts w:asciiTheme="minorBidi" w:hAnsiTheme="minorBidi"/>
                <w:sz w:val="20"/>
                <w:szCs w:val="20"/>
              </w:rPr>
            </w:pPr>
            <w:r>
              <w:rPr>
                <w:rFonts w:asciiTheme="minorBidi" w:hAnsiTheme="minorBidi"/>
                <w:sz w:val="20"/>
                <w:szCs w:val="20"/>
              </w:rPr>
              <w:t>24815 (22.5)</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Midwest</w:t>
            </w:r>
          </w:p>
        </w:tc>
        <w:tc>
          <w:tcPr>
            <w:tcW w:w="3060" w:type="dxa"/>
          </w:tcPr>
          <w:p>
            <w:pPr>
              <w:jc w:val="center"/>
              <w:rPr>
                <w:rFonts w:asciiTheme="minorBidi" w:hAnsiTheme="minorBidi"/>
                <w:sz w:val="20"/>
                <w:szCs w:val="20"/>
              </w:rPr>
            </w:pPr>
            <w:r>
              <w:rPr>
                <w:rFonts w:asciiTheme="minorBidi" w:hAnsiTheme="minorBidi"/>
                <w:sz w:val="20"/>
                <w:szCs w:val="20"/>
              </w:rPr>
              <w:t>26340 (23.8)</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South</w:t>
            </w:r>
          </w:p>
        </w:tc>
        <w:tc>
          <w:tcPr>
            <w:tcW w:w="3060" w:type="dxa"/>
          </w:tcPr>
          <w:p>
            <w:pPr>
              <w:jc w:val="center"/>
              <w:rPr>
                <w:rFonts w:asciiTheme="minorBidi" w:hAnsiTheme="minorBidi"/>
                <w:sz w:val="20"/>
                <w:szCs w:val="20"/>
              </w:rPr>
            </w:pPr>
            <w:r>
              <w:rPr>
                <w:rFonts w:asciiTheme="minorBidi" w:hAnsiTheme="minorBidi"/>
                <w:sz w:val="20"/>
                <w:szCs w:val="20"/>
              </w:rPr>
              <w:t>39990 (36.2)</w:t>
            </w: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West</w:t>
            </w:r>
          </w:p>
        </w:tc>
        <w:tc>
          <w:tcPr>
            <w:tcW w:w="3060" w:type="dxa"/>
          </w:tcPr>
          <w:p>
            <w:pPr>
              <w:jc w:val="center"/>
              <w:rPr>
                <w:rFonts w:asciiTheme="minorBidi" w:hAnsiTheme="minorBidi"/>
                <w:sz w:val="20"/>
                <w:szCs w:val="20"/>
              </w:rPr>
            </w:pPr>
            <w:r>
              <w:rPr>
                <w:rFonts w:asciiTheme="minorBidi" w:hAnsiTheme="minorBidi"/>
                <w:sz w:val="20"/>
                <w:szCs w:val="20"/>
              </w:rPr>
              <w:t>19315 (17.5)</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Surgery at High Volume Center</w:t>
            </w:r>
            <w:r>
              <w:rPr>
                <w:rFonts w:asciiTheme="minorBidi" w:hAnsiTheme="minorBidi" w:cstheme="minorBidi"/>
                <w:color w:val="18151A"/>
                <w:sz w:val="20"/>
                <w:szCs w:val="20"/>
                <w:vertAlign w:val="superscript"/>
              </w:rPr>
              <w:t>†</w:t>
            </w:r>
          </w:p>
        </w:tc>
        <w:tc>
          <w:tcPr>
            <w:tcW w:w="3060" w:type="dxa"/>
          </w:tcPr>
          <w:p>
            <w:pPr>
              <w:pStyle w:val="Default"/>
              <w:jc w:val="center"/>
              <w:rPr>
                <w:rFonts w:asciiTheme="minorBidi" w:hAnsiTheme="minorBidi" w:cstheme="minorBidi"/>
                <w:color w:val="18151A"/>
                <w:sz w:val="20"/>
                <w:szCs w:val="20"/>
              </w:rPr>
            </w:pPr>
            <w:r>
              <w:rPr>
                <w:rFonts w:asciiTheme="minorBidi" w:hAnsiTheme="minorBidi" w:cstheme="minorBidi"/>
                <w:sz w:val="20"/>
                <w:szCs w:val="20"/>
              </w:rPr>
              <w:t>48265 (43.7)</w:t>
            </w:r>
          </w:p>
        </w:tc>
      </w:tr>
      <w:tr>
        <w:trPr>
          <w:trHeight w:val="50"/>
        </w:trPr>
        <w:tc>
          <w:tcPr>
            <w:tcW w:w="5148" w:type="dxa"/>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Year of Treatment</w:t>
            </w:r>
          </w:p>
        </w:tc>
        <w:tc>
          <w:tcPr>
            <w:tcW w:w="3060" w:type="dxa"/>
          </w:tcPr>
          <w:p>
            <w:pPr>
              <w:pStyle w:val="Default"/>
              <w:jc w:val="center"/>
              <w:rPr>
                <w:rFonts w:asciiTheme="minorBidi" w:hAnsiTheme="minorBidi" w:cstheme="minorBidi"/>
                <w:sz w:val="20"/>
                <w:szCs w:val="20"/>
              </w:rPr>
            </w:pPr>
          </w:p>
        </w:tc>
      </w:tr>
      <w:tr>
        <w:trPr>
          <w:trHeight w:val="5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2016-2017</w:t>
            </w:r>
          </w:p>
        </w:tc>
        <w:tc>
          <w:tcPr>
            <w:tcW w:w="3060" w:type="dxa"/>
          </w:tcPr>
          <w:p>
            <w:pPr>
              <w:pStyle w:val="Default"/>
              <w:jc w:val="center"/>
              <w:rPr>
                <w:rFonts w:asciiTheme="minorBidi" w:hAnsiTheme="minorBidi" w:cstheme="minorBidi"/>
                <w:sz w:val="20"/>
                <w:szCs w:val="20"/>
              </w:rPr>
            </w:pPr>
            <w:r>
              <w:rPr>
                <w:rFonts w:asciiTheme="minorBidi" w:hAnsiTheme="minorBidi" w:cstheme="minorBidi"/>
                <w:sz w:val="20"/>
                <w:szCs w:val="20"/>
              </w:rPr>
              <w:t>29960</w:t>
            </w:r>
            <w:r>
              <w:rPr>
                <w:rFonts w:asciiTheme="minorBidi" w:hAnsiTheme="minorBidi" w:cstheme="minorBidi"/>
                <w:color w:val="18151A"/>
                <w:sz w:val="20"/>
                <w:szCs w:val="20"/>
              </w:rPr>
              <w:t xml:space="preserve"> (</w:t>
            </w:r>
            <w:r>
              <w:rPr>
                <w:rFonts w:asciiTheme="minorBidi" w:hAnsiTheme="minorBidi" w:cstheme="minorBidi"/>
                <w:sz w:val="20"/>
                <w:szCs w:val="20"/>
              </w:rPr>
              <w:t>27.1</w:t>
            </w:r>
            <w:r>
              <w:rPr>
                <w:rFonts w:asciiTheme="minorBidi" w:hAnsiTheme="minorBidi" w:cstheme="minorBidi"/>
                <w:color w:val="18151A"/>
                <w:sz w:val="20"/>
                <w:szCs w:val="20"/>
              </w:rPr>
              <w:t>)</w:t>
            </w:r>
          </w:p>
        </w:tc>
      </w:tr>
      <w:tr>
        <w:trPr>
          <w:trHeight w:val="130"/>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2018-2019</w:t>
            </w:r>
          </w:p>
        </w:tc>
        <w:tc>
          <w:tcPr>
            <w:tcW w:w="3060" w:type="dxa"/>
          </w:tcPr>
          <w:p>
            <w:pPr>
              <w:jc w:val="center"/>
              <w:rPr>
                <w:rFonts w:asciiTheme="minorBidi" w:hAnsiTheme="minorBidi"/>
                <w:sz w:val="20"/>
                <w:szCs w:val="20"/>
              </w:rPr>
            </w:pPr>
            <w:r>
              <w:rPr>
                <w:rFonts w:asciiTheme="minorBidi" w:hAnsiTheme="minorBidi"/>
                <w:sz w:val="20"/>
                <w:szCs w:val="20"/>
              </w:rPr>
              <w:t>33715 (30.5)</w:t>
            </w:r>
          </w:p>
        </w:tc>
      </w:tr>
      <w:tr>
        <w:trPr>
          <w:trHeight w:val="113"/>
        </w:trPr>
        <w:tc>
          <w:tcPr>
            <w:tcW w:w="5148" w:type="dxa"/>
          </w:tcPr>
          <w:p>
            <w:pPr>
              <w:pStyle w:val="Default"/>
              <w:ind w:firstLine="270"/>
              <w:rPr>
                <w:rFonts w:asciiTheme="minorBidi" w:hAnsiTheme="minorBidi" w:cstheme="minorBidi"/>
                <w:color w:val="18151A"/>
                <w:sz w:val="20"/>
                <w:szCs w:val="20"/>
              </w:rPr>
            </w:pPr>
            <w:r>
              <w:rPr>
                <w:rFonts w:asciiTheme="minorBidi" w:hAnsiTheme="minorBidi" w:cstheme="minorBidi"/>
                <w:color w:val="18151A"/>
                <w:sz w:val="20"/>
                <w:szCs w:val="20"/>
              </w:rPr>
              <w:t>2020-2022</w:t>
            </w:r>
          </w:p>
        </w:tc>
        <w:tc>
          <w:tcPr>
            <w:tcW w:w="3060" w:type="dxa"/>
          </w:tcPr>
          <w:p>
            <w:pPr>
              <w:jc w:val="center"/>
              <w:rPr>
                <w:rFonts w:asciiTheme="minorBidi" w:hAnsiTheme="minorBidi"/>
                <w:sz w:val="20"/>
                <w:szCs w:val="20"/>
              </w:rPr>
            </w:pPr>
            <w:r>
              <w:rPr>
                <w:rFonts w:asciiTheme="minorBidi" w:hAnsiTheme="minorBidi"/>
                <w:sz w:val="20"/>
                <w:szCs w:val="20"/>
              </w:rPr>
              <w:t>46785 (42.4)</w:t>
            </w:r>
          </w:p>
        </w:tc>
      </w:tr>
      <w:tr>
        <w:trPr>
          <w:trHeight w:val="50"/>
        </w:trPr>
        <w:tc>
          <w:tcPr>
            <w:tcW w:w="8208" w:type="dxa"/>
            <w:gridSpan w:val="2"/>
          </w:tcPr>
          <w:p>
            <w:pPr>
              <w:pStyle w:val="Default"/>
              <w:rPr>
                <w:rFonts w:asciiTheme="minorBidi" w:hAnsiTheme="minorBidi" w:cstheme="minorBidi"/>
                <w:color w:val="18151A"/>
                <w:sz w:val="20"/>
                <w:szCs w:val="20"/>
              </w:rPr>
            </w:pPr>
            <w:r>
              <w:rPr>
                <w:rFonts w:asciiTheme="minorBidi" w:hAnsiTheme="minorBidi" w:cstheme="minorBidi"/>
                <w:color w:val="18151A"/>
                <w:sz w:val="20"/>
                <w:szCs w:val="20"/>
              </w:rPr>
              <w:t xml:space="preserve">Abbreviations: HCUP-NIS: </w:t>
            </w:r>
            <w:r>
              <w:rPr>
                <w:rFonts w:asciiTheme="minorBidi" w:hAnsiTheme="minorBidi" w:cstheme="minorBidi"/>
                <w:bCs/>
                <w:color w:val="111111"/>
                <w:sz w:val="20"/>
                <w:szCs w:val="20"/>
              </w:rPr>
              <w:t xml:space="preserve">Healthcare Cost and Utilization Project’s National Inpatient Sample; </w:t>
            </w:r>
            <w:r>
              <w:rPr>
                <w:rFonts w:asciiTheme="minorBidi" w:hAnsiTheme="minorBidi" w:cstheme="minorBidi"/>
                <w:color w:val="18151A"/>
                <w:sz w:val="20"/>
                <w:szCs w:val="20"/>
              </w:rPr>
              <w:t>IQR: Interquartile range; VATS: Video assisted thoracoscopic surgery; RATS: Robotic assisted thoracoscopic surgery</w:t>
            </w:r>
          </w:p>
          <w:p>
            <w:pPr>
              <w:pStyle w:val="Default"/>
              <w:rPr>
                <w:rFonts w:asciiTheme="minorBidi" w:hAnsiTheme="minorBidi" w:cstheme="minorBidi"/>
                <w:color w:val="18151A"/>
                <w:sz w:val="20"/>
                <w:szCs w:val="20"/>
              </w:rPr>
            </w:pPr>
            <w:r>
              <w:rPr>
                <w:rFonts w:asciiTheme="minorBidi" w:hAnsiTheme="minorBidi" w:cstheme="minorBidi"/>
                <w:color w:val="18151A"/>
                <w:sz w:val="20"/>
                <w:szCs w:val="20"/>
              </w:rPr>
              <w:t>†</w:t>
            </w:r>
            <w:r>
              <w:rPr>
                <w:rFonts w:asciiTheme="minorBidi" w:hAnsiTheme="minorBidi" w:cstheme="minorBidi"/>
                <w:sz w:val="20"/>
                <w:szCs w:val="20"/>
              </w:rPr>
              <w:t xml:space="preserve"> Hospital in the top 10th percentile nationally for combined lobar and sub-lobar pulmonary resection procedure volume in that calendar year</w:t>
            </w:r>
          </w:p>
        </w:tc>
      </w:tr>
    </w:tbl>
    <w:p>
      <w:pPr>
        <w:spacing w:line="480" w:lineRule="auto"/>
        <w:rPr>
          <w:rFonts w:asciiTheme="minorBidi" w:hAnsiTheme="minorBidi"/>
          <w:sz w:val="20"/>
          <w:szCs w:val="20"/>
        </w:rPr>
      </w:pPr>
    </w:p>
    <w:bookmarkEnd w:id="32"/>
    <w:p>
      <w:pPr>
        <w:spacing w:line="480" w:lineRule="auto"/>
        <w:rPr>
          <w:rFonts w:asciiTheme="minorBidi" w:hAnsiTheme="minorBidi"/>
          <w:sz w:val="20"/>
          <w:szCs w:val="20"/>
        </w:rPr>
      </w:pPr>
      <w:r>
        <w:rPr>
          <w:rFonts w:asciiTheme="minorBidi" w:hAnsiTheme="minorBidi"/>
          <w:color w:val="1A1A1A"/>
          <w:sz w:val="20"/>
          <w:szCs w:val="20"/>
        </w:rPr>
        <w:lastRenderedPageBreak/>
        <w:t xml:space="preserve">Figure 1: </w:t>
      </w:r>
      <w:r>
        <w:rPr>
          <w:rFonts w:asciiTheme="minorBidi" w:hAnsiTheme="minorBidi"/>
          <w:sz w:val="20"/>
          <w:szCs w:val="20"/>
        </w:rPr>
        <w:t>Cleveland dot plot comparing frequency of complications in frail and non-frail patients</w:t>
      </w:r>
    </w:p>
    <w:p>
      <w:pPr>
        <w:spacing w:line="480" w:lineRule="auto"/>
        <w:rPr>
          <w:rFonts w:asciiTheme="minorBidi" w:hAnsiTheme="minorBidi"/>
          <w:sz w:val="20"/>
          <w:szCs w:val="20"/>
        </w:rPr>
      </w:pPr>
      <w:r>
        <w:rPr>
          <w:rFonts w:asciiTheme="minorBidi" w:hAnsiTheme="minorBidi"/>
          <w:noProof/>
          <w:sz w:val="20"/>
          <w:szCs w:val="20"/>
        </w:rPr>
        <w:drawing>
          <wp:inline distT="0" distB="0" distL="0" distR="0">
            <wp:extent cx="5937250" cy="3949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3949700"/>
                    </a:xfrm>
                    <a:prstGeom prst="rect">
                      <a:avLst/>
                    </a:prstGeom>
                    <a:noFill/>
                    <a:ln>
                      <a:noFill/>
                    </a:ln>
                  </pic:spPr>
                </pic:pic>
              </a:graphicData>
            </a:graphic>
          </wp:inline>
        </w:drawing>
      </w:r>
    </w:p>
    <w:p>
      <w:pPr>
        <w:rPr>
          <w:rFonts w:asciiTheme="minorBidi" w:hAnsiTheme="minorBidi"/>
          <w:sz w:val="20"/>
          <w:szCs w:val="20"/>
        </w:rPr>
      </w:pPr>
      <w:r>
        <w:rPr>
          <w:rFonts w:asciiTheme="minorBidi" w:hAnsiTheme="minorBidi"/>
          <w:sz w:val="20"/>
          <w:szCs w:val="20"/>
        </w:rPr>
        <w:br w:type="page"/>
      </w:r>
    </w:p>
    <w:p>
      <w:pPr>
        <w:spacing w:line="480" w:lineRule="auto"/>
        <w:rPr>
          <w:rFonts w:asciiTheme="minorBidi" w:hAnsiTheme="minorBidi"/>
          <w:sz w:val="20"/>
          <w:szCs w:val="20"/>
        </w:rPr>
      </w:pPr>
      <w:r>
        <w:rPr>
          <w:rFonts w:asciiTheme="minorBidi" w:hAnsiTheme="minorBidi"/>
          <w:sz w:val="20"/>
          <w:szCs w:val="20"/>
        </w:rPr>
        <w:lastRenderedPageBreak/>
        <w:t>Figure 2: Association of frailty measures with failure-to-rescue after pulmonary lobectomy. Odds ratios and 95% confidence intervals from multivariable logistic regression for (A) HFRS-defined frailty and (B) ACG-defined frailty</w:t>
      </w:r>
    </w:p>
    <w:p>
      <w:pPr>
        <w:spacing w:line="480" w:lineRule="auto"/>
        <w:rPr>
          <w:rFonts w:asciiTheme="minorBidi" w:hAnsiTheme="minorBidi"/>
          <w:sz w:val="20"/>
          <w:szCs w:val="20"/>
        </w:rPr>
      </w:pPr>
      <w:r>
        <w:rPr>
          <w:rFonts w:asciiTheme="minorBidi" w:hAnsiTheme="minorBidi"/>
          <w:noProof/>
          <w:sz w:val="20"/>
          <w:szCs w:val="20"/>
        </w:rPr>
        <w:drawing>
          <wp:inline distT="0" distB="0" distL="0" distR="0">
            <wp:extent cx="5930900" cy="2203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0900" cy="2203450"/>
                    </a:xfrm>
                    <a:prstGeom prst="rect">
                      <a:avLst/>
                    </a:prstGeom>
                    <a:noFill/>
                    <a:ln>
                      <a:noFill/>
                    </a:ln>
                  </pic:spPr>
                </pic:pic>
              </a:graphicData>
            </a:graphic>
          </wp:inline>
        </w:drawing>
      </w:r>
    </w:p>
    <w:p>
      <w:pPr>
        <w:rPr>
          <w:rFonts w:asciiTheme="minorBidi" w:hAnsiTheme="minorBidi"/>
          <w:sz w:val="20"/>
          <w:szCs w:val="20"/>
        </w:rPr>
      </w:pPr>
      <w:r>
        <w:rPr>
          <w:rFonts w:asciiTheme="minorBidi" w:hAnsiTheme="minorBidi"/>
          <w:sz w:val="20"/>
          <w:szCs w:val="20"/>
        </w:rPr>
        <w:br w:type="page"/>
      </w:r>
    </w:p>
    <w:p>
      <w:pPr>
        <w:spacing w:line="480" w:lineRule="auto"/>
        <w:rPr>
          <w:rFonts w:asciiTheme="minorBidi" w:hAnsiTheme="minorBidi"/>
          <w:sz w:val="20"/>
          <w:szCs w:val="20"/>
        </w:rPr>
      </w:pPr>
      <w:r>
        <w:rPr>
          <w:rFonts w:asciiTheme="minorBidi" w:hAnsiTheme="minorBidi"/>
          <w:sz w:val="20"/>
          <w:szCs w:val="20"/>
        </w:rPr>
        <w:lastRenderedPageBreak/>
        <w:t>Figure 3: Association of frailty measures with in-hospital mortality after pulmonary lobectomy. Odds ratios and 95% confidence intervals from multivariable logistic regression for (A) HFRS-defined frailty and (B) ACG-defined frailty</w:t>
      </w:r>
    </w:p>
    <w:p>
      <w:pPr>
        <w:spacing w:line="480" w:lineRule="auto"/>
        <w:rPr>
          <w:rFonts w:asciiTheme="minorBidi" w:hAnsiTheme="minorBidi"/>
          <w:sz w:val="20"/>
          <w:szCs w:val="20"/>
        </w:rPr>
      </w:pPr>
      <w:r>
        <w:rPr>
          <w:rFonts w:asciiTheme="minorBidi" w:hAnsiTheme="minorBidi"/>
          <w:noProof/>
          <w:sz w:val="20"/>
          <w:szCs w:val="20"/>
        </w:rPr>
        <w:drawing>
          <wp:inline distT="0" distB="0" distL="0" distR="0">
            <wp:extent cx="5930900" cy="2203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0900" cy="2203450"/>
                    </a:xfrm>
                    <a:prstGeom prst="rect">
                      <a:avLst/>
                    </a:prstGeom>
                    <a:noFill/>
                    <a:ln>
                      <a:noFill/>
                    </a:ln>
                  </pic:spPr>
                </pic:pic>
              </a:graphicData>
            </a:graphic>
          </wp:inline>
        </w:drawing>
      </w:r>
    </w:p>
    <w:p>
      <w:pPr>
        <w:rPr>
          <w:rFonts w:asciiTheme="minorBidi" w:hAnsiTheme="minorBidi"/>
          <w:sz w:val="20"/>
          <w:szCs w:val="20"/>
        </w:rPr>
      </w:pPr>
      <w:r>
        <w:rPr>
          <w:rFonts w:asciiTheme="minorBidi" w:hAnsiTheme="minorBidi"/>
          <w:sz w:val="20"/>
          <w:szCs w:val="20"/>
        </w:rPr>
        <w:br w:type="page"/>
      </w:r>
    </w:p>
    <w:p>
      <w:pPr>
        <w:spacing w:line="480" w:lineRule="auto"/>
        <w:rPr>
          <w:rFonts w:asciiTheme="minorBidi" w:hAnsiTheme="minorBidi"/>
          <w:sz w:val="20"/>
          <w:szCs w:val="20"/>
        </w:rPr>
      </w:pPr>
      <w:r>
        <w:rPr>
          <w:rFonts w:asciiTheme="minorBidi" w:hAnsiTheme="minorBidi"/>
          <w:sz w:val="20"/>
          <w:szCs w:val="20"/>
        </w:rPr>
        <w:lastRenderedPageBreak/>
        <w:t>Figure 4: Patient distribution and in-hospital mortality following pulmonary lobectomy by Hospital Frailty Risk Score</w:t>
      </w:r>
    </w:p>
    <w:p>
      <w:pPr>
        <w:spacing w:line="480" w:lineRule="auto"/>
        <w:rPr>
          <w:rFonts w:asciiTheme="minorBidi" w:hAnsiTheme="minorBidi"/>
          <w:sz w:val="20"/>
          <w:szCs w:val="20"/>
        </w:rPr>
      </w:pPr>
      <w:r>
        <w:rPr>
          <w:rFonts w:asciiTheme="minorBidi" w:hAnsiTheme="minorBidi"/>
          <w:noProof/>
          <w:sz w:val="20"/>
          <w:szCs w:val="20"/>
        </w:rPr>
        <w:drawing>
          <wp:inline distT="0" distB="0" distL="0" distR="0">
            <wp:extent cx="5937250" cy="33655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3365500"/>
                    </a:xfrm>
                    <a:prstGeom prst="rect">
                      <a:avLst/>
                    </a:prstGeom>
                    <a:noFill/>
                    <a:ln>
                      <a:noFill/>
                    </a:ln>
                  </pic:spPr>
                </pic:pic>
              </a:graphicData>
            </a:graphic>
          </wp:inline>
        </w:drawing>
      </w:r>
    </w:p>
    <w:p>
      <w:pPr>
        <w:rPr>
          <w:rFonts w:asciiTheme="minorBidi" w:hAnsiTheme="minorBidi"/>
          <w:sz w:val="20"/>
          <w:szCs w:val="20"/>
        </w:rPr>
      </w:pPr>
      <w:r>
        <w:rPr>
          <w:rFonts w:asciiTheme="minorBidi" w:hAnsiTheme="minorBidi"/>
          <w:sz w:val="20"/>
          <w:szCs w:val="20"/>
        </w:rPr>
        <w:br w:type="page"/>
      </w:r>
    </w:p>
    <w:p>
      <w:pPr>
        <w:rPr>
          <w:rFonts w:asciiTheme="majorBidi" w:hAnsiTheme="majorBidi" w:cstheme="majorBidi"/>
          <w:noProof/>
          <w:sz w:val="22"/>
          <w:szCs w:val="22"/>
        </w:rPr>
      </w:pPr>
      <w:r>
        <w:rPr>
          <w:rFonts w:asciiTheme="majorBidi" w:hAnsiTheme="majorBidi" w:cstheme="majorBidi"/>
          <w:noProof/>
          <w:sz w:val="22"/>
          <w:szCs w:val="22"/>
        </w:rPr>
        <w:lastRenderedPageBreak/>
        <mc:AlternateContent>
          <mc:Choice Requires="wps">
            <w:drawing>
              <wp:anchor distT="45720" distB="45720" distL="114300" distR="114300" simplePos="0" relativeHeight="251658240" behindDoc="0" locked="0" layoutInCell="1" allowOverlap="1">
                <wp:simplePos x="0" y="0"/>
                <wp:positionH relativeFrom="column">
                  <wp:posOffset>1788160</wp:posOffset>
                </wp:positionH>
                <wp:positionV relativeFrom="paragraph">
                  <wp:posOffset>80645</wp:posOffset>
                </wp:positionV>
                <wp:extent cx="2363470" cy="845185"/>
                <wp:effectExtent l="0" t="0" r="22860" b="23495"/>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845185"/>
                        </a:xfrm>
                        <a:prstGeom prst="rect">
                          <a:avLst/>
                        </a:prstGeom>
                        <a:solidFill>
                          <a:srgbClr val="FFFFFF"/>
                        </a:solidFill>
                        <a:ln w="9525">
                          <a:solidFill>
                            <a:srgbClr val="000000"/>
                          </a:solidFill>
                          <a:miter lim="800000"/>
                          <a:headEnd/>
                          <a:tailEnd/>
                        </a:ln>
                      </wps:spPr>
                      <wps:txbx>
                        <w:txbxContent>
                          <w:p>
                            <w:pPr>
                              <w:jc w:val="center"/>
                            </w:pPr>
                            <w:r>
                              <w:t>AHRQ HCUP NIS (2016 – 2022)</w:t>
                            </w:r>
                          </w:p>
                          <w:p>
                            <w:pPr>
                              <w:jc w:val="center"/>
                            </w:pPr>
                            <w:r>
                              <w:t>Hospitalizations associated with pulmonary resection</w:t>
                            </w:r>
                          </w:p>
                          <w:p>
                            <w:pPr>
                              <w:jc w:val="center"/>
                            </w:pPr>
                            <w:r>
                              <w:t>n= 235,575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140.8pt;margin-top:6.35pt;width:186.1pt;height:66.55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">
                <v:textbox style="mso-fit-shape-to-text:t">
                  <w:txbxContent>
                    <w:p>
                      <w:pPr>
                        <w:jc w:val="center"/>
                      </w:pPr>
                      <w:r>
                        <w:t>AHRQ HCUP NIS (2016 – 2022)</w:t>
                      </w:r>
                    </w:p>
                    <w:p>
                      <w:pPr>
                        <w:jc w:val="center"/>
                      </w:pPr>
                      <w:r>
                        <w:t>Hospitalizations associated with pulmonary resection</w:t>
                      </w:r>
                    </w:p>
                    <w:p>
                      <w:pPr>
                        <w:jc w:val="center"/>
                      </w:pPr>
                      <w:r>
                        <w:t>n= 235,575</w:t>
                      </w:r>
                    </w:p>
                  </w:txbxContent>
                </v:textbox>
                <w10:wrap type="square"/>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299" distR="114299" simplePos="0" relativeHeight="251663360" behindDoc="0" locked="0" layoutInCell="1" allowOverlap="1">
                <wp:simplePos x="0" y="0"/>
                <wp:positionH relativeFrom="margin">
                  <wp:posOffset>2971799</wp:posOffset>
                </wp:positionH>
                <wp:positionV relativeFrom="paragraph">
                  <wp:posOffset>12065</wp:posOffset>
                </wp:positionV>
                <wp:extent cx="0" cy="552450"/>
                <wp:effectExtent l="95250" t="19050" r="76200" b="952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52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234pt;margin-top:.95pt;width:0;height:43.5pt;z-index:25166336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" strokecolor="#4f81bd [3204]" strokeweight="2pt">
                <v:stroke endarrow="block"/>
                <v:shadow on="t" color="black" opacity="24903f" origin=",.5" offset="0,.55556mm"/>
                <o:lock v:ext="edit" shapetype="f"/>
                <w10:wrap anchorx="margin"/>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127000</wp:posOffset>
                </wp:positionV>
                <wp:extent cx="3329940" cy="1244600"/>
                <wp:effectExtent l="6985" t="12700" r="6350" b="952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1244600"/>
                        </a:xfrm>
                        <a:prstGeom prst="rect">
                          <a:avLst/>
                        </a:prstGeom>
                        <a:solidFill>
                          <a:srgbClr val="FFFFFF"/>
                        </a:solidFill>
                        <a:ln w="9525">
                          <a:solidFill>
                            <a:srgbClr val="000000"/>
                          </a:solidFill>
                          <a:miter lim="800000"/>
                          <a:headEnd/>
                          <a:tailEnd/>
                        </a:ln>
                      </wps:spPr>
                      <wps:txbx>
                        <w:txbxContent>
                          <w:p>
                            <w:pPr>
                              <w:spacing w:before="60"/>
                              <w:jc w:val="center"/>
                              <w:rPr>
                                <w:b/>
                                <w:bCs/>
                              </w:rPr>
                            </w:pPr>
                            <w:r>
                              <w:rPr>
                                <w:b/>
                                <w:bCs/>
                              </w:rPr>
                              <w:t xml:space="preserve">Exclusionary patient features </w:t>
                            </w:r>
                          </w:p>
                          <w:p>
                            <w:pPr>
                              <w:spacing w:before="60"/>
                              <w:jc w:val="center"/>
                            </w:pPr>
                            <w:r>
                              <w:t>Age &lt;65 years = 88,145</w:t>
                            </w:r>
                          </w:p>
                          <w:p>
                            <w:pPr>
                              <w:spacing w:before="60"/>
                              <w:jc w:val="center"/>
                            </w:pPr>
                            <w:r>
                              <w:t>Missing information on sex = 15</w:t>
                            </w:r>
                          </w:p>
                          <w:p>
                            <w:pPr>
                              <w:spacing w:before="60"/>
                              <w:jc w:val="center"/>
                            </w:pPr>
                            <w:r>
                              <w:t>Missing vital status at discharge = 35</w:t>
                            </w:r>
                          </w:p>
                          <w:p>
                            <w:pPr>
                              <w:spacing w:before="60"/>
                              <w:jc w:val="center"/>
                            </w:pPr>
                            <w:r>
                              <w:t>Lacking lung cancer diagnosis = 46,250</w:t>
                            </w:r>
                          </w:p>
                          <w:p/>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margin-left:100.3pt;margin-top:10pt;width:262.2pt;height: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">
                <v:textbox>
                  <w:txbxContent>
                    <w:p>
                      <w:pPr>
                        <w:spacing w:before="60"/>
                        <w:jc w:val="center"/>
                        <w:rPr>
                          <w:b/>
                          <w:bCs/>
                        </w:rPr>
                      </w:pPr>
                      <w:r>
                        <w:rPr>
                          <w:b/>
                          <w:bCs/>
                        </w:rPr>
                        <w:t xml:space="preserve">Exclusionary patient features </w:t>
                      </w:r>
                    </w:p>
                    <w:p>
                      <w:pPr>
                        <w:spacing w:before="60"/>
                        <w:jc w:val="center"/>
                      </w:pPr>
                      <w:r>
                        <w:t>Age &lt;65 years = 88,145</w:t>
                      </w:r>
                    </w:p>
                    <w:p>
                      <w:pPr>
                        <w:spacing w:before="60"/>
                        <w:jc w:val="center"/>
                      </w:pPr>
                      <w:r>
                        <w:t>Missing information on sex = 15</w:t>
                      </w:r>
                    </w:p>
                    <w:p>
                      <w:pPr>
                        <w:spacing w:before="60"/>
                        <w:jc w:val="center"/>
                      </w:pPr>
                      <w:r>
                        <w:t>Missing vital status at discharge = 35</w:t>
                      </w:r>
                    </w:p>
                    <w:p>
                      <w:pPr>
                        <w:spacing w:before="60"/>
                        <w:jc w:val="center"/>
                      </w:pPr>
                      <w:r>
                        <w:t>Lacking lung cancer diagnosis = 46,250</w:t>
                      </w:r>
                    </w:p>
                    <w:p/>
                    <w:p/>
                  </w:txbxContent>
                </v:textbox>
              </v:shape>
            </w:pict>
          </mc:Fallback>
        </mc:AlternateContent>
      </w: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45720" distB="45720" distL="114300" distR="114300" simplePos="0" relativeHeight="251659264" behindDoc="0" locked="0" layoutInCell="1" allowOverlap="1">
                <wp:simplePos x="0" y="0"/>
                <wp:positionH relativeFrom="margin">
                  <wp:align>center</wp:align>
                </wp:positionH>
                <wp:positionV relativeFrom="paragraph">
                  <wp:posOffset>128270</wp:posOffset>
                </wp:positionV>
                <wp:extent cx="2353945" cy="976630"/>
                <wp:effectExtent l="9525" t="13970" r="13970" b="952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976630"/>
                        </a:xfrm>
                        <a:prstGeom prst="rect">
                          <a:avLst/>
                        </a:prstGeom>
                        <a:solidFill>
                          <a:srgbClr val="FFFFFF"/>
                        </a:solidFill>
                        <a:ln w="9525">
                          <a:solidFill>
                            <a:srgbClr val="000000"/>
                          </a:solidFill>
                          <a:miter lim="800000"/>
                          <a:headEnd/>
                          <a:tailEnd/>
                        </a:ln>
                      </wps:spPr>
                      <wps:txbx>
                        <w:txbxContent>
                          <w:p>
                            <w:pPr>
                              <w:jc w:val="center"/>
                            </w:pPr>
                            <w:r>
                              <w:t>Missing patient characteristics</w:t>
                            </w:r>
                          </w:p>
                          <w:p>
                            <w:pPr>
                              <w:jc w:val="center"/>
                            </w:pPr>
                          </w:p>
                          <w:p>
                            <w:pPr>
                              <w:jc w:val="center"/>
                            </w:pPr>
                            <w:r>
                              <w:t>Age &lt;18 or missing (n=5913)</w:t>
                            </w:r>
                          </w:p>
                          <w:p>
                            <w:pPr>
                              <w:jc w:val="center"/>
                            </w:pPr>
                            <w:r>
                              <w:t>Missing gender (n=40)</w:t>
                            </w:r>
                          </w:p>
                          <w:p>
                            <w:pPr>
                              <w:jc w:val="center"/>
                            </w:pPr>
                            <w:r>
                              <w:t>Missing information on death (n= 51)</w:t>
                            </w:r>
                          </w:p>
                          <w:p>
                            <w:pPr>
                              <w:jc w:val="center"/>
                            </w:pPr>
                            <w:r>
                              <w:t>Patients without primary lung cancer diagnosis (n= 71400)</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Text Box 11" o:spid="_x0000_s1028" type="#_x0000_t202" style="position:absolute;margin-left:0;margin-top:10.1pt;width:185.35pt;height:76.9pt;z-index:251659264;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">
                <v:textbox>
                  <w:txbxContent>
                    <w:p>
                      <w:pPr>
                        <w:jc w:val="center"/>
                      </w:pPr>
                      <w:r>
                        <w:t>Missing patient characteristics</w:t>
                      </w:r>
                    </w:p>
                    <w:p>
                      <w:pPr>
                        <w:jc w:val="center"/>
                      </w:pPr>
                    </w:p>
                    <w:p>
                      <w:pPr>
                        <w:jc w:val="center"/>
                      </w:pPr>
                      <w:r>
                        <w:t>Age &lt;18 or missing (n=5913)</w:t>
                      </w:r>
                    </w:p>
                    <w:p>
                      <w:pPr>
                        <w:jc w:val="center"/>
                      </w:pPr>
                      <w:r>
                        <w:t>Missing gender (n=40)</w:t>
                      </w:r>
                    </w:p>
                    <w:p>
                      <w:pPr>
                        <w:jc w:val="center"/>
                      </w:pPr>
                      <w:r>
                        <w:t>Missing information on death (n= 51)</w:t>
                      </w:r>
                    </w:p>
                    <w:p>
                      <w:pPr>
                        <w:jc w:val="center"/>
                      </w:pPr>
                      <w:r>
                        <w:t>Patients without primary lung cancer diagnosis (n= 71400)</w:t>
                      </w:r>
                    </w:p>
                  </w:txbxContent>
                </v:textbox>
                <w10:wrap type="square" anchorx="margin"/>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64384" behindDoc="0" locked="0" layoutInCell="1" allowOverlap="1">
                <wp:simplePos x="0" y="0"/>
                <wp:positionH relativeFrom="margin">
                  <wp:posOffset>2814320</wp:posOffset>
                </wp:positionH>
                <wp:positionV relativeFrom="paragraph">
                  <wp:posOffset>316865</wp:posOffset>
                </wp:positionV>
                <wp:extent cx="390525" cy="0"/>
                <wp:effectExtent l="66675" t="16510" r="66675" b="501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0525" cy="0"/>
                        </a:xfrm>
                        <a:prstGeom prst="straightConnector1">
                          <a:avLst/>
                        </a:prstGeom>
                        <a:noFill/>
                        <a:ln w="25400">
                          <a:solidFill>
                            <a:schemeClr val="accent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221.6pt;margin-top:24.95pt;width:30.75pt;height:0;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" strokecolor="#4f81bd [3204]" strokeweight="2pt">
                <v:stroke endarrow="block"/>
                <v:shadow on="t" color="black" opacity="24903f" origin=",.5" offset="0,.55556mm"/>
                <w10:wrap anchorx="margin"/>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lang w:eastAsia="zh-TW"/>
        </w:rPr>
        <mc:AlternateContent>
          <mc:Choice Requires="wps">
            <w:drawing>
              <wp:anchor distT="0" distB="0" distL="114300" distR="114300" simplePos="0" relativeHeight="251667456" behindDoc="0" locked="0" layoutInCell="1" allowOverlap="1">
                <wp:simplePos x="0" y="0"/>
                <wp:positionH relativeFrom="column">
                  <wp:posOffset>2480310</wp:posOffset>
                </wp:positionH>
                <wp:positionV relativeFrom="paragraph">
                  <wp:posOffset>88900</wp:posOffset>
                </wp:positionV>
                <wp:extent cx="1017270" cy="287020"/>
                <wp:effectExtent l="13335" t="12700" r="7620" b="508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270" cy="287020"/>
                        </a:xfrm>
                        <a:prstGeom prst="rect">
                          <a:avLst/>
                        </a:prstGeom>
                        <a:solidFill>
                          <a:srgbClr val="FFFFFF"/>
                        </a:solidFill>
                        <a:ln w="9525">
                          <a:solidFill>
                            <a:srgbClr val="000000"/>
                          </a:solidFill>
                          <a:miter lim="800000"/>
                          <a:headEnd/>
                          <a:tailEnd/>
                        </a:ln>
                      </wps:spPr>
                      <wps:txbx>
                        <w:txbxContent>
                          <w:p>
                            <w:r>
                              <w:t>n= 128,120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9" o:spid="_x0000_s1029" type="#_x0000_t202" style="position:absolute;margin-left:195.3pt;margin-top:7pt;width:80.1pt;height:22.6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">
                <v:textbox style="mso-fit-shape-to-text:t">
                  <w:txbxContent>
                    <w:p>
                      <w:r>
                        <w:t>n= 128,120</w:t>
                      </w:r>
                    </w:p>
                  </w:txbxContent>
                </v:textbox>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68480" behindDoc="0" locked="0" layoutInCell="1" allowOverlap="1">
                <wp:simplePos x="0" y="0"/>
                <wp:positionH relativeFrom="margin">
                  <wp:posOffset>2836545</wp:posOffset>
                </wp:positionH>
                <wp:positionV relativeFrom="paragraph">
                  <wp:posOffset>301625</wp:posOffset>
                </wp:positionV>
                <wp:extent cx="346075" cy="0"/>
                <wp:effectExtent l="66675" t="13970" r="66675" b="4953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46075" cy="0"/>
                        </a:xfrm>
                        <a:prstGeom prst="straightConnector1">
                          <a:avLst/>
                        </a:prstGeom>
                        <a:noFill/>
                        <a:ln w="25400">
                          <a:solidFill>
                            <a:schemeClr val="accent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223.35pt;margin-top:23.75pt;width:27.25pt;height:0;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" strokecolor="#4f81bd [3204]" strokeweight="2pt">
                <v:stroke endarrow="block"/>
                <v:shadow on="t" color="black" opacity="24903f" origin=",.5" offset="0,.55556mm"/>
                <w10:wrap anchorx="margin"/>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45720" distB="45720" distL="114300" distR="114300" simplePos="0" relativeHeight="251661312" behindDoc="0" locked="0" layoutInCell="1" allowOverlap="1">
                <wp:simplePos x="0" y="0"/>
                <wp:positionH relativeFrom="margin">
                  <wp:posOffset>1068070</wp:posOffset>
                </wp:positionH>
                <wp:positionV relativeFrom="paragraph">
                  <wp:posOffset>48260</wp:posOffset>
                </wp:positionV>
                <wp:extent cx="3821430" cy="959485"/>
                <wp:effectExtent l="10795" t="10160" r="6350" b="1079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1430" cy="959485"/>
                        </a:xfrm>
                        <a:prstGeom prst="rect">
                          <a:avLst/>
                        </a:prstGeom>
                        <a:solidFill>
                          <a:srgbClr val="FFFFFF"/>
                        </a:solidFill>
                        <a:ln w="9525">
                          <a:solidFill>
                            <a:srgbClr val="000000"/>
                          </a:solidFill>
                          <a:miter lim="800000"/>
                          <a:headEnd/>
                          <a:tailEnd/>
                        </a:ln>
                      </wps:spPr>
                      <wps:txbx>
                        <w:txbxContent>
                          <w:p>
                            <w:pPr>
                              <w:spacing w:before="60"/>
                              <w:jc w:val="center"/>
                              <w:rPr>
                                <w:b/>
                                <w:bCs/>
                              </w:rPr>
                            </w:pPr>
                            <w:r>
                              <w:rPr>
                                <w:b/>
                                <w:bCs/>
                              </w:rPr>
                              <w:t>Exclusionary procedural features</w:t>
                            </w:r>
                          </w:p>
                          <w:p>
                            <w:pPr>
                              <w:spacing w:before="60"/>
                              <w:jc w:val="center"/>
                            </w:pPr>
                            <w:r>
                              <w:t>Non-elective hospitalization or procedure not on day of admission (n=13,020)</w:t>
                            </w:r>
                          </w:p>
                          <w:p>
                            <w:pPr>
                              <w:spacing w:before="60"/>
                              <w:jc w:val="center"/>
                            </w:pPr>
                            <w:r>
                              <w:t>Length of stay missing or &gt;14 days (n=4610)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7" o:spid="_x0000_s1030" type="#_x0000_t202" style="position:absolute;margin-left:84.1pt;margin-top:3.8pt;width:300.9pt;height:75.55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">
                <v:textbox style="mso-fit-shape-to-text:t">
                  <w:txbxContent>
                    <w:p>
                      <w:pPr>
                        <w:spacing w:before="60"/>
                        <w:jc w:val="center"/>
                        <w:rPr>
                          <w:b/>
                          <w:bCs/>
                        </w:rPr>
                      </w:pPr>
                      <w:r>
                        <w:rPr>
                          <w:b/>
                          <w:bCs/>
                        </w:rPr>
                        <w:t>Exclusionary procedural features</w:t>
                      </w:r>
                    </w:p>
                    <w:p>
                      <w:pPr>
                        <w:spacing w:before="60"/>
                        <w:jc w:val="center"/>
                      </w:pPr>
                      <w:r>
                        <w:t>Non-elective hospitalization or procedure not on day of admission (n=13,020)</w:t>
                      </w:r>
                    </w:p>
                    <w:p>
                      <w:pPr>
                        <w:spacing w:before="60"/>
                        <w:jc w:val="center"/>
                      </w:pPr>
                      <w:r>
                        <w:t>Length of stay missing or &gt;14 days (n=4610)</w:t>
                      </w:r>
                    </w:p>
                  </w:txbxContent>
                </v:textbox>
                <w10:wrap type="square" anchorx="margin"/>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65408" behindDoc="0" locked="0" layoutInCell="1" allowOverlap="1">
                <wp:simplePos x="0" y="0"/>
                <wp:positionH relativeFrom="margin">
                  <wp:posOffset>2791460</wp:posOffset>
                </wp:positionH>
                <wp:positionV relativeFrom="paragraph">
                  <wp:posOffset>302895</wp:posOffset>
                </wp:positionV>
                <wp:extent cx="360045" cy="0"/>
                <wp:effectExtent l="66675" t="17780" r="66675" b="508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0045" cy="0"/>
                        </a:xfrm>
                        <a:prstGeom prst="straightConnector1">
                          <a:avLst/>
                        </a:prstGeom>
                        <a:noFill/>
                        <a:ln w="25400">
                          <a:solidFill>
                            <a:schemeClr val="accent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219.8pt;margin-top:23.85pt;width:28.35pt;height:0;rotation:90;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" strokecolor="#4f81bd [3204]" strokeweight="2pt">
                <v:stroke endarrow="block"/>
                <v:shadow on="t" color="black" opacity="24903f" origin=",.5" offset="0,.55556mm"/>
                <w10:wrap anchorx="margin"/>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45720" distB="45720" distL="114300" distR="114300" simplePos="0" relativeHeight="251662336" behindDoc="0" locked="0" layoutInCell="1" allowOverlap="1">
                <wp:simplePos x="0" y="0"/>
                <wp:positionH relativeFrom="margin">
                  <wp:posOffset>1788160</wp:posOffset>
                </wp:positionH>
                <wp:positionV relativeFrom="paragraph">
                  <wp:posOffset>3810</wp:posOffset>
                </wp:positionV>
                <wp:extent cx="2363470" cy="473075"/>
                <wp:effectExtent l="0" t="0" r="22860" b="1841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473075"/>
                        </a:xfrm>
                        <a:prstGeom prst="rect">
                          <a:avLst/>
                        </a:prstGeom>
                        <a:solidFill>
                          <a:srgbClr val="FFFFFF"/>
                        </a:solidFill>
                        <a:ln w="9525">
                          <a:solidFill>
                            <a:srgbClr val="000000"/>
                          </a:solidFill>
                          <a:miter lim="800000"/>
                          <a:headEnd/>
                          <a:tailEnd/>
                        </a:ln>
                      </wps:spPr>
                      <wps:txbx>
                        <w:txbxContent>
                          <w:p>
                            <w:pPr>
                              <w:jc w:val="center"/>
                            </w:pPr>
                            <w:r>
                              <w:t>Final cohort</w:t>
                            </w:r>
                          </w:p>
                          <w:p>
                            <w:pPr>
                              <w:jc w:val="center"/>
                            </w:pPr>
                            <w:r>
                              <w:t>n=110,460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5" o:spid="_x0000_s1031" type="#_x0000_t202" style="position:absolute;margin-left:140.8pt;margin-top:.3pt;width:186.1pt;height:37.25pt;z-index:2516623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">
                <v:textbox style="mso-fit-shape-to-text:t">
                  <w:txbxContent>
                    <w:p>
                      <w:pPr>
                        <w:jc w:val="center"/>
                      </w:pPr>
                      <w:r>
                        <w:t>Final cohort</w:t>
                      </w:r>
                    </w:p>
                    <w:p>
                      <w:pPr>
                        <w:jc w:val="center"/>
                      </w:pPr>
                      <w:r>
                        <w:t>n=110,460</w:t>
                      </w:r>
                    </w:p>
                  </w:txbxContent>
                </v:textbox>
                <w10:wrap type="square" anchorx="margin"/>
              </v:shape>
            </w:pict>
          </mc:Fallback>
        </mc:AlternateContent>
      </w: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ajorBidi" w:hAnsiTheme="majorBidi" w:cstheme="majorBidi"/>
          <w:sz w:val="22"/>
          <w:szCs w:val="22"/>
        </w:rPr>
      </w:pPr>
    </w:p>
    <w:p>
      <w:pPr>
        <w:rPr>
          <w:rFonts w:asciiTheme="minorBidi" w:hAnsiTheme="minorBidi"/>
          <w:sz w:val="20"/>
          <w:szCs w:val="20"/>
        </w:rPr>
      </w:pPr>
    </w:p>
    <w:p>
      <w:pPr>
        <w:rPr>
          <w:rFonts w:asciiTheme="minorBidi" w:hAnsiTheme="minorBidi"/>
          <w:sz w:val="20"/>
          <w:szCs w:val="20"/>
        </w:rPr>
      </w:pPr>
      <w:r>
        <w:rPr>
          <w:rFonts w:asciiTheme="minorBidi" w:hAnsiTheme="minorBidi"/>
          <w:sz w:val="20"/>
          <w:szCs w:val="20"/>
        </w:rPr>
        <w:t>Supplemental figure 1: Study flowchart.</w:t>
      </w:r>
      <w:r>
        <w:rPr>
          <w:rFonts w:asciiTheme="minorBidi" w:eastAsia="Times New Roman" w:hAnsiTheme="minorBidi"/>
          <w:color w:val="111111"/>
          <w:kern w:val="36"/>
          <w:sz w:val="20"/>
          <w:szCs w:val="20"/>
        </w:rPr>
        <w:t xml:space="preserve"> </w:t>
      </w:r>
      <w:r>
        <w:rPr>
          <w:rFonts w:asciiTheme="minorBidi" w:hAnsiTheme="minorBidi"/>
          <w:sz w:val="20"/>
          <w:szCs w:val="20"/>
        </w:rPr>
        <w:t>A hospitalization record may have &gt;1 exclusionary feature.</w:t>
      </w:r>
    </w:p>
    <w:p>
      <w:pPr>
        <w:rPr>
          <w:rFonts w:asciiTheme="minorBidi" w:hAnsiTheme="minorBidi"/>
          <w:sz w:val="20"/>
          <w:szCs w:val="20"/>
        </w:rPr>
      </w:pPr>
      <w:r>
        <w:rPr>
          <w:rFonts w:asciiTheme="minorBidi" w:eastAsia="Times New Roman" w:hAnsiTheme="minorBidi"/>
          <w:color w:val="111111"/>
          <w:kern w:val="36"/>
          <w:sz w:val="20"/>
          <w:szCs w:val="20"/>
        </w:rPr>
        <w:t>AHRQ: Agency for Healthcare Research and Quality; HCUP: Healthcare Cost and Utilization Project; NIS: Nationwide Inpatient Sample</w:t>
      </w:r>
    </w:p>
    <w:p/>
    <w:p>
      <w:pPr>
        <w:spacing w:line="480" w:lineRule="auto"/>
        <w:rPr>
          <w:rFonts w:asciiTheme="minorBidi" w:hAnsiTheme="minorBidi"/>
          <w:sz w:val="20"/>
          <w:szCs w:val="20"/>
        </w:rPr>
      </w:pPr>
    </w:p>
    <w:sectPr>
      <w:footerReference w:type="even" r:id="rId13"/>
      <w:footerReference w:type="default" r:id="rId14"/>
      <w:pgSz w:w="12240" w:h="15840"/>
      <w:pgMar w:top="1440" w:right="1440" w:bottom="1440" w:left="1440" w:header="720" w:footer="720" w:gutter="0"/>
      <w:pgNumType w:start="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3932C9" w16cex:dateUtc="2026-02-11T19:1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auto"/>
    <w:pitch w:val="variable"/>
    <w:sig w:usb0="00000000" w:usb1="5000A1FF" w:usb2="00000000" w:usb3="00000000" w:csb0="000001BF" w:csb1="00000000"/>
  </w:font>
  <w:font w:name="FIPBH I+ Guardian Sans">
    <w:altName w:val="Calibri"/>
    <w:panose1 w:val="00000000000000000000"/>
    <w:charset w:val="00"/>
    <w:family w:val="swiss"/>
    <w:notTrueType/>
    <w:pitch w:val="default"/>
    <w:sig w:usb0="00000003" w:usb1="00000000" w:usb2="00000000" w:usb3="00000000" w:csb0="00000001" w:csb1="00000000"/>
  </w:font>
  <w:font w:name="JansonText-Roman">
    <w:altName w:val="Malgun Gothic"/>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pPr>
      <w:pStyle w:val="Foot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framePr w:wrap="around" w:vAnchor="text" w:hAnchor="margin" w:xAlign="right"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Pr>
        <w:rStyle w:val="PageNumber"/>
        <w:rFonts w:ascii="Times New Roman" w:hAnsi="Times New Roman" w:cs="Times New Roman"/>
        <w:noProof/>
      </w:rPr>
      <w:t>7</w:t>
    </w:r>
    <w:r>
      <w:rPr>
        <w:rStyle w:val="PageNumber"/>
        <w:rFonts w:ascii="Times New Roman" w:hAnsi="Times New Roman" w:cs="Times New Roman"/>
      </w:rPr>
      <w:fldChar w:fldCharType="end"/>
    </w:r>
  </w:p>
  <w:p>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F11973"/>
    <w:multiLevelType w:val="hybridMultilevel"/>
    <w:tmpl w:val="F5F422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A77B1"/>
    <w:multiLevelType w:val="multilevel"/>
    <w:tmpl w:val="133E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567A90"/>
    <w:multiLevelType w:val="hybridMultilevel"/>
    <w:tmpl w:val="5D469E8A"/>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501216"/>
    <w:multiLevelType w:val="hybridMultilevel"/>
    <w:tmpl w:val="691CD942"/>
    <w:lvl w:ilvl="0" w:tplc="D102D2D2">
      <w:start w:val="252"/>
      <w:numFmt w:val="bullet"/>
      <w:lvlText w:val=""/>
      <w:lvlJc w:val="left"/>
      <w:pPr>
        <w:ind w:left="720" w:hanging="360"/>
      </w:pPr>
      <w:rPr>
        <w:rFonts w:ascii="Symbol" w:eastAsiaTheme="min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E34BF9"/>
    <w:multiLevelType w:val="hybridMultilevel"/>
    <w:tmpl w:val="B8645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Internal Medicin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xtpfpe9bdzx20evveixexekrdtpp5pavedw&quot;&gt;My EndNote Library-Saved&lt;record-ids&gt;&lt;item&gt;10&lt;/item&gt;&lt;item&gt;18&lt;/item&gt;&lt;item&gt;20&lt;/item&gt;&lt;item&gt;21&lt;/item&gt;&lt;item&gt;22&lt;/item&gt;&lt;item&gt;42&lt;/item&gt;&lt;item&gt;47&lt;/item&gt;&lt;item&gt;53&lt;/item&gt;&lt;item&gt;54&lt;/item&gt;&lt;item&gt;56&lt;/item&gt;&lt;item&gt;84&lt;/item&gt;&lt;item&gt;115&lt;/item&gt;&lt;item&gt;122&lt;/item&gt;&lt;item&gt;144&lt;/item&gt;&lt;item&gt;147&lt;/item&gt;&lt;item&gt;148&lt;/item&gt;&lt;item&gt;150&lt;/item&gt;&lt;item&gt;151&lt;/item&gt;&lt;item&gt;152&lt;/item&gt;&lt;item&gt;153&lt;/item&gt;&lt;item&gt;155&lt;/item&gt;&lt;item&gt;156&lt;/item&gt;&lt;item&gt;157&lt;/item&gt;&lt;item&gt;158&lt;/item&gt;&lt;item&gt;159&lt;/item&gt;&lt;item&gt;162&lt;/item&gt;&lt;item&gt;163&lt;/item&gt;&lt;item&gt;165&lt;/item&gt;&lt;item&gt;166&lt;/item&gt;&lt;item&gt;167&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7F2B281-DD53-4126-B572-E5C40A19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sz w:val="18"/>
      <w:szCs w:val="18"/>
    </w:rPr>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Emphasis">
    <w:name w:val="Emphasis"/>
    <w:basedOn w:val="DefaultParagraphFont"/>
    <w:uiPriority w:val="20"/>
    <w:qFormat/>
    <w:rPr>
      <w:i/>
      <w:iCs/>
    </w:rPr>
  </w:style>
  <w:style w:type="paragraph" w:customStyle="1" w:styleId="Default">
    <w:name w:val="Default"/>
    <w:pPr>
      <w:autoSpaceDE w:val="0"/>
      <w:autoSpaceDN w:val="0"/>
      <w:adjustRightInd w:val="0"/>
    </w:pPr>
    <w:rPr>
      <w:rFonts w:ascii="FIPBH I+ Guardian Sans" w:hAnsi="FIPBH I+ Guardian Sans" w:cs="FIPBH I+ Guardian Sans"/>
      <w:color w:val="00000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style>
  <w:style w:type="character" w:styleId="FollowedHyperlink">
    <w:name w:val="FollowedHyperlink"/>
    <w:basedOn w:val="DefaultParagraphFont"/>
    <w:uiPriority w:val="99"/>
    <w:semiHidden/>
    <w:unhideWhenUsed/>
    <w:rPr>
      <w:color w:val="800080" w:themeColor="followed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customStyle="1" w:styleId="whitespace-normal">
    <w:name w:val="whitespace-normal"/>
    <w:basedOn w:val="Normal"/>
    <w:link w:val="whitespace-normalChar"/>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dtet0b">
    <w:name w:val="dtet0b"/>
    <w:basedOn w:val="DefaultParagraphFont"/>
  </w:style>
  <w:style w:type="character" w:customStyle="1" w:styleId="hovertext-text-300">
    <w:name w:val="hover:text-text-300"/>
    <w:basedOn w:val="DefaultParagraphFont"/>
  </w:style>
  <w:style w:type="paragraph" w:customStyle="1" w:styleId="EndNoteBibliographyTitle">
    <w:name w:val="EndNote Bibliography Title"/>
    <w:basedOn w:val="Normal"/>
    <w:link w:val="EndNoteBibliographyTitleChar"/>
    <w:pPr>
      <w:jc w:val="center"/>
    </w:pPr>
    <w:rPr>
      <w:rFonts w:ascii="Cambria" w:hAnsi="Cambria"/>
      <w:noProof/>
    </w:rPr>
  </w:style>
  <w:style w:type="character" w:customStyle="1" w:styleId="whitespace-normalChar">
    <w:name w:val="whitespace-normal Char"/>
    <w:basedOn w:val="DefaultParagraphFont"/>
    <w:link w:val="whitespace-normal"/>
    <w:rPr>
      <w:rFonts w:ascii="Times New Roman" w:eastAsia="Times New Roman" w:hAnsi="Times New Roman" w:cs="Times New Roman"/>
    </w:rPr>
  </w:style>
  <w:style w:type="character" w:customStyle="1" w:styleId="EndNoteBibliographyTitleChar">
    <w:name w:val="EndNote Bibliography Title Char"/>
    <w:basedOn w:val="whitespace-normalChar"/>
    <w:link w:val="EndNoteBibliographyTitle"/>
    <w:rPr>
      <w:rFonts w:ascii="Cambria" w:eastAsia="Times New Roman" w:hAnsi="Cambria" w:cs="Times New Roman"/>
      <w:noProof/>
    </w:rPr>
  </w:style>
  <w:style w:type="paragraph" w:customStyle="1" w:styleId="EndNoteBibliography">
    <w:name w:val="EndNote Bibliography"/>
    <w:basedOn w:val="Normal"/>
    <w:link w:val="EndNoteBibliographyChar"/>
    <w:rPr>
      <w:rFonts w:ascii="Cambria" w:hAnsi="Cambria"/>
      <w:noProof/>
    </w:rPr>
  </w:style>
  <w:style w:type="character" w:customStyle="1" w:styleId="EndNoteBibliographyChar">
    <w:name w:val="EndNote Bibliography Char"/>
    <w:basedOn w:val="whitespace-normalChar"/>
    <w:link w:val="EndNoteBibliography"/>
    <w:rPr>
      <w:rFonts w:ascii="Cambria" w:eastAsia="Times New Roman" w:hAnsi="Cambria" w:cs="Times New Roman"/>
      <w:noProof/>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11146">
      <w:bodyDiv w:val="1"/>
      <w:marLeft w:val="120"/>
      <w:marRight w:val="120"/>
      <w:marTop w:val="0"/>
      <w:marBottom w:val="0"/>
      <w:divBdr>
        <w:top w:val="none" w:sz="0" w:space="0" w:color="auto"/>
        <w:left w:val="none" w:sz="0" w:space="0" w:color="auto"/>
        <w:bottom w:val="none" w:sz="0" w:space="0" w:color="auto"/>
        <w:right w:val="none" w:sz="0" w:space="0" w:color="auto"/>
      </w:divBdr>
      <w:divsChild>
        <w:div w:id="421994715">
          <w:marLeft w:val="0"/>
          <w:marRight w:val="0"/>
          <w:marTop w:val="0"/>
          <w:marBottom w:val="0"/>
          <w:divBdr>
            <w:top w:val="none" w:sz="0" w:space="0" w:color="auto"/>
            <w:left w:val="none" w:sz="0" w:space="0" w:color="auto"/>
            <w:bottom w:val="none" w:sz="0" w:space="0" w:color="auto"/>
            <w:right w:val="none" w:sz="0" w:space="0" w:color="auto"/>
          </w:divBdr>
          <w:divsChild>
            <w:div w:id="10431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0347">
      <w:bodyDiv w:val="1"/>
      <w:marLeft w:val="0"/>
      <w:marRight w:val="0"/>
      <w:marTop w:val="0"/>
      <w:marBottom w:val="0"/>
      <w:divBdr>
        <w:top w:val="none" w:sz="0" w:space="0" w:color="auto"/>
        <w:left w:val="none" w:sz="0" w:space="0" w:color="auto"/>
        <w:bottom w:val="none" w:sz="0" w:space="0" w:color="auto"/>
        <w:right w:val="none" w:sz="0" w:space="0" w:color="auto"/>
      </w:divBdr>
    </w:div>
    <w:div w:id="71859280">
      <w:bodyDiv w:val="1"/>
      <w:marLeft w:val="0"/>
      <w:marRight w:val="0"/>
      <w:marTop w:val="0"/>
      <w:marBottom w:val="0"/>
      <w:divBdr>
        <w:top w:val="none" w:sz="0" w:space="0" w:color="auto"/>
        <w:left w:val="none" w:sz="0" w:space="0" w:color="auto"/>
        <w:bottom w:val="none" w:sz="0" w:space="0" w:color="auto"/>
        <w:right w:val="none" w:sz="0" w:space="0" w:color="auto"/>
      </w:divBdr>
      <w:divsChild>
        <w:div w:id="1482037153">
          <w:marLeft w:val="0"/>
          <w:marRight w:val="0"/>
          <w:marTop w:val="0"/>
          <w:marBottom w:val="0"/>
          <w:divBdr>
            <w:top w:val="none" w:sz="0" w:space="0" w:color="auto"/>
            <w:left w:val="none" w:sz="0" w:space="0" w:color="auto"/>
            <w:bottom w:val="none" w:sz="0" w:space="0" w:color="auto"/>
            <w:right w:val="none" w:sz="0" w:space="0" w:color="auto"/>
          </w:divBdr>
          <w:divsChild>
            <w:div w:id="1540314718">
              <w:marLeft w:val="0"/>
              <w:marRight w:val="0"/>
              <w:marTop w:val="0"/>
              <w:marBottom w:val="0"/>
              <w:divBdr>
                <w:top w:val="none" w:sz="0" w:space="0" w:color="auto"/>
                <w:left w:val="none" w:sz="0" w:space="0" w:color="auto"/>
                <w:bottom w:val="none" w:sz="0" w:space="0" w:color="auto"/>
                <w:right w:val="none" w:sz="0" w:space="0" w:color="auto"/>
              </w:divBdr>
              <w:divsChild>
                <w:div w:id="596717323">
                  <w:marLeft w:val="0"/>
                  <w:marRight w:val="0"/>
                  <w:marTop w:val="0"/>
                  <w:marBottom w:val="0"/>
                  <w:divBdr>
                    <w:top w:val="none" w:sz="0" w:space="0" w:color="auto"/>
                    <w:left w:val="none" w:sz="0" w:space="0" w:color="auto"/>
                    <w:bottom w:val="none" w:sz="0" w:space="0" w:color="auto"/>
                    <w:right w:val="none" w:sz="0" w:space="0" w:color="auto"/>
                  </w:divBdr>
                  <w:divsChild>
                    <w:div w:id="2147039097">
                      <w:marLeft w:val="0"/>
                      <w:marRight w:val="0"/>
                      <w:marTop w:val="0"/>
                      <w:marBottom w:val="0"/>
                      <w:divBdr>
                        <w:top w:val="none" w:sz="0" w:space="0" w:color="auto"/>
                        <w:left w:val="none" w:sz="0" w:space="0" w:color="auto"/>
                        <w:bottom w:val="none" w:sz="0" w:space="0" w:color="auto"/>
                        <w:right w:val="none" w:sz="0" w:space="0" w:color="auto"/>
                      </w:divBdr>
                      <w:divsChild>
                        <w:div w:id="735084332">
                          <w:marLeft w:val="0"/>
                          <w:marRight w:val="0"/>
                          <w:marTop w:val="0"/>
                          <w:marBottom w:val="0"/>
                          <w:divBdr>
                            <w:top w:val="none" w:sz="0" w:space="0" w:color="auto"/>
                            <w:left w:val="none" w:sz="0" w:space="0" w:color="auto"/>
                            <w:bottom w:val="none" w:sz="0" w:space="0" w:color="auto"/>
                            <w:right w:val="none" w:sz="0" w:space="0" w:color="auto"/>
                          </w:divBdr>
                          <w:divsChild>
                            <w:div w:id="1133063406">
                              <w:marLeft w:val="0"/>
                              <w:marRight w:val="0"/>
                              <w:marTop w:val="0"/>
                              <w:marBottom w:val="0"/>
                              <w:divBdr>
                                <w:top w:val="none" w:sz="0" w:space="0" w:color="auto"/>
                                <w:left w:val="none" w:sz="0" w:space="0" w:color="auto"/>
                                <w:bottom w:val="none" w:sz="0" w:space="0" w:color="auto"/>
                                <w:right w:val="none" w:sz="0" w:space="0" w:color="auto"/>
                              </w:divBdr>
                              <w:divsChild>
                                <w:div w:id="10696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2404">
                          <w:marLeft w:val="0"/>
                          <w:marRight w:val="0"/>
                          <w:marTop w:val="0"/>
                          <w:marBottom w:val="0"/>
                          <w:divBdr>
                            <w:top w:val="none" w:sz="0" w:space="0" w:color="auto"/>
                            <w:left w:val="none" w:sz="0" w:space="0" w:color="auto"/>
                            <w:bottom w:val="none" w:sz="0" w:space="0" w:color="auto"/>
                            <w:right w:val="none" w:sz="0" w:space="0" w:color="auto"/>
                          </w:divBdr>
                          <w:divsChild>
                            <w:div w:id="894588520">
                              <w:marLeft w:val="0"/>
                              <w:marRight w:val="0"/>
                              <w:marTop w:val="0"/>
                              <w:marBottom w:val="0"/>
                              <w:divBdr>
                                <w:top w:val="none" w:sz="0" w:space="0" w:color="auto"/>
                                <w:left w:val="none" w:sz="0" w:space="0" w:color="auto"/>
                                <w:bottom w:val="none" w:sz="0" w:space="0" w:color="auto"/>
                                <w:right w:val="none" w:sz="0" w:space="0" w:color="auto"/>
                              </w:divBdr>
                              <w:divsChild>
                                <w:div w:id="1012995185">
                                  <w:marLeft w:val="0"/>
                                  <w:marRight w:val="0"/>
                                  <w:marTop w:val="0"/>
                                  <w:marBottom w:val="0"/>
                                  <w:divBdr>
                                    <w:top w:val="none" w:sz="0" w:space="0" w:color="auto"/>
                                    <w:left w:val="none" w:sz="0" w:space="0" w:color="auto"/>
                                    <w:bottom w:val="none" w:sz="0" w:space="0" w:color="auto"/>
                                    <w:right w:val="none" w:sz="0" w:space="0" w:color="auto"/>
                                  </w:divBdr>
                                  <w:divsChild>
                                    <w:div w:id="20817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016441">
              <w:marLeft w:val="0"/>
              <w:marRight w:val="0"/>
              <w:marTop w:val="0"/>
              <w:marBottom w:val="0"/>
              <w:divBdr>
                <w:top w:val="none" w:sz="0" w:space="0" w:color="auto"/>
                <w:left w:val="none" w:sz="0" w:space="0" w:color="auto"/>
                <w:bottom w:val="none" w:sz="0" w:space="0" w:color="auto"/>
                <w:right w:val="none" w:sz="0" w:space="0" w:color="auto"/>
              </w:divBdr>
              <w:divsChild>
                <w:div w:id="774713285">
                  <w:marLeft w:val="0"/>
                  <w:marRight w:val="0"/>
                  <w:marTop w:val="0"/>
                  <w:marBottom w:val="0"/>
                  <w:divBdr>
                    <w:top w:val="none" w:sz="0" w:space="0" w:color="auto"/>
                    <w:left w:val="none" w:sz="0" w:space="0" w:color="auto"/>
                    <w:bottom w:val="none" w:sz="0" w:space="0" w:color="auto"/>
                    <w:right w:val="none" w:sz="0" w:space="0" w:color="auto"/>
                  </w:divBdr>
                  <w:divsChild>
                    <w:div w:id="18978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369">
      <w:bodyDiv w:val="1"/>
      <w:marLeft w:val="0"/>
      <w:marRight w:val="0"/>
      <w:marTop w:val="0"/>
      <w:marBottom w:val="0"/>
      <w:divBdr>
        <w:top w:val="none" w:sz="0" w:space="0" w:color="auto"/>
        <w:left w:val="none" w:sz="0" w:space="0" w:color="auto"/>
        <w:bottom w:val="none" w:sz="0" w:space="0" w:color="auto"/>
        <w:right w:val="none" w:sz="0" w:space="0" w:color="auto"/>
      </w:divBdr>
    </w:div>
    <w:div w:id="87888400">
      <w:bodyDiv w:val="1"/>
      <w:marLeft w:val="120"/>
      <w:marRight w:val="120"/>
      <w:marTop w:val="0"/>
      <w:marBottom w:val="0"/>
      <w:divBdr>
        <w:top w:val="none" w:sz="0" w:space="0" w:color="auto"/>
        <w:left w:val="none" w:sz="0" w:space="0" w:color="auto"/>
        <w:bottom w:val="none" w:sz="0" w:space="0" w:color="auto"/>
        <w:right w:val="none" w:sz="0" w:space="0" w:color="auto"/>
      </w:divBdr>
      <w:divsChild>
        <w:div w:id="494684318">
          <w:marLeft w:val="0"/>
          <w:marRight w:val="0"/>
          <w:marTop w:val="0"/>
          <w:marBottom w:val="0"/>
          <w:divBdr>
            <w:top w:val="none" w:sz="0" w:space="0" w:color="auto"/>
            <w:left w:val="none" w:sz="0" w:space="0" w:color="auto"/>
            <w:bottom w:val="none" w:sz="0" w:space="0" w:color="auto"/>
            <w:right w:val="none" w:sz="0" w:space="0" w:color="auto"/>
          </w:divBdr>
          <w:divsChild>
            <w:div w:id="8007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491">
      <w:bodyDiv w:val="1"/>
      <w:marLeft w:val="0"/>
      <w:marRight w:val="0"/>
      <w:marTop w:val="0"/>
      <w:marBottom w:val="0"/>
      <w:divBdr>
        <w:top w:val="none" w:sz="0" w:space="0" w:color="auto"/>
        <w:left w:val="none" w:sz="0" w:space="0" w:color="auto"/>
        <w:bottom w:val="none" w:sz="0" w:space="0" w:color="auto"/>
        <w:right w:val="none" w:sz="0" w:space="0" w:color="auto"/>
      </w:divBdr>
    </w:div>
    <w:div w:id="188954698">
      <w:bodyDiv w:val="1"/>
      <w:marLeft w:val="120"/>
      <w:marRight w:val="120"/>
      <w:marTop w:val="0"/>
      <w:marBottom w:val="0"/>
      <w:divBdr>
        <w:top w:val="none" w:sz="0" w:space="0" w:color="auto"/>
        <w:left w:val="none" w:sz="0" w:space="0" w:color="auto"/>
        <w:bottom w:val="none" w:sz="0" w:space="0" w:color="auto"/>
        <w:right w:val="none" w:sz="0" w:space="0" w:color="auto"/>
      </w:divBdr>
      <w:divsChild>
        <w:div w:id="1545436472">
          <w:marLeft w:val="0"/>
          <w:marRight w:val="0"/>
          <w:marTop w:val="0"/>
          <w:marBottom w:val="0"/>
          <w:divBdr>
            <w:top w:val="none" w:sz="0" w:space="0" w:color="auto"/>
            <w:left w:val="none" w:sz="0" w:space="0" w:color="auto"/>
            <w:bottom w:val="none" w:sz="0" w:space="0" w:color="auto"/>
            <w:right w:val="none" w:sz="0" w:space="0" w:color="auto"/>
          </w:divBdr>
          <w:divsChild>
            <w:div w:id="9317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30999">
      <w:bodyDiv w:val="1"/>
      <w:marLeft w:val="0"/>
      <w:marRight w:val="0"/>
      <w:marTop w:val="0"/>
      <w:marBottom w:val="0"/>
      <w:divBdr>
        <w:top w:val="none" w:sz="0" w:space="0" w:color="auto"/>
        <w:left w:val="none" w:sz="0" w:space="0" w:color="auto"/>
        <w:bottom w:val="none" w:sz="0" w:space="0" w:color="auto"/>
        <w:right w:val="none" w:sz="0" w:space="0" w:color="auto"/>
      </w:divBdr>
      <w:divsChild>
        <w:div w:id="710226932">
          <w:marLeft w:val="0"/>
          <w:marRight w:val="0"/>
          <w:marTop w:val="0"/>
          <w:marBottom w:val="0"/>
          <w:divBdr>
            <w:top w:val="none" w:sz="0" w:space="0" w:color="auto"/>
            <w:left w:val="none" w:sz="0" w:space="0" w:color="auto"/>
            <w:bottom w:val="none" w:sz="0" w:space="0" w:color="auto"/>
            <w:right w:val="none" w:sz="0" w:space="0" w:color="auto"/>
          </w:divBdr>
          <w:divsChild>
            <w:div w:id="284581879">
              <w:marLeft w:val="0"/>
              <w:marRight w:val="0"/>
              <w:marTop w:val="0"/>
              <w:marBottom w:val="0"/>
              <w:divBdr>
                <w:top w:val="none" w:sz="0" w:space="0" w:color="auto"/>
                <w:left w:val="none" w:sz="0" w:space="0" w:color="auto"/>
                <w:bottom w:val="none" w:sz="0" w:space="0" w:color="auto"/>
                <w:right w:val="none" w:sz="0" w:space="0" w:color="auto"/>
              </w:divBdr>
              <w:divsChild>
                <w:div w:id="1145506410">
                  <w:marLeft w:val="0"/>
                  <w:marRight w:val="0"/>
                  <w:marTop w:val="0"/>
                  <w:marBottom w:val="0"/>
                  <w:divBdr>
                    <w:top w:val="none" w:sz="0" w:space="0" w:color="auto"/>
                    <w:left w:val="none" w:sz="0" w:space="0" w:color="auto"/>
                    <w:bottom w:val="none" w:sz="0" w:space="0" w:color="auto"/>
                    <w:right w:val="none" w:sz="0" w:space="0" w:color="auto"/>
                  </w:divBdr>
                  <w:divsChild>
                    <w:div w:id="11354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007602">
          <w:marLeft w:val="0"/>
          <w:marRight w:val="0"/>
          <w:marTop w:val="0"/>
          <w:marBottom w:val="0"/>
          <w:divBdr>
            <w:top w:val="none" w:sz="0" w:space="0" w:color="auto"/>
            <w:left w:val="none" w:sz="0" w:space="0" w:color="auto"/>
            <w:bottom w:val="none" w:sz="0" w:space="0" w:color="auto"/>
            <w:right w:val="none" w:sz="0" w:space="0" w:color="auto"/>
          </w:divBdr>
          <w:divsChild>
            <w:div w:id="6015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49615">
      <w:bodyDiv w:val="1"/>
      <w:marLeft w:val="0"/>
      <w:marRight w:val="0"/>
      <w:marTop w:val="0"/>
      <w:marBottom w:val="0"/>
      <w:divBdr>
        <w:top w:val="none" w:sz="0" w:space="0" w:color="auto"/>
        <w:left w:val="none" w:sz="0" w:space="0" w:color="auto"/>
        <w:bottom w:val="none" w:sz="0" w:space="0" w:color="auto"/>
        <w:right w:val="none" w:sz="0" w:space="0" w:color="auto"/>
      </w:divBdr>
    </w:div>
    <w:div w:id="353501696">
      <w:bodyDiv w:val="1"/>
      <w:marLeft w:val="0"/>
      <w:marRight w:val="0"/>
      <w:marTop w:val="0"/>
      <w:marBottom w:val="0"/>
      <w:divBdr>
        <w:top w:val="none" w:sz="0" w:space="0" w:color="auto"/>
        <w:left w:val="none" w:sz="0" w:space="0" w:color="auto"/>
        <w:bottom w:val="none" w:sz="0" w:space="0" w:color="auto"/>
        <w:right w:val="none" w:sz="0" w:space="0" w:color="auto"/>
      </w:divBdr>
      <w:divsChild>
        <w:div w:id="21052454">
          <w:marLeft w:val="0"/>
          <w:marRight w:val="0"/>
          <w:marTop w:val="0"/>
          <w:marBottom w:val="0"/>
          <w:divBdr>
            <w:top w:val="single" w:sz="2" w:space="0" w:color="auto"/>
            <w:left w:val="single" w:sz="2" w:space="0" w:color="auto"/>
            <w:bottom w:val="single" w:sz="2" w:space="0" w:color="auto"/>
            <w:right w:val="single" w:sz="2" w:space="0" w:color="auto"/>
          </w:divBdr>
          <w:divsChild>
            <w:div w:id="343938016">
              <w:marLeft w:val="0"/>
              <w:marRight w:val="0"/>
              <w:marTop w:val="0"/>
              <w:marBottom w:val="0"/>
              <w:divBdr>
                <w:top w:val="single" w:sz="2" w:space="0" w:color="auto"/>
                <w:left w:val="single" w:sz="2" w:space="0" w:color="auto"/>
                <w:bottom w:val="single" w:sz="2" w:space="0" w:color="auto"/>
                <w:right w:val="single" w:sz="2" w:space="0" w:color="auto"/>
              </w:divBdr>
              <w:divsChild>
                <w:div w:id="1422726263">
                  <w:marLeft w:val="0"/>
                  <w:marRight w:val="0"/>
                  <w:marTop w:val="0"/>
                  <w:marBottom w:val="0"/>
                  <w:divBdr>
                    <w:top w:val="single" w:sz="2" w:space="0" w:color="auto"/>
                    <w:left w:val="single" w:sz="2" w:space="0" w:color="auto"/>
                    <w:bottom w:val="single" w:sz="2" w:space="0" w:color="auto"/>
                    <w:right w:val="single" w:sz="2" w:space="0" w:color="auto"/>
                  </w:divBdr>
                  <w:divsChild>
                    <w:div w:id="707799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0943544">
              <w:marLeft w:val="0"/>
              <w:marRight w:val="0"/>
              <w:marTop w:val="0"/>
              <w:marBottom w:val="0"/>
              <w:divBdr>
                <w:top w:val="single" w:sz="2" w:space="0" w:color="auto"/>
                <w:left w:val="single" w:sz="2" w:space="0" w:color="auto"/>
                <w:bottom w:val="single" w:sz="2" w:space="0" w:color="auto"/>
                <w:right w:val="single" w:sz="2" w:space="0" w:color="auto"/>
              </w:divBdr>
              <w:divsChild>
                <w:div w:id="155272863">
                  <w:marLeft w:val="0"/>
                  <w:marRight w:val="0"/>
                  <w:marTop w:val="0"/>
                  <w:marBottom w:val="0"/>
                  <w:divBdr>
                    <w:top w:val="single" w:sz="2" w:space="0" w:color="auto"/>
                    <w:left w:val="single" w:sz="2" w:space="0" w:color="auto"/>
                    <w:bottom w:val="single" w:sz="2" w:space="0" w:color="auto"/>
                    <w:right w:val="single" w:sz="2" w:space="0" w:color="auto"/>
                  </w:divBdr>
                  <w:divsChild>
                    <w:div w:id="1090589534">
                      <w:marLeft w:val="0"/>
                      <w:marRight w:val="0"/>
                      <w:marTop w:val="0"/>
                      <w:marBottom w:val="0"/>
                      <w:divBdr>
                        <w:top w:val="single" w:sz="2" w:space="0" w:color="auto"/>
                        <w:left w:val="single" w:sz="2" w:space="0" w:color="auto"/>
                        <w:bottom w:val="single" w:sz="2" w:space="0" w:color="auto"/>
                        <w:right w:val="single" w:sz="2" w:space="0" w:color="auto"/>
                      </w:divBdr>
                      <w:divsChild>
                        <w:div w:id="1018390560">
                          <w:marLeft w:val="0"/>
                          <w:marRight w:val="0"/>
                          <w:marTop w:val="0"/>
                          <w:marBottom w:val="0"/>
                          <w:divBdr>
                            <w:top w:val="single" w:sz="2" w:space="0" w:color="auto"/>
                            <w:left w:val="single" w:sz="2" w:space="0" w:color="auto"/>
                            <w:bottom w:val="single" w:sz="2" w:space="0" w:color="auto"/>
                            <w:right w:val="single" w:sz="2" w:space="0" w:color="auto"/>
                          </w:divBdr>
                          <w:divsChild>
                            <w:div w:id="1836145675">
                              <w:marLeft w:val="0"/>
                              <w:marRight w:val="0"/>
                              <w:marTop w:val="0"/>
                              <w:marBottom w:val="0"/>
                              <w:divBdr>
                                <w:top w:val="single" w:sz="2" w:space="0" w:color="auto"/>
                                <w:left w:val="single" w:sz="2" w:space="0" w:color="auto"/>
                                <w:bottom w:val="single" w:sz="2" w:space="0" w:color="auto"/>
                                <w:right w:val="single" w:sz="2" w:space="0" w:color="auto"/>
                              </w:divBdr>
                              <w:divsChild>
                                <w:div w:id="1292244239">
                                  <w:marLeft w:val="0"/>
                                  <w:marRight w:val="0"/>
                                  <w:marTop w:val="0"/>
                                  <w:marBottom w:val="0"/>
                                  <w:divBdr>
                                    <w:top w:val="single" w:sz="2" w:space="0" w:color="auto"/>
                                    <w:left w:val="single" w:sz="2" w:space="0" w:color="auto"/>
                                    <w:bottom w:val="single" w:sz="2" w:space="0" w:color="auto"/>
                                    <w:right w:val="single" w:sz="2" w:space="0" w:color="auto"/>
                                  </w:divBdr>
                                  <w:divsChild>
                                    <w:div w:id="1304701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6206020">
                          <w:marLeft w:val="0"/>
                          <w:marRight w:val="0"/>
                          <w:marTop w:val="0"/>
                          <w:marBottom w:val="0"/>
                          <w:divBdr>
                            <w:top w:val="single" w:sz="2" w:space="0" w:color="auto"/>
                            <w:left w:val="single" w:sz="2" w:space="0" w:color="auto"/>
                            <w:bottom w:val="single" w:sz="2" w:space="0" w:color="auto"/>
                            <w:right w:val="single" w:sz="2" w:space="0" w:color="auto"/>
                          </w:divBdr>
                          <w:divsChild>
                            <w:div w:id="1182084495">
                              <w:marLeft w:val="0"/>
                              <w:marRight w:val="0"/>
                              <w:marTop w:val="0"/>
                              <w:marBottom w:val="0"/>
                              <w:divBdr>
                                <w:top w:val="single" w:sz="2" w:space="0" w:color="auto"/>
                                <w:left w:val="single" w:sz="2" w:space="0" w:color="auto"/>
                                <w:bottom w:val="single" w:sz="2" w:space="0" w:color="auto"/>
                                <w:right w:val="single" w:sz="2" w:space="0" w:color="auto"/>
                              </w:divBdr>
                              <w:divsChild>
                                <w:div w:id="123041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60327857">
      <w:bodyDiv w:val="1"/>
      <w:marLeft w:val="0"/>
      <w:marRight w:val="0"/>
      <w:marTop w:val="0"/>
      <w:marBottom w:val="0"/>
      <w:divBdr>
        <w:top w:val="none" w:sz="0" w:space="0" w:color="auto"/>
        <w:left w:val="none" w:sz="0" w:space="0" w:color="auto"/>
        <w:bottom w:val="none" w:sz="0" w:space="0" w:color="auto"/>
        <w:right w:val="none" w:sz="0" w:space="0" w:color="auto"/>
      </w:divBdr>
    </w:div>
    <w:div w:id="371880847">
      <w:bodyDiv w:val="1"/>
      <w:marLeft w:val="0"/>
      <w:marRight w:val="0"/>
      <w:marTop w:val="0"/>
      <w:marBottom w:val="0"/>
      <w:divBdr>
        <w:top w:val="none" w:sz="0" w:space="0" w:color="auto"/>
        <w:left w:val="none" w:sz="0" w:space="0" w:color="auto"/>
        <w:bottom w:val="none" w:sz="0" w:space="0" w:color="auto"/>
        <w:right w:val="none" w:sz="0" w:space="0" w:color="auto"/>
      </w:divBdr>
    </w:div>
    <w:div w:id="576403268">
      <w:bodyDiv w:val="1"/>
      <w:marLeft w:val="0"/>
      <w:marRight w:val="0"/>
      <w:marTop w:val="0"/>
      <w:marBottom w:val="0"/>
      <w:divBdr>
        <w:top w:val="none" w:sz="0" w:space="0" w:color="auto"/>
        <w:left w:val="none" w:sz="0" w:space="0" w:color="auto"/>
        <w:bottom w:val="none" w:sz="0" w:space="0" w:color="auto"/>
        <w:right w:val="none" w:sz="0" w:space="0" w:color="auto"/>
      </w:divBdr>
    </w:div>
    <w:div w:id="603610580">
      <w:bodyDiv w:val="1"/>
      <w:marLeft w:val="0"/>
      <w:marRight w:val="0"/>
      <w:marTop w:val="0"/>
      <w:marBottom w:val="0"/>
      <w:divBdr>
        <w:top w:val="none" w:sz="0" w:space="0" w:color="auto"/>
        <w:left w:val="none" w:sz="0" w:space="0" w:color="auto"/>
        <w:bottom w:val="none" w:sz="0" w:space="0" w:color="auto"/>
        <w:right w:val="none" w:sz="0" w:space="0" w:color="auto"/>
      </w:divBdr>
    </w:div>
    <w:div w:id="632517680">
      <w:bodyDiv w:val="1"/>
      <w:marLeft w:val="120"/>
      <w:marRight w:val="120"/>
      <w:marTop w:val="0"/>
      <w:marBottom w:val="0"/>
      <w:divBdr>
        <w:top w:val="none" w:sz="0" w:space="0" w:color="auto"/>
        <w:left w:val="none" w:sz="0" w:space="0" w:color="auto"/>
        <w:bottom w:val="none" w:sz="0" w:space="0" w:color="auto"/>
        <w:right w:val="none" w:sz="0" w:space="0" w:color="auto"/>
      </w:divBdr>
      <w:divsChild>
        <w:div w:id="1690059818">
          <w:marLeft w:val="0"/>
          <w:marRight w:val="0"/>
          <w:marTop w:val="0"/>
          <w:marBottom w:val="0"/>
          <w:divBdr>
            <w:top w:val="none" w:sz="0" w:space="0" w:color="auto"/>
            <w:left w:val="none" w:sz="0" w:space="0" w:color="auto"/>
            <w:bottom w:val="none" w:sz="0" w:space="0" w:color="auto"/>
            <w:right w:val="none" w:sz="0" w:space="0" w:color="auto"/>
          </w:divBdr>
          <w:divsChild>
            <w:div w:id="838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29853">
      <w:bodyDiv w:val="1"/>
      <w:marLeft w:val="0"/>
      <w:marRight w:val="0"/>
      <w:marTop w:val="0"/>
      <w:marBottom w:val="0"/>
      <w:divBdr>
        <w:top w:val="none" w:sz="0" w:space="0" w:color="auto"/>
        <w:left w:val="none" w:sz="0" w:space="0" w:color="auto"/>
        <w:bottom w:val="none" w:sz="0" w:space="0" w:color="auto"/>
        <w:right w:val="none" w:sz="0" w:space="0" w:color="auto"/>
      </w:divBdr>
    </w:div>
    <w:div w:id="750931399">
      <w:bodyDiv w:val="1"/>
      <w:marLeft w:val="120"/>
      <w:marRight w:val="120"/>
      <w:marTop w:val="0"/>
      <w:marBottom w:val="0"/>
      <w:divBdr>
        <w:top w:val="none" w:sz="0" w:space="0" w:color="auto"/>
        <w:left w:val="none" w:sz="0" w:space="0" w:color="auto"/>
        <w:bottom w:val="none" w:sz="0" w:space="0" w:color="auto"/>
        <w:right w:val="none" w:sz="0" w:space="0" w:color="auto"/>
      </w:divBdr>
      <w:divsChild>
        <w:div w:id="1560482692">
          <w:marLeft w:val="0"/>
          <w:marRight w:val="0"/>
          <w:marTop w:val="0"/>
          <w:marBottom w:val="0"/>
          <w:divBdr>
            <w:top w:val="none" w:sz="0" w:space="0" w:color="auto"/>
            <w:left w:val="none" w:sz="0" w:space="0" w:color="auto"/>
            <w:bottom w:val="none" w:sz="0" w:space="0" w:color="auto"/>
            <w:right w:val="none" w:sz="0" w:space="0" w:color="auto"/>
          </w:divBdr>
          <w:divsChild>
            <w:div w:id="91084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6843">
      <w:bodyDiv w:val="1"/>
      <w:marLeft w:val="0"/>
      <w:marRight w:val="0"/>
      <w:marTop w:val="0"/>
      <w:marBottom w:val="0"/>
      <w:divBdr>
        <w:top w:val="none" w:sz="0" w:space="0" w:color="auto"/>
        <w:left w:val="none" w:sz="0" w:space="0" w:color="auto"/>
        <w:bottom w:val="none" w:sz="0" w:space="0" w:color="auto"/>
        <w:right w:val="none" w:sz="0" w:space="0" w:color="auto"/>
      </w:divBdr>
      <w:divsChild>
        <w:div w:id="1097480103">
          <w:marLeft w:val="0"/>
          <w:marRight w:val="0"/>
          <w:marTop w:val="0"/>
          <w:marBottom w:val="0"/>
          <w:divBdr>
            <w:top w:val="single" w:sz="2" w:space="0" w:color="auto"/>
            <w:left w:val="single" w:sz="2" w:space="0" w:color="auto"/>
            <w:bottom w:val="single" w:sz="2" w:space="0" w:color="auto"/>
            <w:right w:val="single" w:sz="2" w:space="0" w:color="auto"/>
          </w:divBdr>
          <w:divsChild>
            <w:div w:id="1513519">
              <w:marLeft w:val="0"/>
              <w:marRight w:val="0"/>
              <w:marTop w:val="0"/>
              <w:marBottom w:val="0"/>
              <w:divBdr>
                <w:top w:val="single" w:sz="2" w:space="0" w:color="auto"/>
                <w:left w:val="single" w:sz="2" w:space="0" w:color="auto"/>
                <w:bottom w:val="single" w:sz="2" w:space="0" w:color="auto"/>
                <w:right w:val="single" w:sz="2" w:space="0" w:color="auto"/>
              </w:divBdr>
              <w:divsChild>
                <w:div w:id="1038243542">
                  <w:marLeft w:val="0"/>
                  <w:marRight w:val="0"/>
                  <w:marTop w:val="0"/>
                  <w:marBottom w:val="0"/>
                  <w:divBdr>
                    <w:top w:val="single" w:sz="2" w:space="0" w:color="auto"/>
                    <w:left w:val="single" w:sz="2" w:space="0" w:color="auto"/>
                    <w:bottom w:val="single" w:sz="2" w:space="0" w:color="auto"/>
                    <w:right w:val="single" w:sz="2" w:space="0" w:color="auto"/>
                  </w:divBdr>
                  <w:divsChild>
                    <w:div w:id="1779714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2988409">
              <w:marLeft w:val="0"/>
              <w:marRight w:val="0"/>
              <w:marTop w:val="0"/>
              <w:marBottom w:val="0"/>
              <w:divBdr>
                <w:top w:val="single" w:sz="2" w:space="0" w:color="auto"/>
                <w:left w:val="single" w:sz="2" w:space="0" w:color="auto"/>
                <w:bottom w:val="single" w:sz="2" w:space="0" w:color="auto"/>
                <w:right w:val="single" w:sz="2" w:space="0" w:color="auto"/>
              </w:divBdr>
              <w:divsChild>
                <w:div w:id="1091581588">
                  <w:marLeft w:val="0"/>
                  <w:marRight w:val="0"/>
                  <w:marTop w:val="0"/>
                  <w:marBottom w:val="0"/>
                  <w:divBdr>
                    <w:top w:val="single" w:sz="2" w:space="0" w:color="auto"/>
                    <w:left w:val="single" w:sz="2" w:space="0" w:color="auto"/>
                    <w:bottom w:val="single" w:sz="2" w:space="0" w:color="auto"/>
                    <w:right w:val="single" w:sz="2" w:space="0" w:color="auto"/>
                  </w:divBdr>
                  <w:divsChild>
                    <w:div w:id="1958634578">
                      <w:marLeft w:val="0"/>
                      <w:marRight w:val="0"/>
                      <w:marTop w:val="0"/>
                      <w:marBottom w:val="0"/>
                      <w:divBdr>
                        <w:top w:val="single" w:sz="2" w:space="0" w:color="auto"/>
                        <w:left w:val="single" w:sz="2" w:space="0" w:color="auto"/>
                        <w:bottom w:val="single" w:sz="2" w:space="0" w:color="auto"/>
                        <w:right w:val="single" w:sz="2" w:space="0" w:color="auto"/>
                      </w:divBdr>
                      <w:divsChild>
                        <w:div w:id="403337301">
                          <w:marLeft w:val="0"/>
                          <w:marRight w:val="0"/>
                          <w:marTop w:val="0"/>
                          <w:marBottom w:val="0"/>
                          <w:divBdr>
                            <w:top w:val="single" w:sz="2" w:space="0" w:color="auto"/>
                            <w:left w:val="single" w:sz="2" w:space="0" w:color="auto"/>
                            <w:bottom w:val="single" w:sz="2" w:space="0" w:color="auto"/>
                            <w:right w:val="single" w:sz="2" w:space="0" w:color="auto"/>
                          </w:divBdr>
                          <w:divsChild>
                            <w:div w:id="275403572">
                              <w:marLeft w:val="0"/>
                              <w:marRight w:val="0"/>
                              <w:marTop w:val="0"/>
                              <w:marBottom w:val="0"/>
                              <w:divBdr>
                                <w:top w:val="single" w:sz="2" w:space="0" w:color="auto"/>
                                <w:left w:val="single" w:sz="2" w:space="0" w:color="auto"/>
                                <w:bottom w:val="single" w:sz="2" w:space="0" w:color="auto"/>
                                <w:right w:val="single" w:sz="2" w:space="0" w:color="auto"/>
                              </w:divBdr>
                              <w:divsChild>
                                <w:div w:id="24183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8779671">
                          <w:marLeft w:val="0"/>
                          <w:marRight w:val="0"/>
                          <w:marTop w:val="0"/>
                          <w:marBottom w:val="0"/>
                          <w:divBdr>
                            <w:top w:val="single" w:sz="2" w:space="0" w:color="auto"/>
                            <w:left w:val="single" w:sz="2" w:space="0" w:color="auto"/>
                            <w:bottom w:val="single" w:sz="2" w:space="0" w:color="auto"/>
                            <w:right w:val="single" w:sz="2" w:space="0" w:color="auto"/>
                          </w:divBdr>
                          <w:divsChild>
                            <w:div w:id="462583568">
                              <w:marLeft w:val="0"/>
                              <w:marRight w:val="0"/>
                              <w:marTop w:val="0"/>
                              <w:marBottom w:val="0"/>
                              <w:divBdr>
                                <w:top w:val="single" w:sz="2" w:space="0" w:color="auto"/>
                                <w:left w:val="single" w:sz="2" w:space="0" w:color="auto"/>
                                <w:bottom w:val="single" w:sz="2" w:space="0" w:color="auto"/>
                                <w:right w:val="single" w:sz="2" w:space="0" w:color="auto"/>
                              </w:divBdr>
                              <w:divsChild>
                                <w:div w:id="68161271">
                                  <w:marLeft w:val="0"/>
                                  <w:marRight w:val="0"/>
                                  <w:marTop w:val="0"/>
                                  <w:marBottom w:val="0"/>
                                  <w:divBdr>
                                    <w:top w:val="single" w:sz="2" w:space="0" w:color="auto"/>
                                    <w:left w:val="single" w:sz="2" w:space="0" w:color="auto"/>
                                    <w:bottom w:val="single" w:sz="2" w:space="0" w:color="auto"/>
                                    <w:right w:val="single" w:sz="2" w:space="0" w:color="auto"/>
                                  </w:divBdr>
                                  <w:divsChild>
                                    <w:div w:id="318995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67115985">
      <w:bodyDiv w:val="1"/>
      <w:marLeft w:val="120"/>
      <w:marRight w:val="120"/>
      <w:marTop w:val="0"/>
      <w:marBottom w:val="0"/>
      <w:divBdr>
        <w:top w:val="none" w:sz="0" w:space="0" w:color="auto"/>
        <w:left w:val="none" w:sz="0" w:space="0" w:color="auto"/>
        <w:bottom w:val="none" w:sz="0" w:space="0" w:color="auto"/>
        <w:right w:val="none" w:sz="0" w:space="0" w:color="auto"/>
      </w:divBdr>
      <w:divsChild>
        <w:div w:id="1907258130">
          <w:marLeft w:val="0"/>
          <w:marRight w:val="0"/>
          <w:marTop w:val="0"/>
          <w:marBottom w:val="0"/>
          <w:divBdr>
            <w:top w:val="none" w:sz="0" w:space="0" w:color="auto"/>
            <w:left w:val="none" w:sz="0" w:space="0" w:color="auto"/>
            <w:bottom w:val="none" w:sz="0" w:space="0" w:color="auto"/>
            <w:right w:val="none" w:sz="0" w:space="0" w:color="auto"/>
          </w:divBdr>
          <w:divsChild>
            <w:div w:id="15114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3753">
      <w:bodyDiv w:val="1"/>
      <w:marLeft w:val="0"/>
      <w:marRight w:val="0"/>
      <w:marTop w:val="0"/>
      <w:marBottom w:val="0"/>
      <w:divBdr>
        <w:top w:val="none" w:sz="0" w:space="0" w:color="auto"/>
        <w:left w:val="none" w:sz="0" w:space="0" w:color="auto"/>
        <w:bottom w:val="none" w:sz="0" w:space="0" w:color="auto"/>
        <w:right w:val="none" w:sz="0" w:space="0" w:color="auto"/>
      </w:divBdr>
    </w:div>
    <w:div w:id="964391242">
      <w:bodyDiv w:val="1"/>
      <w:marLeft w:val="0"/>
      <w:marRight w:val="0"/>
      <w:marTop w:val="0"/>
      <w:marBottom w:val="0"/>
      <w:divBdr>
        <w:top w:val="none" w:sz="0" w:space="0" w:color="auto"/>
        <w:left w:val="none" w:sz="0" w:space="0" w:color="auto"/>
        <w:bottom w:val="none" w:sz="0" w:space="0" w:color="auto"/>
        <w:right w:val="none" w:sz="0" w:space="0" w:color="auto"/>
      </w:divBdr>
    </w:div>
    <w:div w:id="983434223">
      <w:bodyDiv w:val="1"/>
      <w:marLeft w:val="0"/>
      <w:marRight w:val="0"/>
      <w:marTop w:val="0"/>
      <w:marBottom w:val="0"/>
      <w:divBdr>
        <w:top w:val="none" w:sz="0" w:space="0" w:color="auto"/>
        <w:left w:val="none" w:sz="0" w:space="0" w:color="auto"/>
        <w:bottom w:val="none" w:sz="0" w:space="0" w:color="auto"/>
        <w:right w:val="none" w:sz="0" w:space="0" w:color="auto"/>
      </w:divBdr>
    </w:div>
    <w:div w:id="993989581">
      <w:bodyDiv w:val="1"/>
      <w:marLeft w:val="0"/>
      <w:marRight w:val="0"/>
      <w:marTop w:val="0"/>
      <w:marBottom w:val="0"/>
      <w:divBdr>
        <w:top w:val="none" w:sz="0" w:space="0" w:color="auto"/>
        <w:left w:val="none" w:sz="0" w:space="0" w:color="auto"/>
        <w:bottom w:val="none" w:sz="0" w:space="0" w:color="auto"/>
        <w:right w:val="none" w:sz="0" w:space="0" w:color="auto"/>
      </w:divBdr>
    </w:div>
    <w:div w:id="1022246549">
      <w:bodyDiv w:val="1"/>
      <w:marLeft w:val="0"/>
      <w:marRight w:val="0"/>
      <w:marTop w:val="0"/>
      <w:marBottom w:val="0"/>
      <w:divBdr>
        <w:top w:val="none" w:sz="0" w:space="0" w:color="auto"/>
        <w:left w:val="none" w:sz="0" w:space="0" w:color="auto"/>
        <w:bottom w:val="none" w:sz="0" w:space="0" w:color="auto"/>
        <w:right w:val="none" w:sz="0" w:space="0" w:color="auto"/>
      </w:divBdr>
    </w:div>
    <w:div w:id="1091664468">
      <w:bodyDiv w:val="1"/>
      <w:marLeft w:val="120"/>
      <w:marRight w:val="120"/>
      <w:marTop w:val="0"/>
      <w:marBottom w:val="0"/>
      <w:divBdr>
        <w:top w:val="none" w:sz="0" w:space="0" w:color="auto"/>
        <w:left w:val="none" w:sz="0" w:space="0" w:color="auto"/>
        <w:bottom w:val="none" w:sz="0" w:space="0" w:color="auto"/>
        <w:right w:val="none" w:sz="0" w:space="0" w:color="auto"/>
      </w:divBdr>
      <w:divsChild>
        <w:div w:id="661472085">
          <w:marLeft w:val="0"/>
          <w:marRight w:val="0"/>
          <w:marTop w:val="0"/>
          <w:marBottom w:val="0"/>
          <w:divBdr>
            <w:top w:val="none" w:sz="0" w:space="0" w:color="auto"/>
            <w:left w:val="none" w:sz="0" w:space="0" w:color="auto"/>
            <w:bottom w:val="none" w:sz="0" w:space="0" w:color="auto"/>
            <w:right w:val="none" w:sz="0" w:space="0" w:color="auto"/>
          </w:divBdr>
          <w:divsChild>
            <w:div w:id="2569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4012">
      <w:bodyDiv w:val="1"/>
      <w:marLeft w:val="0"/>
      <w:marRight w:val="0"/>
      <w:marTop w:val="0"/>
      <w:marBottom w:val="0"/>
      <w:divBdr>
        <w:top w:val="none" w:sz="0" w:space="0" w:color="auto"/>
        <w:left w:val="none" w:sz="0" w:space="0" w:color="auto"/>
        <w:bottom w:val="none" w:sz="0" w:space="0" w:color="auto"/>
        <w:right w:val="none" w:sz="0" w:space="0" w:color="auto"/>
      </w:divBdr>
    </w:div>
    <w:div w:id="1167399969">
      <w:bodyDiv w:val="1"/>
      <w:marLeft w:val="120"/>
      <w:marRight w:val="120"/>
      <w:marTop w:val="0"/>
      <w:marBottom w:val="0"/>
      <w:divBdr>
        <w:top w:val="none" w:sz="0" w:space="0" w:color="auto"/>
        <w:left w:val="none" w:sz="0" w:space="0" w:color="auto"/>
        <w:bottom w:val="none" w:sz="0" w:space="0" w:color="auto"/>
        <w:right w:val="none" w:sz="0" w:space="0" w:color="auto"/>
      </w:divBdr>
      <w:divsChild>
        <w:div w:id="1236014333">
          <w:marLeft w:val="0"/>
          <w:marRight w:val="0"/>
          <w:marTop w:val="0"/>
          <w:marBottom w:val="0"/>
          <w:divBdr>
            <w:top w:val="none" w:sz="0" w:space="0" w:color="auto"/>
            <w:left w:val="none" w:sz="0" w:space="0" w:color="auto"/>
            <w:bottom w:val="none" w:sz="0" w:space="0" w:color="auto"/>
            <w:right w:val="none" w:sz="0" w:space="0" w:color="auto"/>
          </w:divBdr>
          <w:divsChild>
            <w:div w:id="12746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8632">
      <w:bodyDiv w:val="1"/>
      <w:marLeft w:val="0"/>
      <w:marRight w:val="0"/>
      <w:marTop w:val="0"/>
      <w:marBottom w:val="0"/>
      <w:divBdr>
        <w:top w:val="none" w:sz="0" w:space="0" w:color="auto"/>
        <w:left w:val="none" w:sz="0" w:space="0" w:color="auto"/>
        <w:bottom w:val="none" w:sz="0" w:space="0" w:color="auto"/>
        <w:right w:val="none" w:sz="0" w:space="0" w:color="auto"/>
      </w:divBdr>
    </w:div>
    <w:div w:id="1278101170">
      <w:bodyDiv w:val="1"/>
      <w:marLeft w:val="0"/>
      <w:marRight w:val="0"/>
      <w:marTop w:val="0"/>
      <w:marBottom w:val="0"/>
      <w:divBdr>
        <w:top w:val="none" w:sz="0" w:space="0" w:color="auto"/>
        <w:left w:val="none" w:sz="0" w:space="0" w:color="auto"/>
        <w:bottom w:val="none" w:sz="0" w:space="0" w:color="auto"/>
        <w:right w:val="none" w:sz="0" w:space="0" w:color="auto"/>
      </w:divBdr>
    </w:div>
    <w:div w:id="1339622386">
      <w:bodyDiv w:val="1"/>
      <w:marLeft w:val="0"/>
      <w:marRight w:val="0"/>
      <w:marTop w:val="0"/>
      <w:marBottom w:val="0"/>
      <w:divBdr>
        <w:top w:val="none" w:sz="0" w:space="0" w:color="auto"/>
        <w:left w:val="none" w:sz="0" w:space="0" w:color="auto"/>
        <w:bottom w:val="none" w:sz="0" w:space="0" w:color="auto"/>
        <w:right w:val="none" w:sz="0" w:space="0" w:color="auto"/>
      </w:divBdr>
    </w:div>
    <w:div w:id="1343898930">
      <w:bodyDiv w:val="1"/>
      <w:marLeft w:val="0"/>
      <w:marRight w:val="0"/>
      <w:marTop w:val="0"/>
      <w:marBottom w:val="0"/>
      <w:divBdr>
        <w:top w:val="none" w:sz="0" w:space="0" w:color="auto"/>
        <w:left w:val="none" w:sz="0" w:space="0" w:color="auto"/>
        <w:bottom w:val="none" w:sz="0" w:space="0" w:color="auto"/>
        <w:right w:val="none" w:sz="0" w:space="0" w:color="auto"/>
      </w:divBdr>
    </w:div>
    <w:div w:id="1352147589">
      <w:bodyDiv w:val="1"/>
      <w:marLeft w:val="0"/>
      <w:marRight w:val="0"/>
      <w:marTop w:val="0"/>
      <w:marBottom w:val="0"/>
      <w:divBdr>
        <w:top w:val="none" w:sz="0" w:space="0" w:color="auto"/>
        <w:left w:val="none" w:sz="0" w:space="0" w:color="auto"/>
        <w:bottom w:val="none" w:sz="0" w:space="0" w:color="auto"/>
        <w:right w:val="none" w:sz="0" w:space="0" w:color="auto"/>
      </w:divBdr>
      <w:divsChild>
        <w:div w:id="1537082911">
          <w:marLeft w:val="0"/>
          <w:marRight w:val="0"/>
          <w:marTop w:val="0"/>
          <w:marBottom w:val="0"/>
          <w:divBdr>
            <w:top w:val="none" w:sz="0" w:space="0" w:color="auto"/>
            <w:left w:val="none" w:sz="0" w:space="0" w:color="auto"/>
            <w:bottom w:val="none" w:sz="0" w:space="0" w:color="auto"/>
            <w:right w:val="none" w:sz="0" w:space="0" w:color="auto"/>
          </w:divBdr>
          <w:divsChild>
            <w:div w:id="8546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2841">
      <w:bodyDiv w:val="1"/>
      <w:marLeft w:val="0"/>
      <w:marRight w:val="0"/>
      <w:marTop w:val="0"/>
      <w:marBottom w:val="0"/>
      <w:divBdr>
        <w:top w:val="none" w:sz="0" w:space="0" w:color="auto"/>
        <w:left w:val="none" w:sz="0" w:space="0" w:color="auto"/>
        <w:bottom w:val="none" w:sz="0" w:space="0" w:color="auto"/>
        <w:right w:val="none" w:sz="0" w:space="0" w:color="auto"/>
      </w:divBdr>
    </w:div>
    <w:div w:id="1378316154">
      <w:bodyDiv w:val="1"/>
      <w:marLeft w:val="0"/>
      <w:marRight w:val="0"/>
      <w:marTop w:val="0"/>
      <w:marBottom w:val="0"/>
      <w:divBdr>
        <w:top w:val="none" w:sz="0" w:space="0" w:color="auto"/>
        <w:left w:val="none" w:sz="0" w:space="0" w:color="auto"/>
        <w:bottom w:val="none" w:sz="0" w:space="0" w:color="auto"/>
        <w:right w:val="none" w:sz="0" w:space="0" w:color="auto"/>
      </w:divBdr>
    </w:div>
    <w:div w:id="1422489001">
      <w:bodyDiv w:val="1"/>
      <w:marLeft w:val="0"/>
      <w:marRight w:val="0"/>
      <w:marTop w:val="0"/>
      <w:marBottom w:val="0"/>
      <w:divBdr>
        <w:top w:val="none" w:sz="0" w:space="0" w:color="auto"/>
        <w:left w:val="none" w:sz="0" w:space="0" w:color="auto"/>
        <w:bottom w:val="none" w:sz="0" w:space="0" w:color="auto"/>
        <w:right w:val="none" w:sz="0" w:space="0" w:color="auto"/>
      </w:divBdr>
    </w:div>
    <w:div w:id="1445035515">
      <w:bodyDiv w:val="1"/>
      <w:marLeft w:val="0"/>
      <w:marRight w:val="0"/>
      <w:marTop w:val="0"/>
      <w:marBottom w:val="0"/>
      <w:divBdr>
        <w:top w:val="none" w:sz="0" w:space="0" w:color="auto"/>
        <w:left w:val="none" w:sz="0" w:space="0" w:color="auto"/>
        <w:bottom w:val="none" w:sz="0" w:space="0" w:color="auto"/>
        <w:right w:val="none" w:sz="0" w:space="0" w:color="auto"/>
      </w:divBdr>
    </w:div>
    <w:div w:id="1529102077">
      <w:bodyDiv w:val="1"/>
      <w:marLeft w:val="0"/>
      <w:marRight w:val="0"/>
      <w:marTop w:val="0"/>
      <w:marBottom w:val="0"/>
      <w:divBdr>
        <w:top w:val="none" w:sz="0" w:space="0" w:color="auto"/>
        <w:left w:val="none" w:sz="0" w:space="0" w:color="auto"/>
        <w:bottom w:val="none" w:sz="0" w:space="0" w:color="auto"/>
        <w:right w:val="none" w:sz="0" w:space="0" w:color="auto"/>
      </w:divBdr>
    </w:div>
    <w:div w:id="1562591481">
      <w:bodyDiv w:val="1"/>
      <w:marLeft w:val="0"/>
      <w:marRight w:val="0"/>
      <w:marTop w:val="0"/>
      <w:marBottom w:val="0"/>
      <w:divBdr>
        <w:top w:val="none" w:sz="0" w:space="0" w:color="auto"/>
        <w:left w:val="none" w:sz="0" w:space="0" w:color="auto"/>
        <w:bottom w:val="none" w:sz="0" w:space="0" w:color="auto"/>
        <w:right w:val="none" w:sz="0" w:space="0" w:color="auto"/>
      </w:divBdr>
      <w:divsChild>
        <w:div w:id="179701703">
          <w:marLeft w:val="0"/>
          <w:marRight w:val="0"/>
          <w:marTop w:val="0"/>
          <w:marBottom w:val="0"/>
          <w:divBdr>
            <w:top w:val="single" w:sz="2" w:space="0" w:color="auto"/>
            <w:left w:val="single" w:sz="2" w:space="0" w:color="auto"/>
            <w:bottom w:val="single" w:sz="2" w:space="0" w:color="auto"/>
            <w:right w:val="single" w:sz="2" w:space="0" w:color="auto"/>
          </w:divBdr>
          <w:divsChild>
            <w:div w:id="1613323063">
              <w:marLeft w:val="0"/>
              <w:marRight w:val="0"/>
              <w:marTop w:val="0"/>
              <w:marBottom w:val="0"/>
              <w:divBdr>
                <w:top w:val="single" w:sz="2" w:space="0" w:color="auto"/>
                <w:left w:val="single" w:sz="2" w:space="0" w:color="auto"/>
                <w:bottom w:val="single" w:sz="2" w:space="0" w:color="auto"/>
                <w:right w:val="single" w:sz="2" w:space="0" w:color="auto"/>
              </w:divBdr>
              <w:divsChild>
                <w:div w:id="179516729">
                  <w:marLeft w:val="0"/>
                  <w:marRight w:val="0"/>
                  <w:marTop w:val="0"/>
                  <w:marBottom w:val="0"/>
                  <w:divBdr>
                    <w:top w:val="single" w:sz="2" w:space="0" w:color="auto"/>
                    <w:left w:val="single" w:sz="2" w:space="0" w:color="auto"/>
                    <w:bottom w:val="single" w:sz="2" w:space="0" w:color="auto"/>
                    <w:right w:val="single" w:sz="2" w:space="0" w:color="auto"/>
                  </w:divBdr>
                  <w:divsChild>
                    <w:div w:id="1891646185">
                      <w:marLeft w:val="0"/>
                      <w:marRight w:val="0"/>
                      <w:marTop w:val="0"/>
                      <w:marBottom w:val="0"/>
                      <w:divBdr>
                        <w:top w:val="single" w:sz="2" w:space="0" w:color="auto"/>
                        <w:left w:val="single" w:sz="2" w:space="0" w:color="auto"/>
                        <w:bottom w:val="single" w:sz="2" w:space="0" w:color="auto"/>
                        <w:right w:val="single" w:sz="2" w:space="0" w:color="auto"/>
                      </w:divBdr>
                      <w:divsChild>
                        <w:div w:id="37634966">
                          <w:marLeft w:val="0"/>
                          <w:marRight w:val="0"/>
                          <w:marTop w:val="0"/>
                          <w:marBottom w:val="0"/>
                          <w:divBdr>
                            <w:top w:val="single" w:sz="2" w:space="0" w:color="auto"/>
                            <w:left w:val="single" w:sz="2" w:space="0" w:color="auto"/>
                            <w:bottom w:val="single" w:sz="2" w:space="0" w:color="auto"/>
                            <w:right w:val="single" w:sz="2" w:space="0" w:color="auto"/>
                          </w:divBdr>
                          <w:divsChild>
                            <w:div w:id="1973900264">
                              <w:marLeft w:val="0"/>
                              <w:marRight w:val="0"/>
                              <w:marTop w:val="0"/>
                              <w:marBottom w:val="0"/>
                              <w:divBdr>
                                <w:top w:val="single" w:sz="2" w:space="0" w:color="auto"/>
                                <w:left w:val="single" w:sz="2" w:space="0" w:color="auto"/>
                                <w:bottom w:val="single" w:sz="2" w:space="0" w:color="auto"/>
                                <w:right w:val="single" w:sz="2" w:space="0" w:color="auto"/>
                              </w:divBdr>
                              <w:divsChild>
                                <w:div w:id="1473139677">
                                  <w:marLeft w:val="0"/>
                                  <w:marRight w:val="0"/>
                                  <w:marTop w:val="0"/>
                                  <w:marBottom w:val="0"/>
                                  <w:divBdr>
                                    <w:top w:val="single" w:sz="2" w:space="0" w:color="auto"/>
                                    <w:left w:val="single" w:sz="2" w:space="0" w:color="auto"/>
                                    <w:bottom w:val="single" w:sz="2" w:space="0" w:color="auto"/>
                                    <w:right w:val="single" w:sz="2" w:space="0" w:color="auto"/>
                                  </w:divBdr>
                                  <w:divsChild>
                                    <w:div w:id="2048866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7541372">
                          <w:marLeft w:val="0"/>
                          <w:marRight w:val="0"/>
                          <w:marTop w:val="0"/>
                          <w:marBottom w:val="0"/>
                          <w:divBdr>
                            <w:top w:val="single" w:sz="2" w:space="0" w:color="auto"/>
                            <w:left w:val="single" w:sz="2" w:space="0" w:color="auto"/>
                            <w:bottom w:val="single" w:sz="2" w:space="0" w:color="auto"/>
                            <w:right w:val="single" w:sz="2" w:space="0" w:color="auto"/>
                          </w:divBdr>
                          <w:divsChild>
                            <w:div w:id="712850017">
                              <w:marLeft w:val="0"/>
                              <w:marRight w:val="0"/>
                              <w:marTop w:val="0"/>
                              <w:marBottom w:val="0"/>
                              <w:divBdr>
                                <w:top w:val="single" w:sz="2" w:space="0" w:color="auto"/>
                                <w:left w:val="single" w:sz="2" w:space="0" w:color="auto"/>
                                <w:bottom w:val="single" w:sz="2" w:space="0" w:color="auto"/>
                                <w:right w:val="single" w:sz="2" w:space="0" w:color="auto"/>
                              </w:divBdr>
                              <w:divsChild>
                                <w:div w:id="1576627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8525533">
              <w:marLeft w:val="0"/>
              <w:marRight w:val="0"/>
              <w:marTop w:val="0"/>
              <w:marBottom w:val="0"/>
              <w:divBdr>
                <w:top w:val="single" w:sz="2" w:space="0" w:color="auto"/>
                <w:left w:val="single" w:sz="2" w:space="0" w:color="auto"/>
                <w:bottom w:val="single" w:sz="2" w:space="0" w:color="auto"/>
                <w:right w:val="single" w:sz="2" w:space="0" w:color="auto"/>
              </w:divBdr>
              <w:divsChild>
                <w:div w:id="1300303906">
                  <w:marLeft w:val="0"/>
                  <w:marRight w:val="0"/>
                  <w:marTop w:val="0"/>
                  <w:marBottom w:val="0"/>
                  <w:divBdr>
                    <w:top w:val="single" w:sz="2" w:space="0" w:color="auto"/>
                    <w:left w:val="single" w:sz="2" w:space="0" w:color="auto"/>
                    <w:bottom w:val="single" w:sz="2" w:space="0" w:color="auto"/>
                    <w:right w:val="single" w:sz="2" w:space="0" w:color="auto"/>
                  </w:divBdr>
                  <w:divsChild>
                    <w:div w:id="2004235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68766004">
      <w:bodyDiv w:val="1"/>
      <w:marLeft w:val="120"/>
      <w:marRight w:val="120"/>
      <w:marTop w:val="0"/>
      <w:marBottom w:val="0"/>
      <w:divBdr>
        <w:top w:val="none" w:sz="0" w:space="0" w:color="auto"/>
        <w:left w:val="none" w:sz="0" w:space="0" w:color="auto"/>
        <w:bottom w:val="none" w:sz="0" w:space="0" w:color="auto"/>
        <w:right w:val="none" w:sz="0" w:space="0" w:color="auto"/>
      </w:divBdr>
      <w:divsChild>
        <w:div w:id="1705640816">
          <w:marLeft w:val="0"/>
          <w:marRight w:val="0"/>
          <w:marTop w:val="0"/>
          <w:marBottom w:val="0"/>
          <w:divBdr>
            <w:top w:val="none" w:sz="0" w:space="0" w:color="auto"/>
            <w:left w:val="none" w:sz="0" w:space="0" w:color="auto"/>
            <w:bottom w:val="none" w:sz="0" w:space="0" w:color="auto"/>
            <w:right w:val="none" w:sz="0" w:space="0" w:color="auto"/>
          </w:divBdr>
          <w:divsChild>
            <w:div w:id="16003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5158">
      <w:bodyDiv w:val="1"/>
      <w:marLeft w:val="0"/>
      <w:marRight w:val="0"/>
      <w:marTop w:val="0"/>
      <w:marBottom w:val="0"/>
      <w:divBdr>
        <w:top w:val="none" w:sz="0" w:space="0" w:color="auto"/>
        <w:left w:val="none" w:sz="0" w:space="0" w:color="auto"/>
        <w:bottom w:val="none" w:sz="0" w:space="0" w:color="auto"/>
        <w:right w:val="none" w:sz="0" w:space="0" w:color="auto"/>
      </w:divBdr>
    </w:div>
    <w:div w:id="1683314833">
      <w:bodyDiv w:val="1"/>
      <w:marLeft w:val="120"/>
      <w:marRight w:val="120"/>
      <w:marTop w:val="0"/>
      <w:marBottom w:val="0"/>
      <w:divBdr>
        <w:top w:val="none" w:sz="0" w:space="0" w:color="auto"/>
        <w:left w:val="none" w:sz="0" w:space="0" w:color="auto"/>
        <w:bottom w:val="none" w:sz="0" w:space="0" w:color="auto"/>
        <w:right w:val="none" w:sz="0" w:space="0" w:color="auto"/>
      </w:divBdr>
      <w:divsChild>
        <w:div w:id="328824606">
          <w:marLeft w:val="0"/>
          <w:marRight w:val="0"/>
          <w:marTop w:val="0"/>
          <w:marBottom w:val="0"/>
          <w:divBdr>
            <w:top w:val="none" w:sz="0" w:space="0" w:color="auto"/>
            <w:left w:val="none" w:sz="0" w:space="0" w:color="auto"/>
            <w:bottom w:val="none" w:sz="0" w:space="0" w:color="auto"/>
            <w:right w:val="none" w:sz="0" w:space="0" w:color="auto"/>
          </w:divBdr>
          <w:divsChild>
            <w:div w:id="3259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3709">
      <w:bodyDiv w:val="1"/>
      <w:marLeft w:val="120"/>
      <w:marRight w:val="120"/>
      <w:marTop w:val="0"/>
      <w:marBottom w:val="0"/>
      <w:divBdr>
        <w:top w:val="none" w:sz="0" w:space="0" w:color="auto"/>
        <w:left w:val="none" w:sz="0" w:space="0" w:color="auto"/>
        <w:bottom w:val="none" w:sz="0" w:space="0" w:color="auto"/>
        <w:right w:val="none" w:sz="0" w:space="0" w:color="auto"/>
      </w:divBdr>
      <w:divsChild>
        <w:div w:id="229997756">
          <w:marLeft w:val="0"/>
          <w:marRight w:val="0"/>
          <w:marTop w:val="0"/>
          <w:marBottom w:val="0"/>
          <w:divBdr>
            <w:top w:val="none" w:sz="0" w:space="0" w:color="auto"/>
            <w:left w:val="none" w:sz="0" w:space="0" w:color="auto"/>
            <w:bottom w:val="none" w:sz="0" w:space="0" w:color="auto"/>
            <w:right w:val="none" w:sz="0" w:space="0" w:color="auto"/>
          </w:divBdr>
          <w:divsChild>
            <w:div w:id="213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1910">
      <w:bodyDiv w:val="1"/>
      <w:marLeft w:val="0"/>
      <w:marRight w:val="0"/>
      <w:marTop w:val="0"/>
      <w:marBottom w:val="0"/>
      <w:divBdr>
        <w:top w:val="none" w:sz="0" w:space="0" w:color="auto"/>
        <w:left w:val="none" w:sz="0" w:space="0" w:color="auto"/>
        <w:bottom w:val="none" w:sz="0" w:space="0" w:color="auto"/>
        <w:right w:val="none" w:sz="0" w:space="0" w:color="auto"/>
      </w:divBdr>
    </w:div>
    <w:div w:id="1815948981">
      <w:bodyDiv w:val="1"/>
      <w:marLeft w:val="0"/>
      <w:marRight w:val="0"/>
      <w:marTop w:val="0"/>
      <w:marBottom w:val="0"/>
      <w:divBdr>
        <w:top w:val="none" w:sz="0" w:space="0" w:color="auto"/>
        <w:left w:val="none" w:sz="0" w:space="0" w:color="auto"/>
        <w:bottom w:val="none" w:sz="0" w:space="0" w:color="auto"/>
        <w:right w:val="none" w:sz="0" w:space="0" w:color="auto"/>
      </w:divBdr>
    </w:div>
    <w:div w:id="1882473286">
      <w:bodyDiv w:val="1"/>
      <w:marLeft w:val="0"/>
      <w:marRight w:val="0"/>
      <w:marTop w:val="0"/>
      <w:marBottom w:val="0"/>
      <w:divBdr>
        <w:top w:val="none" w:sz="0" w:space="0" w:color="auto"/>
        <w:left w:val="none" w:sz="0" w:space="0" w:color="auto"/>
        <w:bottom w:val="none" w:sz="0" w:space="0" w:color="auto"/>
        <w:right w:val="none" w:sz="0" w:space="0" w:color="auto"/>
      </w:divBdr>
    </w:div>
    <w:div w:id="1978562297">
      <w:bodyDiv w:val="1"/>
      <w:marLeft w:val="0"/>
      <w:marRight w:val="0"/>
      <w:marTop w:val="0"/>
      <w:marBottom w:val="0"/>
      <w:divBdr>
        <w:top w:val="none" w:sz="0" w:space="0" w:color="auto"/>
        <w:left w:val="none" w:sz="0" w:space="0" w:color="auto"/>
        <w:bottom w:val="none" w:sz="0" w:space="0" w:color="auto"/>
        <w:right w:val="none" w:sz="0" w:space="0" w:color="auto"/>
      </w:divBdr>
    </w:div>
    <w:div w:id="1983651205">
      <w:bodyDiv w:val="1"/>
      <w:marLeft w:val="0"/>
      <w:marRight w:val="0"/>
      <w:marTop w:val="0"/>
      <w:marBottom w:val="0"/>
      <w:divBdr>
        <w:top w:val="none" w:sz="0" w:space="0" w:color="auto"/>
        <w:left w:val="none" w:sz="0" w:space="0" w:color="auto"/>
        <w:bottom w:val="none" w:sz="0" w:space="0" w:color="auto"/>
        <w:right w:val="none" w:sz="0" w:space="0" w:color="auto"/>
      </w:divBdr>
    </w:div>
    <w:div w:id="1999382601">
      <w:bodyDiv w:val="1"/>
      <w:marLeft w:val="0"/>
      <w:marRight w:val="0"/>
      <w:marTop w:val="0"/>
      <w:marBottom w:val="0"/>
      <w:divBdr>
        <w:top w:val="none" w:sz="0" w:space="0" w:color="auto"/>
        <w:left w:val="none" w:sz="0" w:space="0" w:color="auto"/>
        <w:bottom w:val="none" w:sz="0" w:space="0" w:color="auto"/>
        <w:right w:val="none" w:sz="0" w:space="0" w:color="auto"/>
      </w:divBdr>
    </w:div>
    <w:div w:id="2031641180">
      <w:bodyDiv w:val="1"/>
      <w:marLeft w:val="120"/>
      <w:marRight w:val="120"/>
      <w:marTop w:val="0"/>
      <w:marBottom w:val="0"/>
      <w:divBdr>
        <w:top w:val="none" w:sz="0" w:space="0" w:color="auto"/>
        <w:left w:val="none" w:sz="0" w:space="0" w:color="auto"/>
        <w:bottom w:val="none" w:sz="0" w:space="0" w:color="auto"/>
        <w:right w:val="none" w:sz="0" w:space="0" w:color="auto"/>
      </w:divBdr>
      <w:divsChild>
        <w:div w:id="656886729">
          <w:marLeft w:val="0"/>
          <w:marRight w:val="0"/>
          <w:marTop w:val="0"/>
          <w:marBottom w:val="0"/>
          <w:divBdr>
            <w:top w:val="none" w:sz="0" w:space="0" w:color="auto"/>
            <w:left w:val="none" w:sz="0" w:space="0" w:color="auto"/>
            <w:bottom w:val="none" w:sz="0" w:space="0" w:color="auto"/>
            <w:right w:val="none" w:sz="0" w:space="0" w:color="auto"/>
          </w:divBdr>
          <w:divsChild>
            <w:div w:id="20299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5043">
      <w:bodyDiv w:val="1"/>
      <w:marLeft w:val="0"/>
      <w:marRight w:val="0"/>
      <w:marTop w:val="0"/>
      <w:marBottom w:val="0"/>
      <w:divBdr>
        <w:top w:val="none" w:sz="0" w:space="0" w:color="auto"/>
        <w:left w:val="none" w:sz="0" w:space="0" w:color="auto"/>
        <w:bottom w:val="none" w:sz="0" w:space="0" w:color="auto"/>
        <w:right w:val="none" w:sz="0" w:space="0" w:color="auto"/>
      </w:divBdr>
    </w:div>
    <w:div w:id="2094355913">
      <w:bodyDiv w:val="1"/>
      <w:marLeft w:val="0"/>
      <w:marRight w:val="0"/>
      <w:marTop w:val="0"/>
      <w:marBottom w:val="0"/>
      <w:divBdr>
        <w:top w:val="none" w:sz="0" w:space="0" w:color="auto"/>
        <w:left w:val="none" w:sz="0" w:space="0" w:color="auto"/>
        <w:bottom w:val="none" w:sz="0" w:space="0" w:color="auto"/>
        <w:right w:val="none" w:sz="0" w:space="0" w:color="auto"/>
      </w:divBdr>
    </w:div>
    <w:div w:id="2096856173">
      <w:bodyDiv w:val="1"/>
      <w:marLeft w:val="80"/>
      <w:marRight w:val="80"/>
      <w:marTop w:val="0"/>
      <w:marBottom w:val="0"/>
      <w:divBdr>
        <w:top w:val="none" w:sz="0" w:space="0" w:color="auto"/>
        <w:left w:val="none" w:sz="0" w:space="0" w:color="auto"/>
        <w:bottom w:val="none" w:sz="0" w:space="0" w:color="auto"/>
        <w:right w:val="none" w:sz="0" w:space="0" w:color="auto"/>
      </w:divBdr>
      <w:divsChild>
        <w:div w:id="581379661">
          <w:marLeft w:val="0"/>
          <w:marRight w:val="0"/>
          <w:marTop w:val="0"/>
          <w:marBottom w:val="0"/>
          <w:divBdr>
            <w:top w:val="none" w:sz="0" w:space="0" w:color="auto"/>
            <w:left w:val="none" w:sz="0" w:space="0" w:color="auto"/>
            <w:bottom w:val="none" w:sz="0" w:space="0" w:color="auto"/>
            <w:right w:val="none" w:sz="0" w:space="0" w:color="auto"/>
          </w:divBdr>
          <w:divsChild>
            <w:div w:id="20280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79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ohyder/frailty_lobectomy"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CA3B0-945D-41EF-9747-7E4FC284E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26</Pages>
  <Words>6551</Words>
  <Characters>37347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Sinai Hospital of Baltimore</Company>
  <LinksUpToDate>false</LinksUpToDate>
  <CharactersWithSpaces>43811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Hyder, Omar,M.D.</dc:creator>
  <cp:lastModifiedBy>Hyder</cp:lastModifiedBy>
  <cp:revision>3</cp:revision>
  <cp:lastPrinted>2026-02-21T19:00:00Z</cp:lastPrinted>
  <dcterms:created xsi:type="dcterms:W3CDTF">2026-02-20T21:27:00Z</dcterms:created>
  <dcterms:modified xsi:type="dcterms:W3CDTF">2026-02-21T19:03:00Z</dcterms:modified>
</cp:coreProperties>
</file>