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616"/>
        <w:gridCol w:w="3194"/>
        <w:gridCol w:w="3761"/>
      </w:tblGrid>
      <w:tr w:rsidR="00F40716" w:rsidRPr="00F40716" w:rsidTr="00F407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0716" w:rsidRPr="00F40716" w:rsidRDefault="00F40716" w:rsidP="00F40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07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Modèle</w:t>
            </w:r>
          </w:p>
        </w:tc>
        <w:tc>
          <w:tcPr>
            <w:tcW w:w="0" w:type="auto"/>
            <w:vAlign w:val="center"/>
            <w:hideMark/>
          </w:tcPr>
          <w:p w:rsidR="00F40716" w:rsidRPr="00F40716" w:rsidRDefault="00F40716" w:rsidP="00F40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07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Catégorie / taille</w:t>
            </w:r>
          </w:p>
        </w:tc>
        <w:tc>
          <w:tcPr>
            <w:tcW w:w="0" w:type="auto"/>
            <w:vAlign w:val="center"/>
            <w:hideMark/>
          </w:tcPr>
          <w:p w:rsidR="00F40716" w:rsidRPr="00F40716" w:rsidRDefault="00F40716" w:rsidP="00F40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07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Motorisations / options principales</w:t>
            </w:r>
          </w:p>
        </w:tc>
        <w:tc>
          <w:tcPr>
            <w:tcW w:w="0" w:type="auto"/>
            <w:vAlign w:val="center"/>
            <w:hideMark/>
          </w:tcPr>
          <w:p w:rsidR="00F40716" w:rsidRPr="00F40716" w:rsidRDefault="00F40716" w:rsidP="00F40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07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Dimensions / capacité / performances clés</w:t>
            </w:r>
          </w:p>
        </w:tc>
      </w:tr>
    </w:tbl>
    <w:p w:rsidR="00F40716" w:rsidRPr="00F40716" w:rsidRDefault="00F40716" w:rsidP="00F407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1244"/>
        <w:gridCol w:w="3158"/>
        <w:gridCol w:w="3652"/>
      </w:tblGrid>
      <w:tr w:rsidR="00F40716" w:rsidRPr="00F40716" w:rsidTr="00F407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716" w:rsidRPr="00F40716" w:rsidRDefault="00F40716" w:rsidP="00F4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7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Mercedes-GLA (Type 247)</w:t>
            </w:r>
          </w:p>
        </w:tc>
        <w:tc>
          <w:tcPr>
            <w:tcW w:w="0" w:type="auto"/>
            <w:vAlign w:val="center"/>
            <w:hideMark/>
          </w:tcPr>
          <w:p w:rsidR="00F40716" w:rsidRPr="00F40716" w:rsidRDefault="00F40716" w:rsidP="00F4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716">
              <w:rPr>
                <w:rFonts w:ascii="Times New Roman" w:eastAsia="Times New Roman" w:hAnsi="Times New Roman" w:cs="Times New Roman"/>
                <w:sz w:val="24"/>
                <w:szCs w:val="24"/>
              </w:rPr>
              <w:t>Crossover urbain / compact</w:t>
            </w:r>
          </w:p>
        </w:tc>
        <w:tc>
          <w:tcPr>
            <w:tcW w:w="0" w:type="auto"/>
            <w:vAlign w:val="center"/>
            <w:hideMark/>
          </w:tcPr>
          <w:p w:rsidR="00F40716" w:rsidRPr="00F40716" w:rsidRDefault="00F40716" w:rsidP="00F4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716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Essence, Diesel, Hybride rechargeable, Électrique. Puissance de ~116 à ~224 ch. Transmission traction ou intégrale (4MATIC). </w:t>
            </w:r>
            <w:hyperlink r:id="rId4" w:tgtFrame="_blank" w:history="1">
              <w:r w:rsidRPr="00F4071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fr.wikipedia.org</w:t>
              </w:r>
            </w:hyperlink>
          </w:p>
        </w:tc>
        <w:tc>
          <w:tcPr>
            <w:tcW w:w="0" w:type="auto"/>
            <w:vAlign w:val="center"/>
            <w:hideMark/>
          </w:tcPr>
          <w:p w:rsidR="00F40716" w:rsidRPr="00F40716" w:rsidRDefault="00F40716" w:rsidP="00F4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716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Longueur ~ 4410 mm, largeur ~ 1834 mm, hauteur ~ 1611 mm. Coffre ~ 435-1430 L selon banquette rabattue. </w:t>
            </w:r>
            <w:r w:rsidRPr="00F407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Empattement ~ 2729 mm. Vitesse max ~ 208-240 km/h. </w:t>
            </w:r>
            <w:hyperlink r:id="rId5" w:tgtFrame="_blank" w:history="1">
              <w:r w:rsidRPr="00F4071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fr.wikipedia.org</w:t>
              </w:r>
            </w:hyperlink>
          </w:p>
        </w:tc>
      </w:tr>
    </w:tbl>
    <w:p w:rsidR="00F40716" w:rsidRPr="00F40716" w:rsidRDefault="00F40716" w:rsidP="00F407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1377"/>
        <w:gridCol w:w="3593"/>
        <w:gridCol w:w="3123"/>
      </w:tblGrid>
      <w:tr w:rsidR="00F40716" w:rsidRPr="00F40716" w:rsidTr="00F407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716" w:rsidRPr="00F40716" w:rsidRDefault="00F40716" w:rsidP="00F4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7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Mercedes-GLB (X247)</w:t>
            </w:r>
          </w:p>
        </w:tc>
        <w:tc>
          <w:tcPr>
            <w:tcW w:w="0" w:type="auto"/>
            <w:vAlign w:val="center"/>
            <w:hideMark/>
          </w:tcPr>
          <w:p w:rsidR="00F40716" w:rsidRPr="00F40716" w:rsidRDefault="00F40716" w:rsidP="00F4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716">
              <w:rPr>
                <w:rFonts w:ascii="Times New Roman" w:eastAsia="Times New Roman" w:hAnsi="Times New Roman" w:cs="Times New Roman"/>
                <w:sz w:val="24"/>
                <w:szCs w:val="24"/>
              </w:rPr>
              <w:t>SUV compact / crossover plus spacieux</w:t>
            </w:r>
          </w:p>
        </w:tc>
        <w:tc>
          <w:tcPr>
            <w:tcW w:w="0" w:type="auto"/>
            <w:vAlign w:val="center"/>
            <w:hideMark/>
          </w:tcPr>
          <w:p w:rsidR="00F40716" w:rsidRPr="00F40716" w:rsidRDefault="00F40716" w:rsidP="00F4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716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Versions GLB 200 (≈163 ch), GLB 220d (≈190 ch), GLB 250 4MATIC (≈224 ch), versions 5 ou 7 places possibles. </w:t>
            </w:r>
            <w:hyperlink r:id="rId6" w:tgtFrame="_blank" w:history="1">
              <w:r w:rsidRPr="00F4071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Edmunds+3auto-data.net+3auto-data.net+3</w:t>
              </w:r>
            </w:hyperlink>
          </w:p>
        </w:tc>
        <w:tc>
          <w:tcPr>
            <w:tcW w:w="0" w:type="auto"/>
            <w:vAlign w:val="center"/>
            <w:hideMark/>
          </w:tcPr>
          <w:p w:rsidR="00F40716" w:rsidRPr="00F40716" w:rsidRDefault="00F40716" w:rsidP="00F4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716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Bonne capacité intérieure, banquette 3e rangée en option. Consommations variées (~5-9 L/100km selon version). </w:t>
            </w:r>
            <w:hyperlink r:id="rId7" w:tgtFrame="_blank" w:history="1">
              <w:r w:rsidRPr="00F4071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auto-data.net+1</w:t>
              </w:r>
            </w:hyperlink>
          </w:p>
        </w:tc>
      </w:tr>
    </w:tbl>
    <w:p w:rsidR="00F40716" w:rsidRPr="00F40716" w:rsidRDefault="00F40716" w:rsidP="00F407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221"/>
        <w:gridCol w:w="4002"/>
        <w:gridCol w:w="2916"/>
      </w:tblGrid>
      <w:tr w:rsidR="00F40716" w:rsidRPr="00F40716" w:rsidTr="00F407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716" w:rsidRPr="00F40716" w:rsidRDefault="00F40716" w:rsidP="00F4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7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Mercedes-GLC (Type 254)</w:t>
            </w:r>
          </w:p>
        </w:tc>
        <w:tc>
          <w:tcPr>
            <w:tcW w:w="0" w:type="auto"/>
            <w:vAlign w:val="center"/>
            <w:hideMark/>
          </w:tcPr>
          <w:p w:rsidR="00F40716" w:rsidRPr="00F40716" w:rsidRDefault="00F40716" w:rsidP="00F4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F40716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SUV / crossover familial de taille moyenne</w:t>
            </w:r>
          </w:p>
        </w:tc>
        <w:tc>
          <w:tcPr>
            <w:tcW w:w="0" w:type="auto"/>
            <w:vAlign w:val="center"/>
            <w:hideMark/>
          </w:tcPr>
          <w:p w:rsidR="00F40716" w:rsidRPr="00F40716" w:rsidRDefault="00F40716" w:rsidP="00F4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716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Essence, Diesel, Hybride, Hybride rechargeable. Gammes GLC 200, GLC 300, versions 4MATIC etc. </w:t>
            </w:r>
            <w:r w:rsidRPr="00F407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Transmission automatique 9G-Tronic. </w:t>
            </w:r>
            <w:hyperlink r:id="rId8" w:tgtFrame="_blank" w:history="1">
              <w:r w:rsidRPr="00F4071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fr.wikipedia.org+2mercedes-benzmodels.com+</w:t>
              </w:r>
              <w:bookmarkStart w:id="0" w:name="_GoBack"/>
              <w:bookmarkEnd w:id="0"/>
              <w:r w:rsidRPr="00F4071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2</w:t>
              </w:r>
            </w:hyperlink>
          </w:p>
        </w:tc>
        <w:tc>
          <w:tcPr>
            <w:tcW w:w="0" w:type="auto"/>
            <w:vAlign w:val="center"/>
            <w:hideMark/>
          </w:tcPr>
          <w:p w:rsidR="00F40716" w:rsidRPr="00F40716" w:rsidRDefault="00F40716" w:rsidP="00F4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F40716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Longueur ~ 4716 mm, largeur ~ 1890 mm, hauteur ~ 1640 mm. Coffre 390 à 545 L (selon version) ou plus en rabattant banquettes. Vitesse de pointe ~ 219-237 km/h selon version. </w:t>
            </w:r>
            <w:hyperlink r:id="rId9" w:tgtFrame="_blank" w:history="1">
              <w:r w:rsidRPr="00F4071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fr-FR"/>
                </w:rPr>
                <w:t>fr.wikipedia.org</w:t>
              </w:r>
            </w:hyperlink>
          </w:p>
        </w:tc>
      </w:tr>
    </w:tbl>
    <w:p w:rsidR="00F40716" w:rsidRPr="00F40716" w:rsidRDefault="00F40716" w:rsidP="00F407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695"/>
        <w:gridCol w:w="3660"/>
        <w:gridCol w:w="2853"/>
      </w:tblGrid>
      <w:tr w:rsidR="00F40716" w:rsidRPr="00F40716" w:rsidTr="00F407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716" w:rsidRPr="00F40716" w:rsidRDefault="00F40716" w:rsidP="00F4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7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Mercedes-GLE</w:t>
            </w:r>
          </w:p>
        </w:tc>
        <w:tc>
          <w:tcPr>
            <w:tcW w:w="0" w:type="auto"/>
            <w:vAlign w:val="center"/>
            <w:hideMark/>
          </w:tcPr>
          <w:p w:rsidR="00F40716" w:rsidRPr="00F40716" w:rsidRDefault="00F40716" w:rsidP="00F4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F40716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SUV intermédiaire / crossover de grande taille</w:t>
            </w:r>
          </w:p>
        </w:tc>
        <w:tc>
          <w:tcPr>
            <w:tcW w:w="0" w:type="auto"/>
            <w:vAlign w:val="center"/>
            <w:hideMark/>
          </w:tcPr>
          <w:p w:rsidR="00F40716" w:rsidRPr="00F40716" w:rsidRDefault="00F40716" w:rsidP="00F4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716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Versions essence, diesel, hybrides, Mild-Hybrid (4MATIC). Motorisations variées dont des 6 cylindres, etc. </w:t>
            </w:r>
            <w:hyperlink r:id="rId10" w:tgtFrame="_blank" w:history="1">
              <w:r w:rsidRPr="00F4071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brochure.mercedes-benz.ma+2Edmunds+2</w:t>
              </w:r>
            </w:hyperlink>
          </w:p>
        </w:tc>
        <w:tc>
          <w:tcPr>
            <w:tcW w:w="0" w:type="auto"/>
            <w:vAlign w:val="center"/>
            <w:hideMark/>
          </w:tcPr>
          <w:p w:rsidR="00F40716" w:rsidRPr="00F40716" w:rsidRDefault="00F40716" w:rsidP="00F4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7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Très bon espace, options de confort élevées. Performances selon version (0-100 km/h, consommation) bien sûr variées. </w:t>
            </w:r>
            <w:hyperlink r:id="rId11" w:tgtFrame="_blank" w:history="1">
              <w:r w:rsidRPr="00F4071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auto-data.net+1</w:t>
              </w:r>
            </w:hyperlink>
          </w:p>
        </w:tc>
      </w:tr>
    </w:tbl>
    <w:p w:rsidR="00F40716" w:rsidRPr="00F40716" w:rsidRDefault="00F40716" w:rsidP="00F407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459"/>
        <w:gridCol w:w="3111"/>
        <w:gridCol w:w="3499"/>
      </w:tblGrid>
      <w:tr w:rsidR="00F40716" w:rsidRPr="00F40716" w:rsidTr="00F407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716" w:rsidRPr="00F40716" w:rsidRDefault="00F40716" w:rsidP="00F4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7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Mercedes-GLS (X167)</w:t>
            </w:r>
          </w:p>
        </w:tc>
        <w:tc>
          <w:tcPr>
            <w:tcW w:w="0" w:type="auto"/>
            <w:vAlign w:val="center"/>
            <w:hideMark/>
          </w:tcPr>
          <w:p w:rsidR="00F40716" w:rsidRPr="00F40716" w:rsidRDefault="00F40716" w:rsidP="00F4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716">
              <w:rPr>
                <w:rFonts w:ascii="Times New Roman" w:eastAsia="Times New Roman" w:hAnsi="Times New Roman" w:cs="Times New Roman"/>
                <w:sz w:val="24"/>
                <w:szCs w:val="24"/>
              </w:rPr>
              <w:t>Full-size luxe / crossover haut de gamme</w:t>
            </w:r>
          </w:p>
        </w:tc>
        <w:tc>
          <w:tcPr>
            <w:tcW w:w="0" w:type="auto"/>
            <w:vAlign w:val="center"/>
            <w:hideMark/>
          </w:tcPr>
          <w:p w:rsidR="00F40716" w:rsidRPr="00F40716" w:rsidRDefault="00F40716" w:rsidP="00F4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7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Moteurs essence &amp; diesel très puissants, versions V8, transmission intégrale, luxe très poussé. </w:t>
            </w:r>
            <w:hyperlink r:id="rId12" w:tgtFrame="_blank" w:history="1">
              <w:r w:rsidRPr="00F4071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en.wikipedia.org</w:t>
              </w:r>
            </w:hyperlink>
          </w:p>
        </w:tc>
        <w:tc>
          <w:tcPr>
            <w:tcW w:w="0" w:type="auto"/>
            <w:vAlign w:val="center"/>
            <w:hideMark/>
          </w:tcPr>
          <w:p w:rsidR="00F40716" w:rsidRPr="00F40716" w:rsidRDefault="00F40716" w:rsidP="00F4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7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Longueur ~ 5207 mm, largeur ~ 1956 mm, hauteur ~ 1850 mm. 7 places souvent. Très grand coffre. Confort maximal. </w:t>
            </w:r>
            <w:hyperlink r:id="rId13" w:tgtFrame="_blank" w:history="1">
              <w:r w:rsidRPr="00F4071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en.wikipedia.org</w:t>
              </w:r>
            </w:hyperlink>
          </w:p>
        </w:tc>
      </w:tr>
    </w:tbl>
    <w:p w:rsidR="00F40716" w:rsidRPr="00F40716" w:rsidRDefault="00F40716" w:rsidP="00F4071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624"/>
        <w:gridCol w:w="2816"/>
        <w:gridCol w:w="3832"/>
      </w:tblGrid>
      <w:tr w:rsidR="00F40716" w:rsidRPr="00F40716" w:rsidTr="00F407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0716" w:rsidRPr="00F40716" w:rsidRDefault="00F40716" w:rsidP="00F4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7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Mercedes EQC</w:t>
            </w:r>
          </w:p>
        </w:tc>
        <w:tc>
          <w:tcPr>
            <w:tcW w:w="0" w:type="auto"/>
            <w:vAlign w:val="center"/>
            <w:hideMark/>
          </w:tcPr>
          <w:p w:rsidR="00F40716" w:rsidRPr="00F40716" w:rsidRDefault="00F40716" w:rsidP="00F4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716">
              <w:rPr>
                <w:rFonts w:ascii="Times New Roman" w:eastAsia="Times New Roman" w:hAnsi="Times New Roman" w:cs="Times New Roman"/>
                <w:sz w:val="24"/>
                <w:szCs w:val="24"/>
              </w:rPr>
              <w:t>Crossover électrique compact de luxe (électrique)</w:t>
            </w:r>
          </w:p>
        </w:tc>
        <w:tc>
          <w:tcPr>
            <w:tcW w:w="0" w:type="auto"/>
            <w:vAlign w:val="center"/>
            <w:hideMark/>
          </w:tcPr>
          <w:p w:rsidR="00F40716" w:rsidRPr="00F40716" w:rsidRDefault="00F40716" w:rsidP="00F4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7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Deux moteurs électriques (4MATIC), batterie lithium-ion (~80 kWh), à rechargement AC/DC. </w:t>
            </w:r>
            <w:hyperlink r:id="rId14" w:tgtFrame="_blank" w:history="1">
              <w:r w:rsidRPr="00F4071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en.wikipedia.org</w:t>
              </w:r>
            </w:hyperlink>
          </w:p>
        </w:tc>
        <w:tc>
          <w:tcPr>
            <w:tcW w:w="0" w:type="auto"/>
            <w:vAlign w:val="center"/>
            <w:hideMark/>
          </w:tcPr>
          <w:p w:rsidR="00F40716" w:rsidRPr="00F40716" w:rsidRDefault="00F40716" w:rsidP="00F4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07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Autonomie selon cycle WLTP ~ 259 miles (~ 415-420 km), dimensions proches du GLC : longueur ~ 4761 mm, largeur ~ 1884 mm, hauteur ~ 1624 mm. Poids élevé (~2425 kg). </w:t>
            </w:r>
            <w:hyperlink r:id="rId15" w:tgtFrame="_blank" w:history="1">
              <w:r w:rsidRPr="00F4071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en.wikipedia.org</w:t>
              </w:r>
            </w:hyperlink>
          </w:p>
        </w:tc>
      </w:tr>
    </w:tbl>
    <w:p w:rsidR="00BC345D" w:rsidRDefault="00BC345D"/>
    <w:sectPr w:rsidR="00BC345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716"/>
    <w:rsid w:val="00BC345D"/>
    <w:rsid w:val="00F4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C26BE5-D536-4179-9B60-0F2E054BC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F40716"/>
    <w:rPr>
      <w:b/>
      <w:bCs/>
    </w:rPr>
  </w:style>
  <w:style w:type="character" w:customStyle="1" w:styleId="ms-1">
    <w:name w:val="ms-1"/>
    <w:basedOn w:val="Policepardfaut"/>
    <w:rsid w:val="00F40716"/>
  </w:style>
  <w:style w:type="character" w:customStyle="1" w:styleId="max-w-15ch">
    <w:name w:val="max-w-[15ch]"/>
    <w:basedOn w:val="Policepardfaut"/>
    <w:rsid w:val="00F40716"/>
  </w:style>
  <w:style w:type="character" w:customStyle="1" w:styleId="-me-1">
    <w:name w:val="-me-1"/>
    <w:basedOn w:val="Policepardfaut"/>
    <w:rsid w:val="00F407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11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.wikipedia.org/wiki/Mercedes-Benz_Classe_GLC_%28Type_254%29?utm_source=chatgpt.com" TargetMode="External"/><Relationship Id="rId13" Type="http://schemas.openxmlformats.org/officeDocument/2006/relationships/hyperlink" Target="https://en.wikipedia.org/wiki/Mercedes-Benz_GLS_%28X167%29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auto-data.net/en/mercedes-benz-glb-x247-glb-250-224hp-4matic-dct-37267?utm_source=chatgpt.com" TargetMode="External"/><Relationship Id="rId12" Type="http://schemas.openxmlformats.org/officeDocument/2006/relationships/hyperlink" Target="https://en.wikipedia.org/wiki/Mercedes-Benz_GLS_%28X167%29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auto-data.net/en/mercedes-benz-glb-x247-glb-250-224hp-4matic-dct-37267?utm_source=chatgpt.com" TargetMode="External"/><Relationship Id="rId11" Type="http://schemas.openxmlformats.org/officeDocument/2006/relationships/hyperlink" Target="https://www.auto-data.net/en/mercedes-benz-gle-coupe-c167-gle-300d-272hp-eq-boost-4matic-9g-tronic-47349?utm_source=chatgpt.com" TargetMode="External"/><Relationship Id="rId5" Type="http://schemas.openxmlformats.org/officeDocument/2006/relationships/hyperlink" Target="https://fr.wikipedia.org/wiki/Mercedes-Benz_Classe_GLA_%28Type_247%29?utm_source=chatgpt.com" TargetMode="External"/><Relationship Id="rId15" Type="http://schemas.openxmlformats.org/officeDocument/2006/relationships/hyperlink" Target="https://en.wikipedia.org/wiki/Mercedes-Benz_EQC?utm_source=chatgpt.com" TargetMode="External"/><Relationship Id="rId10" Type="http://schemas.openxmlformats.org/officeDocument/2006/relationships/hyperlink" Target="https://brochure.mercedes-benz.ma/uploads/fichierPdf/Brochure-Mercedes-Benz--GLE.pdf?utm_source=chatgpt.com" TargetMode="External"/><Relationship Id="rId4" Type="http://schemas.openxmlformats.org/officeDocument/2006/relationships/hyperlink" Target="https://fr.wikipedia.org/wiki/Mercedes-Benz_Classe_GLA_%28Type_247%29?utm_source=chatgpt.com" TargetMode="External"/><Relationship Id="rId9" Type="http://schemas.openxmlformats.org/officeDocument/2006/relationships/hyperlink" Target="https://fr.wikipedia.org/wiki/Mercedes-Benz_Classe_GLC_%28Type_254%29?utm_source=chatgpt.com" TargetMode="External"/><Relationship Id="rId14" Type="http://schemas.openxmlformats.org/officeDocument/2006/relationships/hyperlink" Target="https://en.wikipedia.org/wiki/Mercedes-Benz_EQC?utm_source=chatgpt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Kouamé</dc:creator>
  <cp:keywords/>
  <dc:description/>
  <cp:lastModifiedBy>Kouamé</cp:lastModifiedBy>
  <cp:revision>1</cp:revision>
  <dcterms:created xsi:type="dcterms:W3CDTF">2025-10-17T11:39:00Z</dcterms:created>
  <dcterms:modified xsi:type="dcterms:W3CDTF">2025-10-17T11:40:00Z</dcterms:modified>
</cp:coreProperties>
</file>