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71" w:rsidRPr="00090A71" w:rsidRDefault="00090A71" w:rsidP="00351433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090A71">
        <w:rPr>
          <w:rFonts w:ascii="標楷體" w:eastAsia="標楷體" w:hAnsi="標楷體" w:hint="eastAsia"/>
          <w:b/>
          <w:sz w:val="48"/>
          <w:szCs w:val="48"/>
        </w:rPr>
        <w:t>多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變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量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分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析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期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末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報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告</w:t>
      </w:r>
    </w:p>
    <w:p w:rsidR="00090A71" w:rsidRPr="00351433" w:rsidRDefault="00090A71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51433">
        <w:rPr>
          <w:rFonts w:ascii="Times New Roman" w:hAnsi="Times New Roman" w:cs="Times New Roman"/>
          <w:b/>
          <w:sz w:val="44"/>
          <w:szCs w:val="44"/>
        </w:rPr>
        <w:t>Multivariate Analysis Final Report</w:t>
      </w:r>
    </w:p>
    <w:p w:rsidR="00351433" w:rsidRDefault="00351433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51433" w:rsidRDefault="00351433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51433" w:rsidRDefault="00351433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公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車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路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線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資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料</w:t>
      </w:r>
    </w:p>
    <w:p w:rsidR="00090A71" w:rsidRPr="00351433" w:rsidRDefault="00351433" w:rsidP="00090A71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51433">
        <w:rPr>
          <w:rFonts w:ascii="Times New Roman" w:eastAsia="標楷體" w:hAnsi="Times New Roman" w:cs="Times New Roman"/>
          <w:b/>
          <w:sz w:val="44"/>
          <w:szCs w:val="44"/>
        </w:rPr>
        <w:t>Bus Route Data</w:t>
      </w:r>
    </w:p>
    <w:p w:rsidR="00090A71" w:rsidRDefault="00090A71" w:rsidP="00351433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A363D1" w:rsidRDefault="00A363D1" w:rsidP="00351433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Pr="00090A71" w:rsidRDefault="0051538A" w:rsidP="0051538A">
      <w:pPr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    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組員：鍾興潔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>/</w:t>
      </w:r>
      <w:r w:rsidRPr="000676FB">
        <w:rPr>
          <w:rFonts w:ascii="標楷體" w:eastAsia="標楷體" w:hAnsi="標楷體" w:cs="Times New Roman"/>
          <w:b/>
          <w:sz w:val="36"/>
          <w:szCs w:val="36"/>
        </w:rPr>
        <w:t>810611001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統博一</w:t>
      </w:r>
    </w:p>
    <w:p w:rsidR="00090A71" w:rsidRPr="00090A71" w:rsidRDefault="00671EDE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黃三騰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/610611105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統碩一</w:t>
      </w:r>
    </w:p>
    <w:p w:rsidR="00090A71" w:rsidRPr="00090A71" w:rsidRDefault="00671EDE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林子祥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/610611102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統碩一</w:t>
      </w:r>
    </w:p>
    <w:p w:rsidR="00090A71" w:rsidRDefault="00671EDE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蔡伊婷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>/410311306  應數四</w:t>
      </w:r>
    </w:p>
    <w:p w:rsidR="00397A42" w:rsidRPr="00397A42" w:rsidRDefault="00397A42" w:rsidP="00397A42">
      <w:pPr>
        <w:rPr>
          <w:rFonts w:ascii="標楷體" w:eastAsia="標楷體" w:hAnsi="標楷體" w:cs="Times New Roman"/>
          <w:b/>
          <w:sz w:val="26"/>
          <w:szCs w:val="26"/>
        </w:rPr>
      </w:pPr>
    </w:p>
    <w:p w:rsidR="00090A71" w:rsidRDefault="00090A71" w:rsidP="007F6256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0" w:name="_Toc517530736"/>
      <w:r w:rsidRPr="00AF3EEF">
        <w:rPr>
          <w:rFonts w:ascii="標楷體" w:eastAsia="標楷體" w:hAnsi="標楷體" w:cs="Times New Roman" w:hint="eastAsia"/>
          <w:b/>
          <w:sz w:val="40"/>
          <w:szCs w:val="40"/>
        </w:rPr>
        <w:lastRenderedPageBreak/>
        <w:t>摘要</w:t>
      </w:r>
      <w:bookmarkEnd w:id="0"/>
    </w:p>
    <w:p w:rsidR="001B561A" w:rsidRDefault="004F4761" w:rsidP="00D5559F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傳統</w:t>
      </w:r>
      <w:r w:rsidR="009A101C" w:rsidRPr="009A101C">
        <w:rPr>
          <w:rFonts w:ascii="標楷體" w:eastAsia="標楷體" w:hAnsi="標楷體" w:cs="Times New Roman" w:hint="eastAsia"/>
          <w:sz w:val="26"/>
          <w:szCs w:val="26"/>
        </w:rPr>
        <w:t>公車定時定班服務</w:t>
      </w:r>
      <w:r w:rsidR="000249DE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是目前廣為人知且歷史悠久的大眾運輸工具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尤其在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偏鄉地區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因為沒有大都會區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多元的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交通運輸設施(如: 捷運</w:t>
      </w:r>
      <w:r w:rsidR="001B561A" w:rsidRPr="00A5347F">
        <w:rPr>
          <w:rFonts w:ascii="標楷體" w:eastAsia="標楷體" w:hAnsi="標楷體" w:cs="Times New Roman" w:hint="eastAsia"/>
          <w:sz w:val="26"/>
          <w:szCs w:val="26"/>
        </w:rPr>
        <w:t>、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輕軌列車)，使得民眾不得不使用傳統</w:t>
      </w:r>
      <w:r w:rsidR="001B561A" w:rsidRPr="009A101C">
        <w:rPr>
          <w:rFonts w:ascii="標楷體" w:eastAsia="標楷體" w:hAnsi="標楷體" w:cs="Times New Roman" w:hint="eastAsia"/>
          <w:sz w:val="26"/>
          <w:szCs w:val="26"/>
        </w:rPr>
        <w:t>公車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的服務方式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，但</w:t>
      </w:r>
      <w:r w:rsidR="00D5559F" w:rsidRPr="009A101C">
        <w:rPr>
          <w:rFonts w:ascii="標楷體" w:eastAsia="標楷體" w:hAnsi="標楷體" w:cs="Times New Roman" w:hint="eastAsia"/>
          <w:sz w:val="26"/>
          <w:szCs w:val="26"/>
        </w:rPr>
        <w:t>偏鄉地廣人稀、道路狹小、接駁需求分散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，使用傳統公車的服務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較沒有效率</w:t>
      </w:r>
      <w:r w:rsidR="001B561A" w:rsidRPr="009A101C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397A42" w:rsidRDefault="001B561A" w:rsidP="00026F28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政府最近新推出了一些有別於傳統公車的設計，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使得民眾搭車方式可以</w:t>
      </w:r>
      <w:r>
        <w:rPr>
          <w:rFonts w:ascii="標楷體" w:eastAsia="標楷體" w:hAnsi="標楷體" w:cs="Times New Roman" w:hint="eastAsia"/>
          <w:sz w:val="26"/>
          <w:szCs w:val="26"/>
        </w:rPr>
        <w:t>更靈活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0249DE">
        <w:rPr>
          <w:rFonts w:ascii="標楷體" w:eastAsia="標楷體" w:hAnsi="標楷體" w:cs="Times New Roman" w:hint="eastAsia"/>
          <w:sz w:val="26"/>
          <w:szCs w:val="26"/>
        </w:rPr>
        <w:t>例如: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台北的</w:t>
      </w:r>
      <w:r w:rsidR="00CE2B31">
        <w:rPr>
          <w:rFonts w:ascii="標楷體" w:eastAsia="標楷體" w:hAnsi="標楷體" w:cs="Times New Roman" w:hint="eastAsia"/>
          <w:sz w:val="26"/>
          <w:szCs w:val="26"/>
        </w:rPr>
        <w:t>「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跳蛙公車</w:t>
      </w:r>
      <w:r w:rsidR="00CE2B31">
        <w:rPr>
          <w:rFonts w:ascii="標楷體" w:eastAsia="標楷體" w:hAnsi="標楷體" w:cs="Times New Roman" w:hint="eastAsia"/>
          <w:sz w:val="26"/>
          <w:szCs w:val="26"/>
        </w:rPr>
        <w:t>」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讓乘客、公車業者及政府三方透過網路平台交流意見，乘客利用手</w:t>
      </w:r>
      <w:r w:rsidR="000966D1">
        <w:rPr>
          <w:rFonts w:ascii="標楷體" w:eastAsia="標楷體" w:hAnsi="標楷體" w:cs="Times New Roman" w:hint="eastAsia"/>
          <w:sz w:val="26"/>
          <w:szCs w:val="26"/>
        </w:rPr>
        <w:t>機可以提出公車搭乘需求，公車業者與路線主管機關依照民眾提出的特定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時</w:t>
      </w:r>
      <w:r w:rsidR="00A5347F">
        <w:rPr>
          <w:rFonts w:ascii="標楷體" w:eastAsia="標楷體" w:hAnsi="標楷體" w:cs="Times New Roman" w:hint="eastAsia"/>
          <w:sz w:val="26"/>
          <w:szCs w:val="26"/>
        </w:rPr>
        <w:t>間</w:t>
      </w:r>
      <w:r w:rsidR="007F4E71">
        <w:rPr>
          <w:rFonts w:ascii="標楷體" w:eastAsia="標楷體" w:hAnsi="標楷體" w:cs="Times New Roman" w:hint="eastAsia"/>
          <w:sz w:val="26"/>
          <w:szCs w:val="26"/>
        </w:rPr>
        <w:t>、</w:t>
      </w:r>
      <w:r w:rsidR="00A5347F">
        <w:rPr>
          <w:rFonts w:ascii="標楷體" w:eastAsia="標楷體" w:hAnsi="標楷體" w:cs="Times New Roman" w:hint="eastAsia"/>
          <w:sz w:val="26"/>
          <w:szCs w:val="26"/>
        </w:rPr>
        <w:t>地點，快速規劃並開通公車路線。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但路線開通需要達到一定的人數與天數，這對於偏鄉地區來說非常困難。</w:t>
      </w:r>
    </w:p>
    <w:p w:rsidR="00CE2B31" w:rsidRDefault="00CE2B31" w:rsidP="00026F28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因此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另一種</w:t>
      </w:r>
      <w:r>
        <w:rPr>
          <w:rFonts w:ascii="標楷體" w:eastAsia="標楷體" w:hAnsi="標楷體" w:cs="Times New Roman" w:hint="eastAsia"/>
          <w:sz w:val="26"/>
          <w:szCs w:val="26"/>
        </w:rPr>
        <w:t>「小黃公車」其結合了跳蛙公車與計程車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的優點</w:t>
      </w:r>
      <w:r w:rsidRPr="00CE2B31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取代</w:t>
      </w:r>
      <w:r w:rsidRPr="00CE2B31">
        <w:rPr>
          <w:rFonts w:ascii="標楷體" w:eastAsia="標楷體" w:hAnsi="標楷體" w:cs="Times New Roman" w:hint="eastAsia"/>
          <w:sz w:val="26"/>
          <w:szCs w:val="26"/>
        </w:rPr>
        <w:t>大眾客運。</w:t>
      </w:r>
      <w:r>
        <w:rPr>
          <w:rFonts w:ascii="標楷體" w:eastAsia="標楷體" w:hAnsi="標楷體" w:cs="Times New Roman" w:hint="eastAsia"/>
          <w:sz w:val="26"/>
          <w:szCs w:val="26"/>
        </w:rPr>
        <w:t>此規劃大大的改善民眾生活的便利性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，並且更適合偏鄉地區，可以</w:t>
      </w:r>
      <w:r>
        <w:rPr>
          <w:rFonts w:ascii="標楷體" w:eastAsia="標楷體" w:hAnsi="標楷體" w:cs="Times New Roman" w:hint="eastAsia"/>
          <w:sz w:val="26"/>
          <w:szCs w:val="26"/>
        </w:rPr>
        <w:t>提升就醫的方便性、也降低</w:t>
      </w:r>
      <w:r w:rsidR="004D30B5">
        <w:rPr>
          <w:rFonts w:ascii="標楷體" w:eastAsia="標楷體" w:hAnsi="標楷體" w:cs="Times New Roman" w:hint="eastAsia"/>
          <w:sz w:val="26"/>
          <w:szCs w:val="26"/>
        </w:rPr>
        <w:t>了空車率</w:t>
      </w:r>
      <w:r w:rsidR="00026F28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AF7902" w:rsidRDefault="00D5559F" w:rsidP="00B7348A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本篇文章在探討對於偏鄉地區，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傳統的公車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搭配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「小黃公車」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的可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能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性。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我們收集了某條公車路線的乘客搭車刷卡紀錄，並且</w:t>
      </w:r>
      <w:r w:rsidR="00B809A1">
        <w:rPr>
          <w:rFonts w:ascii="標楷體" w:eastAsia="標楷體" w:hAnsi="標楷體" w:cs="Times New Roman" w:hint="eastAsia"/>
          <w:sz w:val="26"/>
          <w:szCs w:val="26"/>
        </w:rPr>
        <w:t>我們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使用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主成分(PCA)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降維，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從直觀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將客群分為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四群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同時我們也使用了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H</w:t>
      </w:r>
      <w:r w:rsidR="000C4781">
        <w:rPr>
          <w:rFonts w:ascii="標楷體" w:eastAsia="標楷體" w:hAnsi="標楷體" w:cs="Times New Roman"/>
          <w:sz w:val="26"/>
          <w:szCs w:val="26"/>
        </w:rPr>
        <w:t>i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e</w:t>
      </w:r>
      <w:r w:rsidR="000C4781">
        <w:rPr>
          <w:rFonts w:ascii="標楷體" w:eastAsia="標楷體" w:hAnsi="標楷體" w:cs="Times New Roman"/>
          <w:sz w:val="26"/>
          <w:szCs w:val="26"/>
        </w:rPr>
        <w:t>rarchical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進行分群，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 xml:space="preserve">和 </w:t>
      </w:r>
      <w:r w:rsidR="00B809A1">
        <w:rPr>
          <w:rFonts w:ascii="標楷體" w:eastAsia="標楷體" w:hAnsi="標楷體" w:cs="Times New Roman" w:hint="eastAsia"/>
          <w:sz w:val="26"/>
          <w:szCs w:val="26"/>
        </w:rPr>
        <w:t>K-means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交互驗證我們的分群結果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，使用這些方法將各個族群進行常用站點分析，找出那些站點對於學生是重要的或是對於老人</w:t>
      </w:r>
      <w:r w:rsidR="008E4DCF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62409C" w:rsidRPr="00671EDE" w:rsidRDefault="00AF7902" w:rsidP="00671EDE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最後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的分析結果，我們分析出對於學生而言有四個重要站點，而對老人而言有五個重要站點，希望未來能為學生規劃專車、針對敬老票特別高的站點做為小黃公車停靠的據點，讓偏鄉地區的民眾有更方便的交通。</w:t>
      </w:r>
      <w:r w:rsidR="00026F28">
        <w:rPr>
          <w:rFonts w:ascii="標楷體" w:eastAsia="標楷體" w:hAnsi="標楷體" w:cs="Times New Roman"/>
          <w:sz w:val="26"/>
          <w:szCs w:val="26"/>
        </w:rPr>
        <w:br w:type="page"/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1" w:name="_Toc517530737"/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lastRenderedPageBreak/>
        <w:t>前言</w:t>
      </w:r>
      <w:bookmarkEnd w:id="1"/>
    </w:p>
    <w:p w:rsidR="0051538A" w:rsidRPr="0051538A" w:rsidRDefault="0051538A" w:rsidP="00C72962">
      <w:pPr>
        <w:ind w:firstLine="480"/>
        <w:rPr>
          <w:rFonts w:ascii="標楷體" w:eastAsia="標楷體" w:hAnsi="標楷體" w:cs="Times New Roman"/>
          <w:sz w:val="40"/>
          <w:szCs w:val="40"/>
        </w:rPr>
      </w:pPr>
      <w:r w:rsidRPr="0051538A">
        <w:rPr>
          <w:rFonts w:ascii="標楷體" w:eastAsia="標楷體" w:hAnsi="標楷體" w:cs="Times New Roman" w:hint="eastAsia"/>
          <w:sz w:val="26"/>
          <w:szCs w:val="26"/>
        </w:rPr>
        <w:t>在偏鄉地區</w:t>
      </w:r>
      <w:r w:rsidR="00E65D5B">
        <w:rPr>
          <w:rFonts w:ascii="標楷體" w:eastAsia="標楷體" w:hAnsi="標楷體" w:cs="Times New Roman" w:hint="eastAsia"/>
          <w:sz w:val="26"/>
          <w:szCs w:val="26"/>
        </w:rPr>
        <w:t>，</w:t>
      </w:r>
      <w:r w:rsidRPr="0051538A">
        <w:rPr>
          <w:rFonts w:ascii="標楷體" w:eastAsia="標楷體" w:hAnsi="標楷體" w:cs="Times New Roman" w:hint="eastAsia"/>
          <w:sz w:val="26"/>
          <w:szCs w:val="26"/>
        </w:rPr>
        <w:t>老人以及學生主要的交通方式就是搭乘大眾運輸工具。資料中顯示，有少數停靠站是鮮少有人使用</w:t>
      </w:r>
      <w:r w:rsidR="00EB3A7D">
        <w:rPr>
          <w:rFonts w:ascii="標楷體" w:eastAsia="標楷體" w:hAnsi="標楷體" w:cs="Times New Roman" w:hint="eastAsia"/>
          <w:sz w:val="26"/>
          <w:szCs w:val="26"/>
        </w:rPr>
        <w:t>、</w:t>
      </w:r>
      <w:r w:rsidRPr="0051538A">
        <w:rPr>
          <w:rFonts w:ascii="標楷體" w:eastAsia="標楷體" w:hAnsi="標楷體" w:cs="Times New Roman" w:hint="eastAsia"/>
          <w:sz w:val="26"/>
          <w:szCs w:val="26"/>
        </w:rPr>
        <w:t>搭乘的次數主要來自敬老票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與學生票，這與我們主觀的認知是一致的，因此我們希望能夠針對這兩</w:t>
      </w:r>
      <w:r w:rsidRPr="0051538A">
        <w:rPr>
          <w:rFonts w:ascii="標楷體" w:eastAsia="標楷體" w:hAnsi="標楷體" w:cs="Times New Roman" w:hint="eastAsia"/>
          <w:sz w:val="26"/>
          <w:szCs w:val="26"/>
        </w:rPr>
        <w:t>族群找出對於特定族群重要的站點。</w:t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2" w:name="_Toc517530738"/>
      <w:r>
        <w:rPr>
          <w:rFonts w:ascii="標楷體" w:eastAsia="標楷體" w:hAnsi="標楷體" w:cs="Times New Roman" w:hint="eastAsia"/>
          <w:b/>
          <w:sz w:val="40"/>
          <w:szCs w:val="40"/>
        </w:rPr>
        <w:t>分析方法</w:t>
      </w:r>
      <w:bookmarkEnd w:id="2"/>
    </w:p>
    <w:p w:rsidR="00026F28" w:rsidRDefault="00026F28" w:rsidP="007F6256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3" w:name="_Toc517530739"/>
      <w:r w:rsidRPr="00026F28">
        <w:rPr>
          <w:rFonts w:ascii="Times New Roman" w:eastAsia="標楷體" w:hAnsi="Times New Roman" w:cs="Times New Roman"/>
          <w:sz w:val="26"/>
          <w:szCs w:val="26"/>
        </w:rPr>
        <w:t>敘述統計</w:t>
      </w:r>
      <w:bookmarkEnd w:id="3"/>
    </w:p>
    <w:p w:rsidR="00284F54" w:rsidRPr="009D1291" w:rsidRDefault="00284F54" w:rsidP="00284F54">
      <w:pPr>
        <w:pStyle w:val="a3"/>
        <w:ind w:leftChars="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透過敘述統計的圖初步</w:t>
      </w:r>
      <w:r w:rsidR="00B56064">
        <w:rPr>
          <w:rFonts w:ascii="Times New Roman" w:eastAsia="標楷體" w:hAnsi="Times New Roman" w:cs="Times New Roman" w:hint="eastAsia"/>
          <w:sz w:val="26"/>
          <w:szCs w:val="26"/>
        </w:rPr>
        <w:t>瞭解資料</w:t>
      </w:r>
      <w:r w:rsidR="00671EDE">
        <w:rPr>
          <w:rFonts w:ascii="Times New Roman" w:eastAsia="標楷體" w:hAnsi="Times New Roman" w:cs="Times New Roman" w:hint="eastAsia"/>
          <w:sz w:val="26"/>
          <w:szCs w:val="26"/>
        </w:rPr>
        <w:t>。將資料用圖形的方式呈現，讓我們能快速</w:t>
      </w:r>
      <w:r>
        <w:rPr>
          <w:rFonts w:ascii="Times New Roman" w:eastAsia="標楷體" w:hAnsi="Times New Roman" w:cs="Times New Roman" w:hint="eastAsia"/>
          <w:sz w:val="26"/>
          <w:szCs w:val="26"/>
        </w:rPr>
        <w:t>的瞭解資料型態。</w:t>
      </w:r>
    </w:p>
    <w:p w:rsidR="00026F28" w:rsidRDefault="00026F28" w:rsidP="007F6256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4" w:name="_Toc517530740"/>
      <w:r w:rsidRPr="00026F28">
        <w:rPr>
          <w:rFonts w:ascii="Times New Roman" w:eastAsia="標楷體" w:hAnsi="Times New Roman" w:cs="Times New Roman"/>
          <w:sz w:val="26"/>
          <w:szCs w:val="26"/>
        </w:rPr>
        <w:t>PCA</w:t>
      </w:r>
      <w:bookmarkEnd w:id="4"/>
    </w:p>
    <w:p w:rsidR="004108B9" w:rsidRPr="004108B9" w:rsidRDefault="00054FD0" w:rsidP="001D18C8">
      <w:pPr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 w:rsidRPr="00054FD0">
        <w:rPr>
          <w:rFonts w:ascii="Times New Roman" w:eastAsia="標楷體" w:hAnsi="Times New Roman" w:cs="Times New Roman"/>
          <w:sz w:val="26"/>
          <w:szCs w:val="26"/>
        </w:rPr>
        <w:t>Principal Component Analysis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，主成分分析。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這裡用來將原</w:t>
      </w:r>
      <w:r w:rsidR="004108B9" w:rsidRPr="00F51577">
        <w:rPr>
          <w:rFonts w:ascii="Times New Roman" w:eastAsia="標楷體" w:hAnsi="Times New Roman" w:cs="Times New Roman" w:hint="eastAsia"/>
          <w:sz w:val="26"/>
          <w:szCs w:val="26"/>
        </w:rPr>
        <w:t>本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高維度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的資料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進行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降維，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但盡量減少在降</w:t>
      </w:r>
      <w:r w:rsidR="00247D5A">
        <w:rPr>
          <w:rFonts w:ascii="Times New Roman" w:eastAsia="標楷體" w:hAnsi="Times New Roman" w:cs="Times New Roman" w:hint="eastAsia"/>
          <w:sz w:val="26"/>
          <w:szCs w:val="26"/>
        </w:rPr>
        <w:t>維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過程中遺失的重要訊息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026F28" w:rsidRDefault="00026F28" w:rsidP="00A363D1">
      <w:pPr>
        <w:pStyle w:val="a3"/>
        <w:numPr>
          <w:ilvl w:val="0"/>
          <w:numId w:val="3"/>
        </w:numPr>
        <w:spacing w:line="300" w:lineRule="auto"/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5" w:name="_Toc517530741"/>
      <w:r w:rsidRPr="00026F28">
        <w:rPr>
          <w:rFonts w:ascii="Times New Roman" w:eastAsia="標楷體" w:hAnsi="Times New Roman" w:cs="Times New Roman"/>
          <w:sz w:val="26"/>
          <w:szCs w:val="26"/>
        </w:rPr>
        <w:t>Hierarchical</w:t>
      </w:r>
      <w:bookmarkEnd w:id="5"/>
    </w:p>
    <w:p w:rsidR="00124A22" w:rsidRDefault="00124A22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我們使用</w:t>
      </w:r>
      <w:r w:rsidRPr="00397729">
        <w:rPr>
          <w:rFonts w:ascii="Times New Roman" w:eastAsia="標楷體" w:hAnsi="Times New Roman" w:cs="Times New Roman" w:hint="eastAsia"/>
          <w:sz w:val="26"/>
          <w:szCs w:val="26"/>
        </w:rPr>
        <w:t>聚合式階層分群法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397729">
        <w:rPr>
          <w:rFonts w:ascii="Times New Roman" w:eastAsia="標楷體" w:hAnsi="Times New Roman" w:cs="Times New Roman" w:hint="eastAsia"/>
          <w:sz w:val="26"/>
          <w:szCs w:val="26"/>
        </w:rPr>
        <w:t>agglomerative hierarchical clustering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。利用歐氏距離作為測量相似性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>measure of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</w:rPr>
        <w:t>similarity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第一步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將每一筆資料視為一個聚類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6"/>
                <w:szCs w:val="26"/>
              </w:rPr>
              <m:t>C</m:t>
            </m:r>
            <m:ctrlPr>
              <w:rPr>
                <w:rFonts w:ascii="Cambria Math" w:eastAsia="標楷體" w:hAnsi="Cambria Math" w:cs="Times New Roman" w:hint="eastAsia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,i=1,…,n</m:t>
        </m:r>
      </m:oMath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Pr="00F1478E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第二步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找</w:t>
      </w:r>
      <w:bookmarkStart w:id="6" w:name="_GoBack"/>
      <w:bookmarkEnd w:id="6"/>
      <w:r>
        <w:rPr>
          <w:rFonts w:ascii="Times New Roman" w:eastAsia="標楷體" w:hAnsi="Times New Roman" w:cs="Times New Roman" w:hint="eastAsia"/>
          <w:sz w:val="26"/>
          <w:szCs w:val="26"/>
        </w:rPr>
        <w:t>出所有聚類之間，距離最接近的兩個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j</m:t>
            </m:r>
          </m:sub>
        </m:sSub>
      </m:oMath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第三步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將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</w:rPr>
        <w:t>合併成一個新的聚類</w:t>
      </w:r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Pr="00BA707C" w:rsidRDefault="00124A22" w:rsidP="00F63157">
      <w:pPr>
        <w:spacing w:line="300" w:lineRule="auto"/>
        <w:ind w:left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第四步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重複第二步及第三步直到所有聚類合併成一個或其他停止條件滿足</w:t>
      </w:r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其中第二步的聚類之間的距離，我們定義為</w:t>
      </w:r>
      <w:r w:rsidRPr="00D563E8">
        <w:rPr>
          <w:rFonts w:ascii="Times New Roman" w:eastAsia="標楷體" w:hAnsi="Times New Roman" w:cs="Times New Roman" w:hint="eastAsia"/>
          <w:sz w:val="26"/>
          <w:szCs w:val="26"/>
        </w:rPr>
        <w:t>不同群聚中最接近兩點間的距離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D563E8">
        <w:rPr>
          <w:rFonts w:ascii="Times New Roman" w:eastAsia="標楷體" w:hAnsi="Times New Roman" w:cs="Times New Roman"/>
          <w:sz w:val="26"/>
          <w:szCs w:val="26"/>
        </w:rPr>
        <w:t>single-linkage</w:t>
      </w:r>
      <w:r>
        <w:rPr>
          <w:rFonts w:ascii="Times New Roman" w:eastAsia="標楷體" w:hAnsi="Times New Roman" w:cs="Times New Roman" w:hint="eastAsia"/>
          <w:sz w:val="26"/>
          <w:szCs w:val="26"/>
        </w:rPr>
        <w:t>):</w:t>
      </w:r>
    </w:p>
    <w:p w:rsidR="00026F28" w:rsidRPr="00026F28" w:rsidRDefault="00124A22" w:rsidP="0031712D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a∈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,b∈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d(a,b)</m:t>
              </m:r>
            </m:e>
          </m:func>
          <m:r>
            <w:rPr>
              <w:rFonts w:ascii="Cambria Math" w:eastAsia="標楷體" w:hAnsi="Cambria Math" w:cs="Times New Roman"/>
              <w:sz w:val="26"/>
              <w:szCs w:val="26"/>
            </w:rPr>
            <m:t xml:space="preserve">  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,where d</m:t>
          </m:r>
          <m:d>
            <m:d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∙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:Euclidean distance</m:t>
          </m:r>
        </m:oMath>
      </m:oMathPara>
    </w:p>
    <w:p w:rsidR="00B56064" w:rsidRDefault="00026F28" w:rsidP="00A363D1">
      <w:pPr>
        <w:pStyle w:val="a3"/>
        <w:numPr>
          <w:ilvl w:val="0"/>
          <w:numId w:val="3"/>
        </w:numPr>
        <w:spacing w:line="300" w:lineRule="auto"/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7" w:name="_Toc517530742"/>
      <w:r w:rsidRPr="00026F28">
        <w:rPr>
          <w:rFonts w:ascii="Times New Roman" w:eastAsia="標楷體" w:hAnsi="Times New Roman" w:cs="Times New Roman"/>
          <w:sz w:val="26"/>
          <w:szCs w:val="26"/>
        </w:rPr>
        <w:lastRenderedPageBreak/>
        <w:t>K-means</w:t>
      </w:r>
      <w:bookmarkEnd w:id="7"/>
    </w:p>
    <w:p w:rsidR="00092C6E" w:rsidRDefault="00092C6E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K-</w:t>
      </w:r>
      <w:r>
        <w:rPr>
          <w:rFonts w:ascii="Times New Roman" w:eastAsia="標楷體" w:hAnsi="Times New Roman" w:cs="Times New Roman"/>
          <w:sz w:val="26"/>
          <w:szCs w:val="26"/>
        </w:rPr>
        <w:t>means</w:t>
      </w:r>
      <w:r>
        <w:rPr>
          <w:rFonts w:ascii="Times New Roman" w:eastAsia="標楷體" w:hAnsi="Times New Roman" w:cs="Times New Roman" w:hint="eastAsia"/>
          <w:sz w:val="26"/>
          <w:szCs w:val="26"/>
        </w:rPr>
        <w:t>為一種分群方法，使用資料的距離作為分群依據。在此篇使用的距離為歐氏距離。</w:t>
      </w:r>
    </w:p>
    <w:p w:rsidR="00092C6E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iCs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首先設定</w:t>
      </w:r>
      <w:r>
        <w:rPr>
          <w:rFonts w:ascii="Times New Roman" w:eastAsia="標楷體" w:hAnsi="Times New Roman" w:cs="Times New Roman"/>
          <w:sz w:val="26"/>
          <w:szCs w:val="26"/>
        </w:rPr>
        <w:t>k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</w:rPr>
        <w:t>個初始均值點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,…,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k</m:t>
            </m:r>
          </m:sub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(1)</m:t>
            </m:r>
          </m:sup>
        </m:sSubSup>
      </m:oMath>
      <w:r>
        <w:rPr>
          <w:rFonts w:ascii="Times New Roman" w:eastAsia="標楷體" w:hAnsi="Times New Roman" w:cs="Times New Roman" w:hint="eastAsia"/>
          <w:iCs/>
          <w:sz w:val="26"/>
          <w:szCs w:val="26"/>
        </w:rPr>
        <w:t>,</w:t>
      </w:r>
      <w:r w:rsidR="0051538A">
        <w:rPr>
          <w:rFonts w:ascii="Times New Roman" w:eastAsia="標楷體" w:hAnsi="Times New Roman" w:cs="Times New Roman"/>
          <w:iCs/>
          <w:sz w:val="26"/>
          <w:szCs w:val="26"/>
        </w:rPr>
        <w:t xml:space="preserve"> </w:t>
      </w:r>
      <w:r w:rsidR="0051538A">
        <w:rPr>
          <w:rFonts w:ascii="Times New Roman" w:eastAsia="標楷體" w:hAnsi="Times New Roman" w:cs="Times New Roman" w:hint="eastAsia"/>
          <w:iCs/>
          <w:sz w:val="26"/>
          <w:szCs w:val="26"/>
        </w:rPr>
        <w:t>接下來</w:t>
      </w:r>
    </w:p>
    <w:p w:rsidR="00092C6E" w:rsidRP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第一步</w:t>
      </w:r>
      <w:r w:rsidRPr="0051538A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考慮</w:t>
      </w:r>
    </w:p>
    <w:p w:rsidR="00092C6E" w:rsidRPr="0051538A" w:rsidRDefault="00276CE0" w:rsidP="00351433">
      <w:pPr>
        <w:spacing w:line="300" w:lineRule="auto"/>
        <w:ind w:leftChars="240" w:left="480" w:firstLine="440"/>
        <w:rPr>
          <w:rFonts w:ascii="Times New Roman" w:eastAsia="標楷體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(t)</m:t>
              </m:r>
            </m:sup>
          </m:sSubSup>
          <m:r>
            <w:rPr>
              <w:rFonts w:ascii="Cambria Math" w:eastAsia="標楷體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: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≤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∀ 1≤j≤k </m:t>
              </m:r>
            </m:e>
          </m:d>
          <m:r>
            <w:rPr>
              <w:rFonts w:ascii="Cambria Math" w:eastAsia="標楷體" w:hAnsi="Cambria Math" w:cs="Times New Roman"/>
              <w:sz w:val="26"/>
              <w:szCs w:val="26"/>
            </w:rPr>
            <m:t>, i=1,…,k</m:t>
          </m:r>
        </m:oMath>
      </m:oMathPara>
    </w:p>
    <w:p w:rsidR="00092C6E" w:rsidRPr="0051538A" w:rsidRDefault="00092C6E" w:rsidP="00351433">
      <w:pPr>
        <w:spacing w:line="300" w:lineRule="auto"/>
        <w:ind w:left="920" w:firstLineChars="200" w:firstLine="52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使得每個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p</m:t>
            </m:r>
          </m:sub>
        </m:sSub>
      </m:oMath>
      <w:r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被分配到某一個聚類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t</m:t>
                </m:r>
              </m:e>
            </m:d>
          </m:sup>
        </m:sSubSup>
      </m:oMath>
      <w:r w:rsidR="00F1478E"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。</w:t>
      </w:r>
    </w:p>
    <w:p w:rsid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第二步</w:t>
      </w:r>
      <w:r w:rsidRPr="0051538A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以第一步分群後各個聚類內的均值點，作為新的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k</w:t>
      </w:r>
      <w:r w:rsidR="0051538A" w:rsidRPr="0051538A">
        <w:rPr>
          <w:rFonts w:ascii="Times New Roman" w:eastAsia="標楷體" w:hAnsi="Times New Roman" w:cs="Times New Roman" w:hint="eastAsia"/>
          <w:sz w:val="26"/>
          <w:szCs w:val="26"/>
        </w:rPr>
        <w:t>個</w:t>
      </w:r>
    </w:p>
    <w:p w:rsidR="00092C6E" w:rsidRPr="0051538A" w:rsidRDefault="0051538A" w:rsidP="00351433">
      <w:pPr>
        <w:spacing w:line="300" w:lineRule="auto"/>
        <w:ind w:left="960"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均</w:t>
      </w:r>
      <w:r w:rsidR="00F1478E" w:rsidRPr="0051538A">
        <w:rPr>
          <w:rFonts w:ascii="Times New Roman" w:eastAsia="標楷體" w:hAnsi="Times New Roman" w:cs="Times New Roman" w:hint="eastAsia"/>
          <w:sz w:val="26"/>
          <w:szCs w:val="26"/>
        </w:rPr>
        <w:t>值點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(t+1)</m:t>
            </m:r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6"/>
                <w:szCs w:val="26"/>
              </w:rPr>
              <m:t>|</m:t>
            </m:r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(t)</m:t>
                </m:r>
              </m:sup>
            </m:sSubSup>
            <m:r>
              <w:rPr>
                <w:rFonts w:ascii="Cambria Math" w:eastAsia="標楷體" w:hAnsi="Cambria Math" w:cs="Times New Roman"/>
                <w:sz w:val="26"/>
                <w:szCs w:val="26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標楷體" w:hAnsi="Cambria Math" w:cs="Times New Roman"/>
                <w:sz w:val="26"/>
                <w:szCs w:val="26"/>
              </w:rPr>
              <m:t>∈</m:t>
            </m:r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(t)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eastAsia="標楷體" w:hAnsi="Cambria Math" w:cs="Times New Roman"/>
            <w:sz w:val="26"/>
            <w:szCs w:val="26"/>
          </w:rPr>
          <m:t> ,     i=1,…,k</m:t>
        </m:r>
      </m:oMath>
      <w:r w:rsidR="00F1478E" w:rsidRPr="0051538A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A332A8" w:rsidRP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第三步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 w:rsidR="00443B0D">
        <w:rPr>
          <w:rFonts w:ascii="Times New Roman" w:eastAsia="標楷體" w:hAnsi="Times New Roman" w:cs="Times New Roman" w:hint="eastAsia"/>
          <w:sz w:val="26"/>
          <w:szCs w:val="26"/>
        </w:rPr>
        <w:t>重複著第一步和第二步直到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停止條件達成。</w:t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8" w:name="_Toc517530743"/>
      <w:r>
        <w:rPr>
          <w:rFonts w:ascii="標楷體" w:eastAsia="標楷體" w:hAnsi="標楷體" w:cs="Times New Roman" w:hint="eastAsia"/>
          <w:b/>
          <w:sz w:val="40"/>
          <w:szCs w:val="40"/>
        </w:rPr>
        <w:t>分析</w:t>
      </w:r>
      <w:bookmarkEnd w:id="8"/>
    </w:p>
    <w:p w:rsidR="00BD7473" w:rsidRPr="00BD7473" w:rsidRDefault="00BD7473" w:rsidP="00351433">
      <w:pPr>
        <w:ind w:firstLine="480"/>
        <w:rPr>
          <w:rFonts w:ascii="標楷體" w:eastAsia="標楷體" w:hAnsi="標楷體" w:cs="Times New Roman"/>
          <w:sz w:val="26"/>
          <w:szCs w:val="26"/>
        </w:rPr>
      </w:pPr>
      <w:r w:rsidRPr="00BD7473">
        <w:rPr>
          <w:rFonts w:ascii="標楷體" w:eastAsia="標楷體" w:hAnsi="標楷體" w:cs="Times New Roman" w:hint="eastAsia"/>
          <w:sz w:val="26"/>
          <w:szCs w:val="26"/>
        </w:rPr>
        <w:t>從刷卡時間與上車下車站點</w:t>
      </w:r>
      <w:r w:rsidR="00DD6083">
        <w:rPr>
          <w:rFonts w:ascii="標楷體" w:eastAsia="標楷體" w:hAnsi="標楷體" w:cs="Times New Roman" w:hint="eastAsia"/>
          <w:sz w:val="26"/>
          <w:szCs w:val="26"/>
        </w:rPr>
        <w:t>的</w:t>
      </w:r>
      <w:r w:rsidR="00065E1B">
        <w:rPr>
          <w:rFonts w:ascii="標楷體" w:eastAsia="標楷體" w:hAnsi="標楷體" w:cs="Times New Roman" w:hint="eastAsia"/>
          <w:sz w:val="26"/>
          <w:szCs w:val="26"/>
        </w:rPr>
        <w:t>散布圖，看出</w:t>
      </w:r>
      <w:r w:rsidRPr="00BD7473">
        <w:rPr>
          <w:rFonts w:ascii="標楷體" w:eastAsia="標楷體" w:hAnsi="標楷體" w:cs="Times New Roman" w:hint="eastAsia"/>
          <w:sz w:val="26"/>
          <w:szCs w:val="26"/>
        </w:rPr>
        <w:t>路線11一天有三個班次。從ID</w:t>
      </w:r>
      <w:r w:rsidR="00065E1B">
        <w:rPr>
          <w:rFonts w:ascii="標楷體" w:eastAsia="標楷體" w:hAnsi="標楷體" w:cs="Times New Roman" w:hint="eastAsia"/>
          <w:sz w:val="26"/>
          <w:szCs w:val="26"/>
        </w:rPr>
        <w:t>個數的長條圖，且</w:t>
      </w:r>
      <w:r w:rsidRPr="00BD7473">
        <w:rPr>
          <w:rFonts w:ascii="標楷體" w:eastAsia="標楷體" w:hAnsi="標楷體" w:cs="Times New Roman" w:hint="eastAsia"/>
          <w:sz w:val="26"/>
          <w:szCs w:val="26"/>
        </w:rPr>
        <w:t>有六個人整年平日搭車次數達到一百多，最高的有一百四十幾次。而總搭乘數為八千三百多，</w:t>
      </w:r>
      <w:r w:rsidR="007A1629" w:rsidRPr="007A1629">
        <w:rPr>
          <w:rFonts w:ascii="標楷體" w:eastAsia="標楷體" w:hAnsi="標楷體" w:cs="Times New Roman" w:hint="eastAsia"/>
          <w:sz w:val="26"/>
          <w:szCs w:val="26"/>
        </w:rPr>
        <w:t>由此可見大部分的客戶還是以散客為主，並非主要由固定乘客所搭乘。</w:t>
      </w:r>
    </w:p>
    <w:p w:rsidR="00C64F53" w:rsidRDefault="00C64F53" w:rsidP="005D5D23">
      <w:pPr>
        <w:ind w:firstLine="480"/>
        <w:rPr>
          <w:rFonts w:ascii="標楷體" w:eastAsia="標楷體" w:hAnsi="標楷體" w:cs="Times New Roman"/>
          <w:sz w:val="26"/>
          <w:szCs w:val="26"/>
        </w:rPr>
      </w:pPr>
      <w:r w:rsidRPr="00C64F53">
        <w:rPr>
          <w:rFonts w:ascii="標楷體" w:eastAsia="標楷體" w:hAnsi="標楷體" w:cs="Times New Roman" w:hint="eastAsia"/>
          <w:sz w:val="26"/>
          <w:szCs w:val="26"/>
        </w:rPr>
        <w:t>將每一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個站點的使用次數視為樣本，變數部分</w:t>
      </w:r>
      <w:r w:rsidRPr="00C64F53">
        <w:rPr>
          <w:rFonts w:ascii="標楷體" w:eastAsia="標楷體" w:hAnsi="標楷體" w:cs="Times New Roman" w:hint="eastAsia"/>
          <w:sz w:val="26"/>
          <w:szCs w:val="26"/>
        </w:rPr>
        <w:t>代表該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站點的使用次數被哪些刷卡紀錄所貢獻，得到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n=72(站點)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p=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8380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(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被使用次數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)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的資料矩陣。</w:t>
      </w:r>
    </w:p>
    <w:p w:rsidR="00C64F53" w:rsidRDefault="00F51577" w:rsidP="00F572CE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由於許多刷卡紀錄所使用的站點是一樣的，</w:t>
      </w:r>
      <w:r w:rsidRPr="00F51577">
        <w:rPr>
          <w:rFonts w:ascii="標楷體" w:eastAsia="標楷體" w:hAnsi="標楷體" w:cs="Times New Roman" w:hint="eastAsia"/>
          <w:sz w:val="26"/>
          <w:szCs w:val="26"/>
        </w:rPr>
        <w:t>將在上下車站點一樣的人歸為同種模式，可將資料矩陣轉成</w:t>
      </w:r>
      <w:r w:rsidR="00F572CE" w:rsidRPr="00F51577">
        <w:rPr>
          <w:rFonts w:ascii="標楷體" w:eastAsia="標楷體" w:hAnsi="標楷體" w:cs="Times New Roman" w:hint="eastAsia"/>
          <w:sz w:val="26"/>
          <w:szCs w:val="26"/>
        </w:rPr>
        <w:t>搭車模式</w:t>
      </w:r>
      <w:r w:rsidRPr="00F51577">
        <w:rPr>
          <w:rFonts w:ascii="標楷體" w:eastAsia="標楷體" w:hAnsi="標楷體" w:cs="Times New Roman" w:hint="eastAsia"/>
          <w:sz w:val="26"/>
          <w:szCs w:val="26"/>
        </w:rPr>
        <w:t>矩陣</w:t>
      </w:r>
      <w:r w:rsidR="00F572CE" w:rsidRPr="00F51577">
        <w:rPr>
          <w:rFonts w:ascii="標楷體" w:eastAsia="標楷體" w:hAnsi="標楷體" w:cs="Times New Roman" w:hint="eastAsia"/>
          <w:sz w:val="26"/>
          <w:szCs w:val="26"/>
        </w:rPr>
        <w:t>。</w:t>
      </w:r>
      <w:r w:rsidR="00F572CE">
        <w:rPr>
          <w:rFonts w:ascii="標楷體" w:eastAsia="標楷體" w:hAnsi="標楷體" w:cs="Times New Roman" w:hint="eastAsia"/>
          <w:sz w:val="26"/>
          <w:szCs w:val="26"/>
        </w:rPr>
        <w:t>在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n=72(站點)</w:t>
      </w:r>
      <w:r w:rsidR="00F572CE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p=591(搭車模式)，</w:t>
      </w:r>
      <w:r w:rsidR="00F572CE">
        <w:rPr>
          <w:rFonts w:ascii="標楷體" w:eastAsia="標楷體" w:hAnsi="標楷體" w:cs="Times New Roman" w:hint="eastAsia"/>
          <w:sz w:val="26"/>
          <w:szCs w:val="26"/>
        </w:rPr>
        <w:t>無法將72個站點的散布圖畫出來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，因此透過PCA將資料降維</w:t>
      </w:r>
      <w:r w:rsidR="00526BAD">
        <w:rPr>
          <w:rFonts w:ascii="標楷體" w:eastAsia="標楷體" w:hAnsi="標楷體" w:cs="Times New Roman" w:hint="eastAsia"/>
          <w:sz w:val="26"/>
          <w:szCs w:val="26"/>
        </w:rPr>
        <w:t>。發現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前三個PC就有66.2%的解釋力，</w:t>
      </w:r>
      <w:r w:rsidR="00980A57">
        <w:rPr>
          <w:rFonts w:ascii="標楷體" w:eastAsia="標楷體" w:hAnsi="標楷體" w:cs="Times New Roman" w:hint="eastAsia"/>
          <w:sz w:val="26"/>
          <w:szCs w:val="26"/>
        </w:rPr>
        <w:t>畫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圖可以看出</w:t>
      </w:r>
      <w:r w:rsidR="00980A57">
        <w:rPr>
          <w:rFonts w:ascii="標楷體" w:eastAsia="標楷體" w:hAnsi="標楷體" w:cs="Times New Roman" w:hint="eastAsia"/>
          <w:sz w:val="26"/>
          <w:szCs w:val="26"/>
        </w:rPr>
        <w:t>資料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約為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四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個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群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體。</w:t>
      </w:r>
    </w:p>
    <w:p w:rsidR="00C64F53" w:rsidRDefault="00AF64D6" w:rsidP="001B1970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lastRenderedPageBreak/>
        <w:t>接著分別利用K-</w:t>
      </w:r>
      <w:r>
        <w:rPr>
          <w:rFonts w:ascii="標楷體" w:eastAsia="標楷體" w:hAnsi="標楷體" w:cs="Times New Roman"/>
          <w:sz w:val="26"/>
          <w:szCs w:val="26"/>
        </w:rPr>
        <w:t>means</w:t>
      </w:r>
      <w:r>
        <w:rPr>
          <w:rFonts w:ascii="標楷體" w:eastAsia="標楷體" w:hAnsi="標楷體" w:cs="Times New Roman" w:hint="eastAsia"/>
          <w:sz w:val="26"/>
          <w:szCs w:val="26"/>
        </w:rPr>
        <w:t>及</w:t>
      </w:r>
      <w:r w:rsidRPr="00026F28">
        <w:rPr>
          <w:rFonts w:ascii="Times New Roman" w:eastAsia="標楷體" w:hAnsi="Times New Roman" w:cs="Times New Roman"/>
          <w:sz w:val="26"/>
          <w:szCs w:val="26"/>
        </w:rPr>
        <w:t>Hierarchical</w:t>
      </w:r>
      <w:r>
        <w:rPr>
          <w:rFonts w:ascii="標楷體" w:eastAsia="標楷體" w:hAnsi="標楷體" w:cs="Times New Roman" w:hint="eastAsia"/>
          <w:sz w:val="26"/>
          <w:szCs w:val="26"/>
        </w:rPr>
        <w:t>將這四群分出來，同時對照著站點的使用次數長條圖。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確實使用次數高的站點有被分到同一群，但也有使用次數高的站點</w:t>
      </w:r>
      <w:r w:rsidR="00F51577">
        <w:rPr>
          <w:rFonts w:ascii="標楷體" w:eastAsia="標楷體" w:hAnsi="標楷體" w:cs="Times New Roman" w:hint="eastAsia"/>
          <w:sz w:val="26"/>
          <w:szCs w:val="26"/>
        </w:rPr>
        <w:t>並未被分出來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DB116B" w:rsidRPr="00AF64D6" w:rsidRDefault="00602292" w:rsidP="001B1970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初步猜測是由於不同族群的搭車習慣不同造成，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因此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我們將分析的對象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改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為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分別對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敬老票以及學生票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進行上述步驟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351433" w:rsidRDefault="00602292" w:rsidP="00351433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結果發現</w:t>
      </w:r>
      <w:r w:rsidR="00553AA8">
        <w:rPr>
          <w:rFonts w:ascii="標楷體" w:eastAsia="標楷體" w:hAnsi="標楷體" w:cs="Times New Roman" w:hint="eastAsia"/>
          <w:sz w:val="26"/>
          <w:szCs w:val="26"/>
        </w:rPr>
        <w:t>對於學生而言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G</w:t>
      </w:r>
      <w:r w:rsidR="004B572C">
        <w:rPr>
          <w:rFonts w:ascii="標楷體" w:eastAsia="標楷體" w:hAnsi="標楷體" w:cs="Times New Roman"/>
          <w:sz w:val="26"/>
          <w:szCs w:val="26"/>
        </w:rPr>
        <w:t>S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、HP、CL2、JP這四個站是重要的</w:t>
      </w:r>
      <w:r w:rsidR="00065E1B">
        <w:rPr>
          <w:rFonts w:ascii="標楷體" w:eastAsia="標楷體" w:hAnsi="標楷體" w:cs="Times New Roman" w:hint="eastAsia"/>
          <w:sz w:val="26"/>
          <w:szCs w:val="26"/>
        </w:rPr>
        <w:t>;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對於老人而言，S</w:t>
      </w:r>
      <w:r w:rsidR="004B572C">
        <w:rPr>
          <w:rFonts w:ascii="標楷體" w:eastAsia="標楷體" w:hAnsi="標楷體" w:cs="Times New Roman"/>
          <w:sz w:val="26"/>
          <w:szCs w:val="26"/>
        </w:rPr>
        <w:t>CS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、GS、CM、MF、LYTO這些站是重要的。</w:t>
      </w:r>
    </w:p>
    <w:p w:rsidR="00524E54" w:rsidRPr="00524E54" w:rsidRDefault="005B5864" w:rsidP="00524E54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9" w:name="_Toc517530744"/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t>問題與討論</w:t>
      </w:r>
      <w:bookmarkEnd w:id="9"/>
    </w:p>
    <w:p w:rsidR="00037D24" w:rsidRPr="00037D24" w:rsidRDefault="0002584B" w:rsidP="00037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02584B">
        <w:rPr>
          <w:rFonts w:ascii="標楷體" w:eastAsia="標楷體" w:hAnsi="標楷體" w:hint="eastAsia"/>
          <w:sz w:val="26"/>
          <w:szCs w:val="26"/>
        </w:rPr>
        <w:t>透過畫出</w:t>
      </w:r>
      <w:r w:rsidRPr="0002584B">
        <w:rPr>
          <w:rFonts w:ascii="標楷體" w:eastAsia="標楷體" w:hAnsi="標楷體" w:hint="eastAsia"/>
          <w:b/>
          <w:sz w:val="26"/>
          <w:szCs w:val="26"/>
        </w:rPr>
        <w:t>”路線11整年非假日乘客搭乘公車刷卡記錄”</w:t>
      </w:r>
      <w:r>
        <w:rPr>
          <w:rFonts w:ascii="標楷體" w:eastAsia="標楷體" w:hAnsi="標楷體" w:hint="eastAsia"/>
          <w:sz w:val="26"/>
          <w:szCs w:val="26"/>
        </w:rPr>
        <w:t>的散布</w:t>
      </w:r>
      <w:r w:rsidRPr="0002584B">
        <w:rPr>
          <w:rFonts w:ascii="標楷體" w:eastAsia="標楷體" w:hAnsi="標楷體" w:hint="eastAsia"/>
          <w:sz w:val="26"/>
          <w:szCs w:val="26"/>
        </w:rPr>
        <w:t>圖，並按照公車行經站點排序，我們發現該路線每日發三班車，但乘客搭車時間</w:t>
      </w:r>
      <w:r w:rsidR="00B906B3">
        <w:rPr>
          <w:rFonts w:ascii="標楷體" w:eastAsia="標楷體" w:hAnsi="標楷體" w:hint="eastAsia"/>
          <w:sz w:val="26"/>
          <w:szCs w:val="26"/>
        </w:rPr>
        <w:t>存在</w:t>
      </w:r>
      <w:r w:rsidR="00D5018D">
        <w:rPr>
          <w:rFonts w:ascii="標楷體" w:eastAsia="標楷體" w:hAnsi="標楷體" w:hint="eastAsia"/>
          <w:sz w:val="26"/>
          <w:szCs w:val="26"/>
        </w:rPr>
        <w:t>誤差，初步認為</w:t>
      </w:r>
      <w:r w:rsidRPr="0002584B">
        <w:rPr>
          <w:rFonts w:ascii="標楷體" w:eastAsia="標楷體" w:hAnsi="標楷體" w:hint="eastAsia"/>
          <w:sz w:val="26"/>
          <w:szCs w:val="26"/>
        </w:rPr>
        <w:t>是因為每日的路況都不盡相同，而造成搭乘時間有較大的變動。</w:t>
      </w:r>
    </w:p>
    <w:p w:rsidR="00037D24" w:rsidRPr="00037D24" w:rsidRDefault="005B5864" w:rsidP="00037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FC507C">
        <w:rPr>
          <w:rFonts w:ascii="標楷體" w:eastAsia="標楷體" w:hAnsi="標楷體" w:hint="eastAsia"/>
          <w:sz w:val="26"/>
          <w:szCs w:val="26"/>
        </w:rPr>
        <w:t>在對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FC507C">
        <w:rPr>
          <w:rFonts w:ascii="標楷體" w:eastAsia="標楷體" w:hAnsi="標楷體" w:hint="eastAsia"/>
          <w:sz w:val="26"/>
          <w:szCs w:val="26"/>
        </w:rPr>
        <w:t>之矩陣做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PCA</w:t>
      </w:r>
      <w:r w:rsidRPr="00FC507C">
        <w:rPr>
          <w:rFonts w:ascii="標楷體" w:eastAsia="標楷體" w:hAnsi="標楷體" w:hint="eastAsia"/>
          <w:sz w:val="26"/>
          <w:szCs w:val="26"/>
        </w:rPr>
        <w:t>降維時發現需要使用到第</w:t>
      </w:r>
      <w:r w:rsidRPr="00FC507C">
        <w:rPr>
          <w:rFonts w:ascii="Times New Roman" w:eastAsia="標楷體" w:hAnsi="Times New Roman" w:cs="Times New Roman"/>
          <w:sz w:val="26"/>
          <w:szCs w:val="26"/>
        </w:rPr>
        <w:t>11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</w:t>
      </w:r>
      <w:r w:rsidRPr="00FC507C">
        <w:rPr>
          <w:rFonts w:ascii="標楷體" w:eastAsia="標楷體" w:hAnsi="標楷體" w:hint="eastAsia"/>
          <w:sz w:val="26"/>
          <w:szCs w:val="26"/>
        </w:rPr>
        <w:t>才能夠有超過</w:t>
      </w:r>
      <w:r w:rsidRPr="00FC507C">
        <w:rPr>
          <w:rFonts w:ascii="Times New Roman" w:eastAsia="標楷體" w:hAnsi="Times New Roman" w:cs="Times New Roman"/>
          <w:sz w:val="26"/>
          <w:szCs w:val="26"/>
        </w:rPr>
        <w:t>60%</w:t>
      </w:r>
      <w:r w:rsidR="00DD6083">
        <w:rPr>
          <w:rFonts w:ascii="標楷體" w:eastAsia="標楷體" w:hAnsi="標楷體" w:hint="eastAsia"/>
          <w:sz w:val="26"/>
          <w:szCs w:val="26"/>
        </w:rPr>
        <w:t>的解釋力，由於維度較高，無法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畫在圖形上做觀察，因此相較於需要事先判斷分成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k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群的</w:t>
      </w:r>
      <w:r w:rsidRPr="00FC507C">
        <w:rPr>
          <w:rFonts w:ascii="Times New Roman" w:eastAsia="標楷體" w:hAnsi="Times New Roman" w:cs="Times New Roman"/>
          <w:sz w:val="26"/>
          <w:szCs w:val="26"/>
        </w:rPr>
        <w:t>k-means</w:t>
      </w:r>
      <w:r w:rsidRPr="00FC507C">
        <w:rPr>
          <w:rFonts w:ascii="標楷體" w:eastAsia="標楷體" w:hAnsi="標楷體" w:hint="eastAsia"/>
          <w:sz w:val="26"/>
          <w:szCs w:val="26"/>
        </w:rPr>
        <w:t>分群方法，我們更傾向於使用</w:t>
      </w:r>
      <w:r w:rsidRPr="00FC507C">
        <w:rPr>
          <w:rFonts w:ascii="Times New Roman" w:eastAsia="標楷體" w:hAnsi="Times New Roman" w:cs="Times New Roman"/>
          <w:sz w:val="26"/>
          <w:szCs w:val="26"/>
        </w:rPr>
        <w:t>Hierarchical Clustering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的分群方式，進行下一步的分析。</w:t>
      </w:r>
    </w:p>
    <w:p w:rsidR="00037D24" w:rsidRPr="00037D24" w:rsidRDefault="005B5864" w:rsidP="00037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在觀察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FC507C">
        <w:rPr>
          <w:rFonts w:ascii="標楷體" w:eastAsia="標楷體" w:hAnsi="標楷體" w:hint="eastAsia"/>
          <w:sz w:val="26"/>
          <w:szCs w:val="26"/>
        </w:rPr>
        <w:t>之矩陣</w:t>
      </w:r>
      <w:r>
        <w:rPr>
          <w:rFonts w:ascii="標楷體" w:eastAsia="標楷體" w:hAnsi="標楷體" w:hint="eastAsia"/>
          <w:sz w:val="26"/>
          <w:szCs w:val="26"/>
        </w:rPr>
        <w:t>時發現，有部分乘客所使用的站點是相同的，因此我們將其視為一種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254847">
        <w:rPr>
          <w:rFonts w:ascii="標楷體" w:eastAsia="標楷體" w:hAnsi="標楷體" w:hint="eastAsia"/>
          <w:b/>
          <w:sz w:val="26"/>
          <w:szCs w:val="26"/>
        </w:rPr>
        <w:t>搭車模式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>
        <w:rPr>
          <w:rFonts w:ascii="標楷體" w:eastAsia="標楷體" w:hAnsi="標楷體" w:hint="eastAsia"/>
          <w:sz w:val="26"/>
          <w:szCs w:val="26"/>
        </w:rPr>
        <w:t>並將具有相同搭車模式之乘客累加起來，此舉所附帶的好處便是能夠進一步降低資料的維度。</w:t>
      </w:r>
    </w:p>
    <w:p w:rsidR="00D5018D" w:rsidRDefault="005B5864" w:rsidP="00D5018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D5018D">
        <w:rPr>
          <w:rFonts w:ascii="標楷體" w:eastAsia="標楷體" w:hAnsi="標楷體" w:hint="eastAsia"/>
          <w:sz w:val="26"/>
          <w:szCs w:val="26"/>
        </w:rPr>
        <w:t>在對整理過後的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b/>
          <w:sz w:val="26"/>
          <w:szCs w:val="26"/>
        </w:rPr>
        <w:t>路線</w:t>
      </w:r>
      <w:r w:rsidRPr="00D5018D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D5018D">
        <w:rPr>
          <w:rFonts w:ascii="標楷體" w:eastAsia="標楷體" w:hAnsi="標楷體" w:hint="eastAsia"/>
          <w:b/>
          <w:sz w:val="26"/>
          <w:szCs w:val="26"/>
        </w:rPr>
        <w:t>站點與搭車模式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sz w:val="26"/>
          <w:szCs w:val="26"/>
        </w:rPr>
        <w:t>之矩陣做</w:t>
      </w:r>
      <w:r w:rsidRPr="00D5018D">
        <w:rPr>
          <w:rFonts w:ascii="Times New Roman" w:eastAsia="標楷體" w:hAnsi="Times New Roman" w:cs="Times New Roman"/>
          <w:sz w:val="26"/>
          <w:szCs w:val="26"/>
        </w:rPr>
        <w:t>PCA</w:t>
      </w:r>
      <w:r w:rsidRPr="00D5018D">
        <w:rPr>
          <w:rFonts w:ascii="標楷體" w:eastAsia="標楷體" w:hAnsi="標楷體" w:hint="eastAsia"/>
          <w:sz w:val="26"/>
          <w:szCs w:val="26"/>
        </w:rPr>
        <w:t>時發現，此時只需要使用到第</w:t>
      </w:r>
      <w:r w:rsidRPr="00D5018D">
        <w:rPr>
          <w:rFonts w:ascii="Times New Roman" w:eastAsia="標楷體" w:hAnsi="Times New Roman" w:cs="Times New Roman" w:hint="eastAsia"/>
          <w:sz w:val="26"/>
          <w:szCs w:val="26"/>
        </w:rPr>
        <w:t xml:space="preserve">3 </w:t>
      </w:r>
      <w:r w:rsidRPr="00D5018D">
        <w:rPr>
          <w:rFonts w:ascii="Times New Roman" w:eastAsia="標楷體" w:hAnsi="Times New Roman" w:cs="Times New Roman"/>
          <w:sz w:val="26"/>
          <w:szCs w:val="26"/>
        </w:rPr>
        <w:t>PC</w:t>
      </w:r>
      <w:r w:rsidRPr="00D5018D">
        <w:rPr>
          <w:rFonts w:ascii="標楷體" w:eastAsia="標楷體" w:hAnsi="標楷體" w:hint="eastAsia"/>
          <w:sz w:val="26"/>
          <w:szCs w:val="26"/>
        </w:rPr>
        <w:t>就能夠有超過</w:t>
      </w:r>
      <w:r w:rsidRPr="00D5018D">
        <w:rPr>
          <w:rFonts w:ascii="Times New Roman" w:eastAsia="標楷體" w:hAnsi="Times New Roman" w:cs="Times New Roman"/>
          <w:sz w:val="26"/>
          <w:szCs w:val="26"/>
        </w:rPr>
        <w:t>60%</w:t>
      </w:r>
      <w:r w:rsidRPr="00D5018D">
        <w:rPr>
          <w:rFonts w:ascii="標楷體" w:eastAsia="標楷體" w:hAnsi="標楷體" w:hint="eastAsia"/>
          <w:sz w:val="26"/>
          <w:szCs w:val="26"/>
        </w:rPr>
        <w:t>的解釋力，因此我們先將</w:t>
      </w:r>
      <w:r w:rsidR="00D5018D" w:rsidRPr="00D5018D">
        <w:rPr>
          <w:rFonts w:ascii="標楷體" w:eastAsia="標楷體" w:hAnsi="標楷體" w:hint="eastAsia"/>
          <w:sz w:val="26"/>
          <w:szCs w:val="26"/>
        </w:rPr>
        <w:t>資料</w:t>
      </w:r>
      <w:r w:rsidRPr="00D5018D">
        <w:rPr>
          <w:rFonts w:ascii="標楷體" w:eastAsia="標楷體" w:hAnsi="標楷體" w:hint="eastAsia"/>
          <w:sz w:val="26"/>
          <w:szCs w:val="26"/>
        </w:rPr>
        <w:t>投影在由</w:t>
      </w:r>
      <w:r w:rsidRPr="00D5018D">
        <w:rPr>
          <w:rFonts w:ascii="Times New Roman" w:eastAsia="標楷體" w:hAnsi="Times New Roman" w:cs="Times New Roman"/>
          <w:sz w:val="26"/>
          <w:szCs w:val="26"/>
        </w:rPr>
        <w:t>PC1-PC3</w:t>
      </w:r>
      <w:r w:rsidRPr="00D5018D">
        <w:rPr>
          <w:rFonts w:ascii="標楷體" w:eastAsia="標楷體" w:hAnsi="標楷體" w:hint="eastAsia"/>
          <w:sz w:val="26"/>
          <w:szCs w:val="26"/>
        </w:rPr>
        <w:t>所建構出的</w:t>
      </w:r>
      <w:r w:rsidRPr="00D5018D">
        <w:rPr>
          <w:rFonts w:ascii="Times New Roman" w:eastAsia="標楷體" w:hAnsi="Times New Roman" w:cs="Times New Roman"/>
          <w:sz w:val="26"/>
          <w:szCs w:val="26"/>
        </w:rPr>
        <w:t>3D</w:t>
      </w:r>
      <w:r w:rsidRPr="00D5018D">
        <w:rPr>
          <w:rFonts w:ascii="標楷體" w:eastAsia="標楷體" w:hAnsi="標楷體" w:hint="eastAsia"/>
          <w:sz w:val="26"/>
          <w:szCs w:val="26"/>
        </w:rPr>
        <w:t>圖上，再從不同角度去觀察，判斷分成幾群，並使用</w:t>
      </w:r>
      <w:r w:rsidRPr="00D5018D">
        <w:rPr>
          <w:rFonts w:ascii="Times New Roman" w:eastAsia="標楷體" w:hAnsi="Times New Roman" w:cs="Times New Roman"/>
          <w:sz w:val="26"/>
          <w:szCs w:val="26"/>
        </w:rPr>
        <w:t>k-means</w:t>
      </w:r>
      <w:r w:rsidRPr="00D5018D">
        <w:rPr>
          <w:rFonts w:ascii="標楷體" w:eastAsia="標楷體" w:hAnsi="標楷體" w:hint="eastAsia"/>
          <w:sz w:val="26"/>
          <w:szCs w:val="26"/>
        </w:rPr>
        <w:t>分群方法，</w:t>
      </w:r>
      <w:r w:rsidR="00D5018D" w:rsidRPr="00D5018D">
        <w:rPr>
          <w:rFonts w:ascii="標楷體" w:eastAsia="標楷體" w:hAnsi="標楷體" w:hint="eastAsia"/>
          <w:sz w:val="26"/>
          <w:szCs w:val="26"/>
        </w:rPr>
        <w:t>去觀察哪些車站分到同一群，同時也使用Hierarchical Clustering 的分群方式兩相對照，觀察分群的結果有何不同。</w:t>
      </w:r>
    </w:p>
    <w:p w:rsidR="005B5864" w:rsidRPr="00D5018D" w:rsidRDefault="005B5864" w:rsidP="00D5018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D5018D">
        <w:rPr>
          <w:rFonts w:ascii="標楷體" w:eastAsia="標楷體" w:hAnsi="標楷體" w:hint="eastAsia"/>
          <w:sz w:val="26"/>
          <w:szCs w:val="26"/>
        </w:rPr>
        <w:lastRenderedPageBreak/>
        <w:t>對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hint="eastAsia"/>
          <w:b/>
        </w:rPr>
        <w:t xml:space="preserve"> </w:t>
      </w:r>
      <w:r w:rsidRPr="00D5018D">
        <w:rPr>
          <w:rFonts w:ascii="標楷體" w:eastAsia="標楷體" w:hAnsi="標楷體" w:hint="eastAsia"/>
          <w:b/>
          <w:sz w:val="26"/>
          <w:szCs w:val="26"/>
        </w:rPr>
        <w:t>路線</w:t>
      </w:r>
      <w:r w:rsidRPr="00D5018D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D5018D">
        <w:rPr>
          <w:rFonts w:ascii="標楷體" w:eastAsia="標楷體" w:hAnsi="標楷體" w:hint="eastAsia"/>
          <w:b/>
          <w:sz w:val="26"/>
          <w:szCs w:val="26"/>
        </w:rPr>
        <w:t>站點與搭車模式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sz w:val="26"/>
          <w:szCs w:val="26"/>
        </w:rPr>
        <w:t>之矩陣做完分群之後，我們將分群結果對照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b/>
          <w:sz w:val="26"/>
          <w:szCs w:val="26"/>
        </w:rPr>
        <w:t>各站點使用量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="00065E1B">
        <w:rPr>
          <w:rFonts w:ascii="標楷體" w:eastAsia="標楷體" w:hAnsi="標楷體" w:hint="eastAsia"/>
          <w:sz w:val="26"/>
          <w:szCs w:val="26"/>
        </w:rPr>
        <w:t>之長條圖，明顯看出</w:t>
      </w:r>
      <w:r w:rsidRPr="00D5018D">
        <w:rPr>
          <w:rFonts w:ascii="標楷體" w:eastAsia="標楷體" w:hAnsi="標楷體" w:hint="eastAsia"/>
          <w:sz w:val="26"/>
          <w:szCs w:val="26"/>
        </w:rPr>
        <w:t xml:space="preserve">有部分使用量非常多的站點並沒有被分出來，因此我們猜測 : </w:t>
      </w:r>
    </w:p>
    <w:p w:rsidR="005B5864" w:rsidRDefault="005B5864" w:rsidP="005B58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可能是因為對</w:t>
      </w:r>
      <w:r w:rsidRPr="00136722">
        <w:rPr>
          <w:rFonts w:ascii="標楷體" w:eastAsia="標楷體" w:hAnsi="標楷體"/>
          <w:b/>
          <w:sz w:val="26"/>
          <w:szCs w:val="26"/>
        </w:rPr>
        <w:t>”</w:t>
      </w:r>
      <w:r w:rsidRPr="00F21EAC">
        <w:rPr>
          <w:rFonts w:ascii="標楷體" w:eastAsia="標楷體" w:hAnsi="標楷體" w:hint="eastAsia"/>
          <w:b/>
          <w:sz w:val="26"/>
          <w:szCs w:val="26"/>
        </w:rPr>
        <w:t>搭車模式</w:t>
      </w:r>
      <w:r w:rsidRPr="00F21EAC">
        <w:rPr>
          <w:rFonts w:ascii="標楷體" w:eastAsia="標楷體" w:hAnsi="標楷體"/>
          <w:b/>
          <w:sz w:val="26"/>
          <w:szCs w:val="26"/>
        </w:rPr>
        <w:t>”</w:t>
      </w:r>
      <w:r w:rsidRPr="00136722">
        <w:rPr>
          <w:rFonts w:ascii="標楷體" w:eastAsia="標楷體" w:hAnsi="標楷體" w:hint="eastAsia"/>
          <w:sz w:val="26"/>
          <w:szCs w:val="26"/>
        </w:rPr>
        <w:t>做</w:t>
      </w:r>
      <w:r>
        <w:rPr>
          <w:rFonts w:ascii="標楷體" w:eastAsia="標楷體" w:hAnsi="標楷體" w:hint="eastAsia"/>
          <w:sz w:val="26"/>
          <w:szCs w:val="26"/>
        </w:rPr>
        <w:t>分群，而該站點之使用量是由多種不同搭車模式提供，造成此站點沒有被區分出來。</w:t>
      </w:r>
    </w:p>
    <w:p w:rsidR="005B5864" w:rsidRDefault="005B5864" w:rsidP="005B58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是否因為不同的族群(老人、學生)搭車習慣不一樣導致此結果。</w:t>
      </w:r>
    </w:p>
    <w:p w:rsidR="005B5864" w:rsidRPr="00136722" w:rsidRDefault="005B5864" w:rsidP="005B5864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 w:rsidRPr="004E117F">
        <w:rPr>
          <w:rFonts w:ascii="標楷體" w:eastAsia="標楷體" w:hAnsi="標楷體" w:hint="eastAsia"/>
          <w:sz w:val="26"/>
          <w:szCs w:val="26"/>
        </w:rPr>
        <w:t>依照乘車票種進一步將</w:t>
      </w:r>
      <w:r w:rsidRPr="00F21EAC">
        <w:rPr>
          <w:rFonts w:ascii="標楷體" w:eastAsia="標楷體" w:hAnsi="標楷體"/>
          <w:b/>
          <w:sz w:val="26"/>
          <w:szCs w:val="26"/>
        </w:rPr>
        <w:t>”</w:t>
      </w:r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r w:rsidRPr="00F21EAC"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sz w:val="26"/>
          <w:szCs w:val="26"/>
        </w:rPr>
        <w:t>分為</w:t>
      </w:r>
    </w:p>
    <w:p w:rsidR="005B5864" w:rsidRDefault="005B5864" w:rsidP="005B5864">
      <w:pPr>
        <w:pStyle w:val="a3"/>
        <w:ind w:leftChars="0" w:left="13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(敬老票)站點與搭車模式</w:t>
      </w: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sz w:val="26"/>
          <w:szCs w:val="26"/>
        </w:rPr>
        <w:t>與</w:t>
      </w:r>
    </w:p>
    <w:p w:rsidR="005B5864" w:rsidRDefault="005B5864" w:rsidP="005B5864">
      <w:pPr>
        <w:pStyle w:val="a3"/>
        <w:ind w:leftChars="0" w:left="13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</w:t>
      </w:r>
      <w:r>
        <w:rPr>
          <w:rFonts w:ascii="標楷體" w:eastAsia="標楷體" w:hAnsi="標楷體" w:hint="eastAsia"/>
          <w:b/>
          <w:sz w:val="26"/>
          <w:szCs w:val="26"/>
        </w:rPr>
        <w:t>學生</w:t>
      </w:r>
      <w:r w:rsidRPr="004E117F">
        <w:rPr>
          <w:rFonts w:ascii="標楷體" w:eastAsia="標楷體" w:hAnsi="標楷體" w:hint="eastAsia"/>
          <w:b/>
          <w:sz w:val="26"/>
          <w:szCs w:val="26"/>
        </w:rPr>
        <w:t>票)站點與搭車模式</w:t>
      </w: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sz w:val="26"/>
          <w:szCs w:val="26"/>
        </w:rPr>
        <w:t>進行分析。</w:t>
      </w:r>
    </w:p>
    <w:p w:rsidR="00C72962" w:rsidRPr="00524E54" w:rsidRDefault="00C72962" w:rsidP="00C72962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10" w:name="_Toc517530745"/>
      <w:r>
        <w:rPr>
          <w:rFonts w:ascii="標楷體" w:eastAsia="標楷體" w:hAnsi="標楷體" w:cs="Times New Roman" w:hint="eastAsia"/>
          <w:b/>
          <w:sz w:val="40"/>
          <w:szCs w:val="40"/>
        </w:rPr>
        <w:t>結</w:t>
      </w:r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t>論</w:t>
      </w:r>
      <w:bookmarkEnd w:id="10"/>
    </w:p>
    <w:p w:rsidR="000B4550" w:rsidRDefault="00B906B3" w:rsidP="000B4550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經由分析結果我們發現</w:t>
      </w:r>
      <w:r w:rsidRPr="00B906B3">
        <w:rPr>
          <w:rFonts w:ascii="標楷體" w:eastAsia="標楷體" w:hAnsi="標楷體" w:hint="eastAsia"/>
          <w:sz w:val="26"/>
          <w:szCs w:val="26"/>
        </w:rPr>
        <w:t>GS、HP、CL2、JP這四個站</w:t>
      </w:r>
      <w:r>
        <w:rPr>
          <w:rFonts w:ascii="標楷體" w:eastAsia="標楷體" w:hAnsi="標楷體" w:hint="eastAsia"/>
          <w:sz w:val="26"/>
          <w:szCs w:val="26"/>
        </w:rPr>
        <w:t>對學生</w:t>
      </w:r>
      <w:r w:rsidRPr="00B906B3">
        <w:rPr>
          <w:rFonts w:ascii="標楷體" w:eastAsia="標楷體" w:hAnsi="標楷體" w:hint="eastAsia"/>
          <w:sz w:val="26"/>
          <w:szCs w:val="26"/>
        </w:rPr>
        <w:t>是重要的</w:t>
      </w:r>
      <w:r>
        <w:rPr>
          <w:rFonts w:ascii="標楷體" w:eastAsia="標楷體" w:hAnsi="標楷體" w:hint="eastAsia"/>
          <w:sz w:val="26"/>
          <w:szCs w:val="26"/>
        </w:rPr>
        <w:t>，究其原因</w:t>
      </w:r>
      <w:r w:rsidR="000B4550">
        <w:rPr>
          <w:rFonts w:ascii="標楷體" w:eastAsia="標楷體" w:hAnsi="標楷體" w:hint="eastAsia"/>
          <w:sz w:val="26"/>
          <w:szCs w:val="26"/>
        </w:rPr>
        <w:t>，我們利用網路地圖搜尋這四個站點附近的建築，發現這四個站點附近確實都有國中、小，此外，對於老人較重要的五個站點，</w:t>
      </w:r>
      <w:r w:rsidR="000B4550" w:rsidRPr="000B4550">
        <w:rPr>
          <w:rFonts w:ascii="標楷體" w:eastAsia="標楷體" w:hAnsi="標楷體" w:hint="eastAsia"/>
          <w:sz w:val="26"/>
          <w:szCs w:val="26"/>
        </w:rPr>
        <w:t>SCS、GS、CM、MF、LYTO</w:t>
      </w:r>
      <w:r w:rsidR="000B4550">
        <w:rPr>
          <w:rFonts w:ascii="標楷體" w:eastAsia="標楷體" w:hAnsi="標楷體" w:hint="eastAsia"/>
          <w:sz w:val="26"/>
          <w:szCs w:val="26"/>
        </w:rPr>
        <w:t>，我們也發現，這些站點附近較多功能性建築，例如:醫院、市場、公務機關</w:t>
      </w:r>
      <w:r w:rsidR="000B4550">
        <w:rPr>
          <w:rFonts w:ascii="標楷體" w:eastAsia="標楷體" w:hAnsi="標楷體"/>
          <w:sz w:val="26"/>
          <w:szCs w:val="26"/>
        </w:rPr>
        <w:t>…</w:t>
      </w:r>
      <w:r w:rsidR="000B4550">
        <w:rPr>
          <w:rFonts w:ascii="標楷體" w:eastAsia="標楷體" w:hAnsi="標楷體" w:hint="eastAsia"/>
          <w:sz w:val="26"/>
          <w:szCs w:val="26"/>
        </w:rPr>
        <w:t>等。</w:t>
      </w:r>
    </w:p>
    <w:p w:rsidR="00833C60" w:rsidRDefault="000B4550" w:rsidP="000C79BA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針對這些重要站點</w:t>
      </w:r>
      <w:r w:rsidR="00F30FB3">
        <w:rPr>
          <w:rFonts w:ascii="標楷體" w:eastAsia="標楷體" w:hAnsi="標楷體" w:hint="eastAsia"/>
          <w:sz w:val="26"/>
          <w:szCs w:val="26"/>
        </w:rPr>
        <w:t>，我們希望</w:t>
      </w:r>
      <w:r w:rsidR="00833C60">
        <w:rPr>
          <w:rFonts w:ascii="標楷體" w:eastAsia="標楷體" w:hAnsi="標楷體" w:hint="eastAsia"/>
          <w:sz w:val="26"/>
          <w:szCs w:val="26"/>
        </w:rPr>
        <w:t>規劃出學生族群專車，</w:t>
      </w:r>
      <w:r w:rsidR="000C79BA">
        <w:rPr>
          <w:rFonts w:ascii="標楷體" w:eastAsia="標楷體" w:hAnsi="標楷體" w:hint="eastAsia"/>
          <w:sz w:val="26"/>
          <w:szCs w:val="26"/>
        </w:rPr>
        <w:t>以及敬老族群的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「小黃公車」，期望能使公車的使用率以及效率達到最大。</w:t>
      </w:r>
    </w:p>
    <w:p w:rsidR="005B5864" w:rsidRPr="00C72962" w:rsidRDefault="000C79BA" w:rsidP="00C72962">
      <w:pPr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ab/>
      </w:r>
      <w:r w:rsidR="00F30FB3">
        <w:rPr>
          <w:rFonts w:ascii="標楷體" w:eastAsia="標楷體" w:hAnsi="標楷體" w:hint="eastAsia"/>
          <w:sz w:val="26"/>
          <w:szCs w:val="26"/>
        </w:rPr>
        <w:t>然而我們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取得的資料為乘客刷卡記錄，而這些紀錄只占總搭乘率之</w:t>
      </w:r>
      <w:r w:rsidR="005B5864" w:rsidRPr="00C72962">
        <w:rPr>
          <w:rFonts w:ascii="Times New Roman" w:eastAsia="標楷體" w:hAnsi="Times New Roman" w:cs="Times New Roman"/>
          <w:sz w:val="26"/>
          <w:szCs w:val="26"/>
        </w:rPr>
        <w:t>20%</w:t>
      </w:r>
      <w:r w:rsidR="005B5864" w:rsidRPr="00C72962">
        <w:rPr>
          <w:rFonts w:ascii="Times New Roman" w:eastAsia="標楷體" w:hAnsi="Times New Roman" w:cs="Times New Roman" w:hint="eastAsia"/>
          <w:sz w:val="26"/>
          <w:szCs w:val="26"/>
        </w:rPr>
        <w:t>，是否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刷卡記錄和整體的搭車紀錄表現相符</w:t>
      </w:r>
      <w:r w:rsidR="00F30FB3">
        <w:rPr>
          <w:rFonts w:ascii="標楷體" w:eastAsia="標楷體" w:hAnsi="標楷體" w:hint="eastAsia"/>
          <w:sz w:val="26"/>
          <w:szCs w:val="26"/>
        </w:rPr>
        <w:t>，並能夠套用我們分析出的結果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，是值得未來進一步探討的。</w:t>
      </w:r>
    </w:p>
    <w:sectPr w:rsidR="005B5864" w:rsidRPr="00C72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E0" w:rsidRDefault="00276CE0" w:rsidP="00351433">
      <w:pPr>
        <w:spacing w:before="0" w:after="0" w:line="240" w:lineRule="auto"/>
      </w:pPr>
      <w:r>
        <w:separator/>
      </w:r>
    </w:p>
  </w:endnote>
  <w:endnote w:type="continuationSeparator" w:id="0">
    <w:p w:rsidR="00276CE0" w:rsidRDefault="00276CE0" w:rsidP="003514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E0" w:rsidRDefault="00276CE0" w:rsidP="00351433">
      <w:pPr>
        <w:spacing w:before="0" w:after="0" w:line="240" w:lineRule="auto"/>
      </w:pPr>
      <w:r>
        <w:separator/>
      </w:r>
    </w:p>
  </w:footnote>
  <w:footnote w:type="continuationSeparator" w:id="0">
    <w:p w:rsidR="00276CE0" w:rsidRDefault="00276CE0" w:rsidP="003514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3A5"/>
    <w:multiLevelType w:val="hybridMultilevel"/>
    <w:tmpl w:val="6FDEF8E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5966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AE4A67"/>
    <w:multiLevelType w:val="hybridMultilevel"/>
    <w:tmpl w:val="50CCF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84572F"/>
    <w:multiLevelType w:val="hybridMultilevel"/>
    <w:tmpl w:val="EDD23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F46764"/>
    <w:multiLevelType w:val="hybridMultilevel"/>
    <w:tmpl w:val="7E52B7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424E26"/>
    <w:multiLevelType w:val="hybridMultilevel"/>
    <w:tmpl w:val="9930510A"/>
    <w:lvl w:ilvl="0" w:tplc="AC442B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0204E4"/>
    <w:multiLevelType w:val="hybridMultilevel"/>
    <w:tmpl w:val="8724E3C8"/>
    <w:lvl w:ilvl="0" w:tplc="53B605BE">
      <w:start w:val="1"/>
      <w:numFmt w:val="taiwaneseCountingThousand"/>
      <w:lvlText w:val="第%1章"/>
      <w:lvlJc w:val="left"/>
      <w:pPr>
        <w:ind w:left="1884" w:hanging="14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9146BC"/>
    <w:multiLevelType w:val="hybridMultilevel"/>
    <w:tmpl w:val="CA3A99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7306A9"/>
    <w:multiLevelType w:val="hybridMultilevel"/>
    <w:tmpl w:val="DACEC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CA5F09"/>
    <w:multiLevelType w:val="hybridMultilevel"/>
    <w:tmpl w:val="D74E65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38017C4">
      <w:numFmt w:val="bullet"/>
      <w:lvlText w:val=""/>
      <w:lvlJc w:val="left"/>
      <w:pPr>
        <w:ind w:left="1320" w:hanging="360"/>
      </w:pPr>
      <w:rPr>
        <w:rFonts w:ascii="Wingdings" w:eastAsia="標楷體" w:hAnsi="Wingdings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CBF0418"/>
    <w:multiLevelType w:val="hybridMultilevel"/>
    <w:tmpl w:val="8242963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3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71"/>
    <w:rsid w:val="000249DE"/>
    <w:rsid w:val="0002584B"/>
    <w:rsid w:val="00026F28"/>
    <w:rsid w:val="00037D24"/>
    <w:rsid w:val="00054FD0"/>
    <w:rsid w:val="00065E1B"/>
    <w:rsid w:val="000737FA"/>
    <w:rsid w:val="00090A71"/>
    <w:rsid w:val="00092C6E"/>
    <w:rsid w:val="000966D1"/>
    <w:rsid w:val="000B4550"/>
    <w:rsid w:val="000C4781"/>
    <w:rsid w:val="000C79BA"/>
    <w:rsid w:val="0010546C"/>
    <w:rsid w:val="00124A22"/>
    <w:rsid w:val="001B1970"/>
    <w:rsid w:val="001B561A"/>
    <w:rsid w:val="001D18C8"/>
    <w:rsid w:val="001D6453"/>
    <w:rsid w:val="002010DC"/>
    <w:rsid w:val="00247D5A"/>
    <w:rsid w:val="00276CE0"/>
    <w:rsid w:val="00280557"/>
    <w:rsid w:val="00284F54"/>
    <w:rsid w:val="0031712D"/>
    <w:rsid w:val="00351433"/>
    <w:rsid w:val="00354AF8"/>
    <w:rsid w:val="00397A42"/>
    <w:rsid w:val="003A0451"/>
    <w:rsid w:val="004108B9"/>
    <w:rsid w:val="00443B0D"/>
    <w:rsid w:val="00464F7E"/>
    <w:rsid w:val="00470191"/>
    <w:rsid w:val="004704EE"/>
    <w:rsid w:val="004A085C"/>
    <w:rsid w:val="004B572C"/>
    <w:rsid w:val="004D30B5"/>
    <w:rsid w:val="004F4761"/>
    <w:rsid w:val="0051538A"/>
    <w:rsid w:val="00524E54"/>
    <w:rsid w:val="00526BAD"/>
    <w:rsid w:val="00553AA8"/>
    <w:rsid w:val="005708CC"/>
    <w:rsid w:val="005B5864"/>
    <w:rsid w:val="005D5D23"/>
    <w:rsid w:val="00602292"/>
    <w:rsid w:val="0062038E"/>
    <w:rsid w:val="0062409C"/>
    <w:rsid w:val="0066500A"/>
    <w:rsid w:val="00665C4D"/>
    <w:rsid w:val="00671EDE"/>
    <w:rsid w:val="006867EC"/>
    <w:rsid w:val="007A1629"/>
    <w:rsid w:val="007F1665"/>
    <w:rsid w:val="007F4E71"/>
    <w:rsid w:val="007F6256"/>
    <w:rsid w:val="008012CC"/>
    <w:rsid w:val="00812516"/>
    <w:rsid w:val="00833C60"/>
    <w:rsid w:val="008C2A3A"/>
    <w:rsid w:val="008E4DCF"/>
    <w:rsid w:val="00980A57"/>
    <w:rsid w:val="009A101C"/>
    <w:rsid w:val="009B5EA9"/>
    <w:rsid w:val="009B7909"/>
    <w:rsid w:val="009D1291"/>
    <w:rsid w:val="00A0776F"/>
    <w:rsid w:val="00A332A8"/>
    <w:rsid w:val="00A363D1"/>
    <w:rsid w:val="00A5347F"/>
    <w:rsid w:val="00AF3EEF"/>
    <w:rsid w:val="00AF64D6"/>
    <w:rsid w:val="00AF7902"/>
    <w:rsid w:val="00B04A84"/>
    <w:rsid w:val="00B56064"/>
    <w:rsid w:val="00B7348A"/>
    <w:rsid w:val="00B809A1"/>
    <w:rsid w:val="00B906B3"/>
    <w:rsid w:val="00BC0E43"/>
    <w:rsid w:val="00BD4A6A"/>
    <w:rsid w:val="00BD7473"/>
    <w:rsid w:val="00C64F53"/>
    <w:rsid w:val="00C6577E"/>
    <w:rsid w:val="00C72962"/>
    <w:rsid w:val="00C90583"/>
    <w:rsid w:val="00CB0B5F"/>
    <w:rsid w:val="00CD2065"/>
    <w:rsid w:val="00CE2B31"/>
    <w:rsid w:val="00D1437F"/>
    <w:rsid w:val="00D5018D"/>
    <w:rsid w:val="00D5559F"/>
    <w:rsid w:val="00DB116B"/>
    <w:rsid w:val="00DD6083"/>
    <w:rsid w:val="00DE3611"/>
    <w:rsid w:val="00DE670D"/>
    <w:rsid w:val="00E65D5B"/>
    <w:rsid w:val="00EA0A8F"/>
    <w:rsid w:val="00EB3A7D"/>
    <w:rsid w:val="00F00F10"/>
    <w:rsid w:val="00F048C5"/>
    <w:rsid w:val="00F1478E"/>
    <w:rsid w:val="00F30FB3"/>
    <w:rsid w:val="00F43D88"/>
    <w:rsid w:val="00F51577"/>
    <w:rsid w:val="00F572CE"/>
    <w:rsid w:val="00F63157"/>
    <w:rsid w:val="00F6576E"/>
    <w:rsid w:val="00F66CDD"/>
    <w:rsid w:val="00FA1697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AB4B57-1601-46DB-9F91-8E45EA69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3D1"/>
  </w:style>
  <w:style w:type="paragraph" w:styleId="1">
    <w:name w:val="heading 1"/>
    <w:basedOn w:val="a"/>
    <w:next w:val="a"/>
    <w:link w:val="10"/>
    <w:uiPriority w:val="9"/>
    <w:qFormat/>
    <w:rsid w:val="00A363D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3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3D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3D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3D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3D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3D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3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3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A7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363D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4">
    <w:name w:val="TOC Heading"/>
    <w:basedOn w:val="1"/>
    <w:next w:val="a"/>
    <w:uiPriority w:val="39"/>
    <w:unhideWhenUsed/>
    <w:qFormat/>
    <w:rsid w:val="00A363D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63D1"/>
  </w:style>
  <w:style w:type="paragraph" w:styleId="21">
    <w:name w:val="toc 2"/>
    <w:basedOn w:val="a"/>
    <w:next w:val="a"/>
    <w:autoRedefine/>
    <w:uiPriority w:val="39"/>
    <w:unhideWhenUsed/>
    <w:rsid w:val="00A363D1"/>
    <w:pPr>
      <w:ind w:leftChars="200" w:left="480"/>
    </w:pPr>
  </w:style>
  <w:style w:type="character" w:styleId="a5">
    <w:name w:val="Hyperlink"/>
    <w:basedOn w:val="a0"/>
    <w:uiPriority w:val="99"/>
    <w:unhideWhenUsed/>
    <w:rsid w:val="00A363D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A363D1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A363D1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A363D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A363D1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A363D1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A363D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363D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A363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標題 字元"/>
    <w:basedOn w:val="a0"/>
    <w:link w:val="a9"/>
    <w:uiPriority w:val="11"/>
    <w:rsid w:val="00A363D1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A363D1"/>
    <w:rPr>
      <w:b/>
      <w:bCs/>
    </w:rPr>
  </w:style>
  <w:style w:type="character" w:styleId="ac">
    <w:name w:val="Emphasis"/>
    <w:uiPriority w:val="20"/>
    <w:qFormat/>
    <w:rsid w:val="00A363D1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A363D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A363D1"/>
    <w:rPr>
      <w:i/>
      <w:iCs/>
      <w:sz w:val="24"/>
      <w:szCs w:val="24"/>
    </w:rPr>
  </w:style>
  <w:style w:type="character" w:customStyle="1" w:styleId="af">
    <w:name w:val="引文 字元"/>
    <w:basedOn w:val="a0"/>
    <w:link w:val="ae"/>
    <w:uiPriority w:val="29"/>
    <w:rsid w:val="00A363D1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363D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1">
    <w:name w:val="鮮明引文 字元"/>
    <w:basedOn w:val="a0"/>
    <w:link w:val="af0"/>
    <w:uiPriority w:val="30"/>
    <w:rsid w:val="00A363D1"/>
    <w:rPr>
      <w:color w:val="5B9BD5" w:themeColor="accent1"/>
      <w:sz w:val="24"/>
      <w:szCs w:val="24"/>
    </w:rPr>
  </w:style>
  <w:style w:type="character" w:styleId="af2">
    <w:name w:val="Subtle Emphasis"/>
    <w:uiPriority w:val="19"/>
    <w:qFormat/>
    <w:rsid w:val="00A363D1"/>
    <w:rPr>
      <w:i/>
      <w:iCs/>
      <w:color w:val="1F4D78" w:themeColor="accent1" w:themeShade="7F"/>
    </w:rPr>
  </w:style>
  <w:style w:type="character" w:styleId="af3">
    <w:name w:val="Intense Emphasis"/>
    <w:uiPriority w:val="21"/>
    <w:qFormat/>
    <w:rsid w:val="00A363D1"/>
    <w:rPr>
      <w:b/>
      <w:bCs/>
      <w:caps/>
      <w:color w:val="1F4D78" w:themeColor="accent1" w:themeShade="7F"/>
      <w:spacing w:val="10"/>
    </w:rPr>
  </w:style>
  <w:style w:type="character" w:styleId="af4">
    <w:name w:val="Subtle Reference"/>
    <w:uiPriority w:val="31"/>
    <w:qFormat/>
    <w:rsid w:val="00A363D1"/>
    <w:rPr>
      <w:b/>
      <w:bCs/>
      <w:color w:val="5B9BD5" w:themeColor="accent1"/>
    </w:rPr>
  </w:style>
  <w:style w:type="character" w:styleId="af5">
    <w:name w:val="Intense Reference"/>
    <w:uiPriority w:val="32"/>
    <w:qFormat/>
    <w:rsid w:val="00A363D1"/>
    <w:rPr>
      <w:b/>
      <w:bCs/>
      <w:i/>
      <w:iCs/>
      <w:caps/>
      <w:color w:val="5B9BD5" w:themeColor="accent1"/>
    </w:rPr>
  </w:style>
  <w:style w:type="character" w:styleId="af6">
    <w:name w:val="Book Title"/>
    <w:uiPriority w:val="33"/>
    <w:qFormat/>
    <w:rsid w:val="00A363D1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351433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351433"/>
  </w:style>
  <w:style w:type="paragraph" w:styleId="af9">
    <w:name w:val="footer"/>
    <w:basedOn w:val="a"/>
    <w:link w:val="afa"/>
    <w:uiPriority w:val="99"/>
    <w:unhideWhenUsed/>
    <w:rsid w:val="00351433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351433"/>
  </w:style>
  <w:style w:type="paragraph" w:styleId="afb">
    <w:name w:val="Balloon Text"/>
    <w:basedOn w:val="a"/>
    <w:link w:val="afc"/>
    <w:uiPriority w:val="99"/>
    <w:semiHidden/>
    <w:unhideWhenUsed/>
    <w:rsid w:val="0035143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3514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F079-32D4-476E-BA13-7F9C4BE6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</cp:lastModifiedBy>
  <cp:revision>8</cp:revision>
  <cp:lastPrinted>2018-06-17T09:45:00Z</cp:lastPrinted>
  <dcterms:created xsi:type="dcterms:W3CDTF">2018-06-23T08:19:00Z</dcterms:created>
  <dcterms:modified xsi:type="dcterms:W3CDTF">2018-06-23T12:24:00Z</dcterms:modified>
</cp:coreProperties>
</file>