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PROGRAMA MHRR E-MOTION</w:t>
      </w:r>
    </w:p>
    <w:p>
      <w:pPr>
        <w:jc w:val="center"/>
      </w:pPr>
      <w:r>
        <w:rPr>
          <w:b/>
        </w:rPr>
        <w:t>DOC-0000</w:t>
        <w:br/>
      </w:r>
      <w:r>
        <w:t>ÍNDICE MESTRE DA DOCUMENTAÇÃO</w:t>
        <w:br/>
        <w:t>Versão 0.1</w:t>
        <w:br/>
        <w:t>Status: Em desenvolvimento</w:t>
      </w:r>
    </w:p>
    <w:p>
      <w:pPr>
        <w:pStyle w:val="Heading1"/>
      </w:pPr>
      <w:r>
        <w:t>1. Objetivo</w:t>
      </w:r>
    </w:p>
    <w:p>
      <w:r>
        <w:t>Estabelecer a estrutura oficial da documentação do Programa MHRR E-MOTION e servir como ponto central de controle documental.</w:t>
      </w:r>
    </w:p>
    <w:p>
      <w:pPr>
        <w:pStyle w:val="Heading1"/>
      </w:pPr>
      <w:r>
        <w:t>2. Escopo</w:t>
      </w:r>
    </w:p>
    <w:p>
      <w:r>
        <w:t>Define organização, codificação, versionamento e rastreabilidade dos documentos do programa.</w:t>
      </w:r>
    </w:p>
    <w:p>
      <w:pPr>
        <w:pStyle w:val="Heading1"/>
      </w:pPr>
      <w:r>
        <w:t>3. Estrutura Documental</w:t>
      </w:r>
    </w:p>
    <w:p>
      <w:pPr>
        <w:pStyle w:val="ListBullet"/>
      </w:pPr>
      <w:r>
        <w:t>DOC</w:t>
      </w:r>
    </w:p>
    <w:p>
      <w:pPr>
        <w:pStyle w:val="ListBullet"/>
      </w:pPr>
      <w:r>
        <w:t>STD</w:t>
      </w:r>
    </w:p>
    <w:p>
      <w:pPr>
        <w:pStyle w:val="ListBullet"/>
      </w:pPr>
      <w:r>
        <w:t>MDP</w:t>
      </w:r>
    </w:p>
    <w:p>
      <w:pPr>
        <w:pStyle w:val="ListBullet"/>
      </w:pPr>
      <w:r>
        <w:t>EDS</w:t>
      </w:r>
    </w:p>
    <w:p>
      <w:pPr>
        <w:pStyle w:val="ListBullet"/>
      </w:pPr>
      <w:r>
        <w:t>MEC</w:t>
      </w:r>
    </w:p>
    <w:p>
      <w:pPr>
        <w:pStyle w:val="ListBullet"/>
      </w:pPr>
      <w:r>
        <w:t>MAG</w:t>
      </w:r>
    </w:p>
    <w:p>
      <w:pPr>
        <w:pStyle w:val="ListBullet"/>
      </w:pPr>
      <w:r>
        <w:t>ELE</w:t>
      </w:r>
    </w:p>
    <w:p>
      <w:pPr>
        <w:pStyle w:val="ListBullet"/>
      </w:pPr>
      <w:r>
        <w:t>EMCU</w:t>
      </w:r>
    </w:p>
    <w:p>
      <w:pPr>
        <w:pStyle w:val="ListBullet"/>
      </w:pPr>
      <w:r>
        <w:t>SW</w:t>
      </w:r>
    </w:p>
    <w:p>
      <w:pPr>
        <w:pStyle w:val="ListBullet"/>
      </w:pPr>
      <w:r>
        <w:t>SIM</w:t>
      </w:r>
    </w:p>
    <w:p>
      <w:pPr>
        <w:pStyle w:val="ListBullet"/>
      </w:pPr>
      <w:r>
        <w:t>TEST</w:t>
      </w:r>
    </w:p>
    <w:p>
      <w:pPr>
        <w:pStyle w:val="ListBullet"/>
      </w:pPr>
      <w:r>
        <w:t>BOM</w:t>
      </w:r>
    </w:p>
    <w:p>
      <w:pPr>
        <w:pStyle w:val="ListBullet"/>
      </w:pPr>
      <w:r>
        <w:t>FMEA</w:t>
      </w:r>
    </w:p>
    <w:p>
      <w:pPr>
        <w:pStyle w:val="ListBullet"/>
      </w:pPr>
      <w:r>
        <w:t>PAT</w:t>
      </w:r>
    </w:p>
    <w:p>
      <w:pPr>
        <w:pStyle w:val="Heading1"/>
      </w:pPr>
      <w:r>
        <w:t>4. Fluxo de Desenvolvimento</w:t>
      </w:r>
    </w:p>
    <w:p>
      <w:r>
        <w:t>Ideia → Pesquisa → Modelagem → Simulação → Projeto → Protótipo → Testes → Validação → Nova Versão</w:t>
      </w:r>
    </w:p>
    <w:p>
      <w:pPr>
        <w:pStyle w:val="Heading1"/>
      </w:pPr>
      <w:r>
        <w:t>5. Próximos Documentos</w:t>
      </w:r>
    </w:p>
    <w:p>
      <w:pPr>
        <w:pStyle w:val="ListNumber"/>
      </w:pPr>
      <w:r>
        <w:t>STD-0000 – Engineering Documentation Standard</w:t>
      </w:r>
    </w:p>
    <w:p>
      <w:pPr>
        <w:pStyle w:val="ListNumber"/>
      </w:pPr>
      <w:r>
        <w:t>STD-0001 – Document Coding Standard</w:t>
      </w:r>
    </w:p>
    <w:p>
      <w:pPr>
        <w:pStyle w:val="ListNumber"/>
      </w:pPr>
      <w:r>
        <w:t>STD-0002 – Writing Standard</w:t>
      </w:r>
    </w:p>
    <w:p>
      <w:pPr>
        <w:pStyle w:val="ListNumber"/>
      </w:pPr>
      <w:r>
        <w:t>MDP-0001 – Apresentação do Programa</w:t>
      </w:r>
    </w:p>
    <w:p>
      <w:pPr>
        <w:pStyle w:val="Heading1"/>
      </w:pPr>
      <w:r>
        <w:t>6. 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Programa MHRR E-MOTION</w:t>
            </w:r>
          </w:p>
        </w:tc>
        <w:tc>
          <w:tcPr>
            <w:tcW w:type="dxa" w:w="2160"/>
          </w:tcPr>
          <w:p>
            <w:r>
              <w:t>Criação inicial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