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F114F2">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F114F2">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F114F2"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Titulua eskuratzeko lana </w:t>
            </w:r>
            <w:r w:rsidRPr="00D32356">
              <w:rPr>
                <w:rFonts w:ascii="Arial" w:hAnsi="Arial" w:cs="Arial"/>
                <w:sz w:val="24"/>
                <w:szCs w:val="24"/>
                <w:lang w:val="es-ES" w:eastAsia="es-ES"/>
              </w:rPr>
              <w:br/>
              <w:t xml:space="preserve">Final degree project for taking the degree of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F114F2"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F114F2"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F114F2"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F114F2">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w:t>
                  </w:r>
                </w:p>
                <w:p w14:paraId="122E0014" w14:textId="77777777" w:rsidR="009F75C9" w:rsidRPr="00D32356" w:rsidRDefault="009F75C9" w:rsidP="00F114F2">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F114F2">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F114F2"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F114F2">
        <w:rPr>
          <w:rFonts w:ascii="Arial" w:hAnsi="Arial" w:cs="Arial"/>
          <w:sz w:val="24"/>
          <w:szCs w:val="24"/>
          <w:lang w:val="es-ES" w:eastAsia="es-ES"/>
        </w:rPr>
        <w:br/>
      </w:r>
      <w:r w:rsidRPr="00F114F2">
        <w:rPr>
          <w:rFonts w:ascii="Arial" w:hAnsi="Arial" w:cs="Arial"/>
          <w:sz w:val="24"/>
          <w:szCs w:val="24"/>
          <w:lang w:val="es-ES" w:eastAsia="es-ES"/>
        </w:rPr>
        <w:br/>
      </w:r>
      <w:r w:rsidRPr="00F114F2">
        <w:rPr>
          <w:rFonts w:ascii="Arial" w:hAnsi="Arial" w:cs="Arial"/>
          <w:sz w:val="24"/>
          <w:szCs w:val="24"/>
          <w:lang w:val="es-ES" w:eastAsia="es-ES"/>
        </w:rPr>
        <w:br/>
      </w:r>
      <w:r w:rsidRPr="00F114F2">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Egilearen izen-abizenak </w:t>
      </w:r>
      <w:r w:rsidRPr="00D32356">
        <w:rPr>
          <w:rFonts w:ascii="Arial" w:hAnsi="Arial" w:cs="Arial"/>
          <w:sz w:val="24"/>
          <w:szCs w:val="24"/>
          <w:lang w:val="es-ES" w:eastAsia="es-ES"/>
        </w:rPr>
        <w:br/>
        <w:t xml:space="preserve">Author's name and surnames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Zuzendariaren/zuzendarien izen-abizenak </w:t>
      </w:r>
      <w:r w:rsidRPr="00D32356">
        <w:rPr>
          <w:rFonts w:ascii="Arial" w:hAnsi="Arial" w:cs="Arial"/>
          <w:sz w:val="24"/>
          <w:szCs w:val="24"/>
          <w:lang w:val="es-ES" w:eastAsia="es-ES"/>
        </w:rPr>
        <w:br/>
        <w:t xml:space="preserve">Project director's name and surnames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egin deneko lekua </w:t>
      </w:r>
      <w:r w:rsidRPr="00D32356">
        <w:rPr>
          <w:rFonts w:ascii="Arial" w:hAnsi="Arial" w:cs="Arial"/>
          <w:sz w:val="24"/>
          <w:szCs w:val="24"/>
          <w:lang w:val="es-ES" w:eastAsia="es-ES"/>
        </w:rPr>
        <w:br/>
        <w:t xml:space="preserve">Company where the project is being developed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Ikasturtea </w:t>
      </w:r>
      <w:r w:rsidRPr="00D32356">
        <w:rPr>
          <w:rFonts w:ascii="Arial" w:hAnsi="Arial" w:cs="Arial"/>
          <w:sz w:val="24"/>
          <w:szCs w:val="24"/>
          <w:lang w:val="es-ES" w:eastAsia="es-ES"/>
        </w:rPr>
        <w:br/>
        <w:t xml:space="preserve">Academic year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1C0F8B1A"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Mondragon Unibertsitatea,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r w:rsidRPr="00D32356">
        <w:rPr>
          <w:rFonts w:ascii="Arial" w:hAnsi="Arial" w:cs="Arial"/>
          <w:i/>
          <w:sz w:val="16"/>
          <w:szCs w:val="16"/>
          <w:lang w:val="es-ES"/>
        </w:rPr>
        <w:t xml:space="preserve">Gradu Bukaerako Lanaren egileak, baimena ematen dio Mondragon Unibertsitateko Goi Eskola Politeknikoari Gradu Bukaerako Lanari jendeaurrean zabalkundea emateko eta erreproduzitzeko; soilik ikerketan eta hezkuntzan erabiltzeko eta doakoa izateko baldintzarekin. Baimendutako erabilera honetan, egilea nor den azaldu beharko da beti, eragotzita egongo da erabilera komertziala baita lan originaletatik lan berriak eratortzea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AEF0CC" w14:textId="697722C4" w:rsidR="00BB259A" w:rsidRPr="001F0AA2" w:rsidRDefault="00BB259A" w:rsidP="00BB259A">
      <w:pPr>
        <w:pStyle w:val="TituloIndex"/>
        <w:rPr>
          <w:lang w:val="es-ES"/>
        </w:rPr>
      </w:pPr>
      <w:r w:rsidRPr="001F0AA2">
        <w:rPr>
          <w:lang w:val="es-ES"/>
        </w:rPr>
        <w:t>Laburpena</w:t>
      </w:r>
    </w:p>
    <w:p w14:paraId="1A7D9F1C" w14:textId="124075BF" w:rsidR="00BB259A" w:rsidRDefault="00BB259A" w:rsidP="00BB259A">
      <w:pPr>
        <w:pStyle w:val="ParrafoNormal"/>
        <w:rPr>
          <w:lang w:val="es-ES"/>
        </w:rPr>
      </w:pPr>
      <w:r w:rsidRPr="00BB259A">
        <w:rPr>
          <w:lang w:val="es-ES"/>
        </w:rPr>
        <w:t xml:space="preserve">(Laburpen amaieran ipini dokumentuaren amaierarantz </w:t>
      </w:r>
      <w:r>
        <w:rPr>
          <w:lang w:val="es-ES"/>
        </w:rPr>
        <w:t>informazio gehiago dagoela euskaraz *Erreferentzia bat sartu atal horretara</w:t>
      </w:r>
      <w:r w:rsidRPr="00BB259A">
        <w:rPr>
          <w:lang w:val="es-ES"/>
        </w:rPr>
        <w:t>)</w:t>
      </w:r>
    </w:p>
    <w:p w14:paraId="4DF1DF8D" w14:textId="71BFBA56" w:rsidR="00BB259A" w:rsidRPr="001F0AA2" w:rsidRDefault="00BB259A" w:rsidP="00BB259A">
      <w:pPr>
        <w:pStyle w:val="TituloIndex"/>
      </w:pPr>
      <w:r w:rsidRPr="001F0AA2">
        <w:t>Resumen</w:t>
      </w:r>
    </w:p>
    <w:p w14:paraId="5A9A39D4" w14:textId="77777777" w:rsidR="00BB259A" w:rsidRDefault="00BB259A" w:rsidP="00BB259A">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4D6FDA28" w14:textId="47193377" w:rsidR="006955B6" w:rsidRDefault="006955B6">
      <w:pPr>
        <w:pStyle w:val="TDC1"/>
        <w:tabs>
          <w:tab w:val="left" w:pos="420"/>
          <w:tab w:val="right" w:leader="dot" w:pos="8494"/>
        </w:tabs>
        <w:rPr>
          <w:b w:val="0"/>
          <w:noProof/>
          <w:sz w:val="22"/>
          <w:szCs w:val="22"/>
          <w:lang w:val="es-ES" w:eastAsia="es-ES"/>
        </w:rPr>
      </w:pPr>
      <w:r>
        <w:fldChar w:fldCharType="begin"/>
      </w:r>
      <w:r>
        <w:instrText xml:space="preserve"> TOC \o "1-4" \h \z \u </w:instrText>
      </w:r>
      <w:r>
        <w:fldChar w:fldCharType="separate"/>
      </w:r>
      <w:hyperlink w:anchor="_Toc99101438" w:history="1">
        <w:r w:rsidRPr="00C4451E">
          <w:rPr>
            <w:rStyle w:val="Hipervnculo"/>
            <w:noProof/>
          </w:rPr>
          <w:t>1.</w:t>
        </w:r>
        <w:r>
          <w:rPr>
            <w:b w:val="0"/>
            <w:noProof/>
            <w:sz w:val="22"/>
            <w:szCs w:val="22"/>
            <w:lang w:val="es-ES" w:eastAsia="es-ES"/>
          </w:rPr>
          <w:tab/>
        </w:r>
        <w:r w:rsidRPr="00C4451E">
          <w:rPr>
            <w:rStyle w:val="Hipervnculo"/>
            <w:noProof/>
          </w:rPr>
          <w:t>Introduction</w:t>
        </w:r>
        <w:r>
          <w:rPr>
            <w:noProof/>
            <w:webHidden/>
          </w:rPr>
          <w:tab/>
        </w:r>
        <w:r>
          <w:rPr>
            <w:noProof/>
            <w:webHidden/>
          </w:rPr>
          <w:fldChar w:fldCharType="begin"/>
        </w:r>
        <w:r>
          <w:rPr>
            <w:noProof/>
            <w:webHidden/>
          </w:rPr>
          <w:instrText xml:space="preserve"> PAGEREF _Toc99101438 \h </w:instrText>
        </w:r>
        <w:r>
          <w:rPr>
            <w:noProof/>
            <w:webHidden/>
          </w:rPr>
        </w:r>
        <w:r>
          <w:rPr>
            <w:noProof/>
            <w:webHidden/>
          </w:rPr>
          <w:fldChar w:fldCharType="separate"/>
        </w:r>
        <w:r>
          <w:rPr>
            <w:noProof/>
            <w:webHidden/>
          </w:rPr>
          <w:t>4</w:t>
        </w:r>
        <w:r>
          <w:rPr>
            <w:noProof/>
            <w:webHidden/>
          </w:rPr>
          <w:fldChar w:fldCharType="end"/>
        </w:r>
      </w:hyperlink>
    </w:p>
    <w:p w14:paraId="57110E1E" w14:textId="0C545772" w:rsidR="006955B6" w:rsidRDefault="00F114F2">
      <w:pPr>
        <w:pStyle w:val="TDC2"/>
        <w:tabs>
          <w:tab w:val="left" w:pos="880"/>
          <w:tab w:val="right" w:leader="dot" w:pos="8494"/>
        </w:tabs>
        <w:rPr>
          <w:noProof/>
          <w:sz w:val="22"/>
          <w:szCs w:val="22"/>
          <w:lang w:val="es-ES" w:eastAsia="es-ES"/>
        </w:rPr>
      </w:pPr>
      <w:hyperlink w:anchor="_Toc99101439" w:history="1">
        <w:r w:rsidR="006955B6" w:rsidRPr="00C4451E">
          <w:rPr>
            <w:rStyle w:val="Hipervnculo"/>
            <w:noProof/>
          </w:rPr>
          <w:t>1.1.</w:t>
        </w:r>
        <w:r w:rsidR="006955B6">
          <w:rPr>
            <w:noProof/>
            <w:sz w:val="22"/>
            <w:szCs w:val="22"/>
            <w:lang w:val="es-ES" w:eastAsia="es-ES"/>
          </w:rPr>
          <w:tab/>
        </w:r>
        <w:r w:rsidR="006955B6" w:rsidRPr="00C4451E">
          <w:rPr>
            <w:rStyle w:val="Hipervnculo"/>
            <w:noProof/>
          </w:rPr>
          <w:t>Problem definition</w:t>
        </w:r>
        <w:r w:rsidR="006955B6">
          <w:rPr>
            <w:noProof/>
            <w:webHidden/>
          </w:rPr>
          <w:tab/>
        </w:r>
        <w:r w:rsidR="006955B6">
          <w:rPr>
            <w:noProof/>
            <w:webHidden/>
          </w:rPr>
          <w:fldChar w:fldCharType="begin"/>
        </w:r>
        <w:r w:rsidR="006955B6">
          <w:rPr>
            <w:noProof/>
            <w:webHidden/>
          </w:rPr>
          <w:instrText xml:space="preserve"> PAGEREF _Toc99101439 \h </w:instrText>
        </w:r>
        <w:r w:rsidR="006955B6">
          <w:rPr>
            <w:noProof/>
            <w:webHidden/>
          </w:rPr>
        </w:r>
        <w:r w:rsidR="006955B6">
          <w:rPr>
            <w:noProof/>
            <w:webHidden/>
          </w:rPr>
          <w:fldChar w:fldCharType="separate"/>
        </w:r>
        <w:r w:rsidR="006955B6">
          <w:rPr>
            <w:noProof/>
            <w:webHidden/>
          </w:rPr>
          <w:t>4</w:t>
        </w:r>
        <w:r w:rsidR="006955B6">
          <w:rPr>
            <w:noProof/>
            <w:webHidden/>
          </w:rPr>
          <w:fldChar w:fldCharType="end"/>
        </w:r>
      </w:hyperlink>
    </w:p>
    <w:p w14:paraId="445769B8" w14:textId="080FC137" w:rsidR="006955B6" w:rsidRDefault="00F114F2">
      <w:pPr>
        <w:pStyle w:val="TDC2"/>
        <w:tabs>
          <w:tab w:val="left" w:pos="880"/>
          <w:tab w:val="right" w:leader="dot" w:pos="8494"/>
        </w:tabs>
        <w:rPr>
          <w:noProof/>
          <w:sz w:val="22"/>
          <w:szCs w:val="22"/>
          <w:lang w:val="es-ES" w:eastAsia="es-ES"/>
        </w:rPr>
      </w:pPr>
      <w:hyperlink w:anchor="_Toc99101440" w:history="1">
        <w:r w:rsidR="006955B6" w:rsidRPr="00C4451E">
          <w:rPr>
            <w:rStyle w:val="Hipervnculo"/>
            <w:noProof/>
          </w:rPr>
          <w:t>1.2.</w:t>
        </w:r>
        <w:r w:rsidR="006955B6">
          <w:rPr>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_Toc99101440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687F82FF" w14:textId="4653AFE1" w:rsidR="006955B6" w:rsidRDefault="00F114F2">
      <w:pPr>
        <w:pStyle w:val="TDC2"/>
        <w:tabs>
          <w:tab w:val="left" w:pos="880"/>
          <w:tab w:val="right" w:leader="dot" w:pos="8494"/>
        </w:tabs>
        <w:rPr>
          <w:noProof/>
          <w:sz w:val="22"/>
          <w:szCs w:val="22"/>
          <w:lang w:val="es-ES" w:eastAsia="es-ES"/>
        </w:rPr>
      </w:pPr>
      <w:hyperlink w:anchor="_Toc99101441" w:history="1">
        <w:r w:rsidR="006955B6" w:rsidRPr="00C4451E">
          <w:rPr>
            <w:rStyle w:val="Hipervnculo"/>
            <w:noProof/>
          </w:rPr>
          <w:t>1.3.</w:t>
        </w:r>
        <w:r w:rsidR="006955B6">
          <w:rPr>
            <w:noProof/>
            <w:sz w:val="22"/>
            <w:szCs w:val="22"/>
            <w:lang w:val="es-ES" w:eastAsia="es-ES"/>
          </w:rPr>
          <w:tab/>
        </w:r>
        <w:r w:rsidR="006955B6" w:rsidRPr="00C4451E">
          <w:rPr>
            <w:rStyle w:val="Hipervnculo"/>
            <w:noProof/>
          </w:rPr>
          <w:t>Project phases</w:t>
        </w:r>
        <w:r w:rsidR="006955B6">
          <w:rPr>
            <w:noProof/>
            <w:webHidden/>
          </w:rPr>
          <w:tab/>
        </w:r>
        <w:r w:rsidR="006955B6">
          <w:rPr>
            <w:noProof/>
            <w:webHidden/>
          </w:rPr>
          <w:fldChar w:fldCharType="begin"/>
        </w:r>
        <w:r w:rsidR="006955B6">
          <w:rPr>
            <w:noProof/>
            <w:webHidden/>
          </w:rPr>
          <w:instrText xml:space="preserve"> PAGEREF _Toc99101441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7ED15197" w14:textId="60AA48C4" w:rsidR="006955B6" w:rsidRDefault="00F114F2">
      <w:pPr>
        <w:pStyle w:val="TDC2"/>
        <w:tabs>
          <w:tab w:val="left" w:pos="880"/>
          <w:tab w:val="right" w:leader="dot" w:pos="8494"/>
        </w:tabs>
        <w:rPr>
          <w:noProof/>
          <w:sz w:val="22"/>
          <w:szCs w:val="22"/>
          <w:lang w:val="es-ES" w:eastAsia="es-ES"/>
        </w:rPr>
      </w:pPr>
      <w:hyperlink w:anchor="_Toc99101442" w:history="1">
        <w:r w:rsidR="006955B6" w:rsidRPr="00C4451E">
          <w:rPr>
            <w:rStyle w:val="Hipervnculo"/>
            <w:noProof/>
          </w:rPr>
          <w:t>1.4.</w:t>
        </w:r>
        <w:r w:rsidR="006955B6">
          <w:rPr>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_Toc99101442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3F340FB5" w14:textId="040B68D5" w:rsidR="006955B6" w:rsidRDefault="00F114F2">
      <w:pPr>
        <w:pStyle w:val="TDC1"/>
        <w:tabs>
          <w:tab w:val="left" w:pos="420"/>
          <w:tab w:val="right" w:leader="dot" w:pos="8494"/>
        </w:tabs>
        <w:rPr>
          <w:b w:val="0"/>
          <w:noProof/>
          <w:sz w:val="22"/>
          <w:szCs w:val="22"/>
          <w:lang w:val="es-ES" w:eastAsia="es-ES"/>
        </w:rPr>
      </w:pPr>
      <w:hyperlink w:anchor="_Toc99101443" w:history="1">
        <w:r w:rsidR="006955B6" w:rsidRPr="00C4451E">
          <w:rPr>
            <w:rStyle w:val="Hipervnculo"/>
            <w:noProof/>
          </w:rPr>
          <w:t>2.</w:t>
        </w:r>
        <w:r w:rsidR="006955B6">
          <w:rPr>
            <w:b w:val="0"/>
            <w:noProof/>
            <w:sz w:val="22"/>
            <w:szCs w:val="22"/>
            <w:lang w:val="es-ES" w:eastAsia="es-ES"/>
          </w:rPr>
          <w:tab/>
        </w:r>
        <w:r w:rsidR="006955B6" w:rsidRPr="00C4451E">
          <w:rPr>
            <w:rStyle w:val="Hipervnculo"/>
            <w:noProof/>
          </w:rPr>
          <w:t>State of the art</w:t>
        </w:r>
        <w:r w:rsidR="006955B6">
          <w:rPr>
            <w:noProof/>
            <w:webHidden/>
          </w:rPr>
          <w:tab/>
        </w:r>
        <w:r w:rsidR="006955B6">
          <w:rPr>
            <w:noProof/>
            <w:webHidden/>
          </w:rPr>
          <w:fldChar w:fldCharType="begin"/>
        </w:r>
        <w:r w:rsidR="006955B6">
          <w:rPr>
            <w:noProof/>
            <w:webHidden/>
          </w:rPr>
          <w:instrText xml:space="preserve"> PAGEREF _Toc99101443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B4B645A" w14:textId="4104CD71" w:rsidR="006955B6" w:rsidRDefault="00F114F2">
      <w:pPr>
        <w:pStyle w:val="TDC1"/>
        <w:tabs>
          <w:tab w:val="left" w:pos="420"/>
          <w:tab w:val="right" w:leader="dot" w:pos="8494"/>
        </w:tabs>
        <w:rPr>
          <w:b w:val="0"/>
          <w:noProof/>
          <w:sz w:val="22"/>
          <w:szCs w:val="22"/>
          <w:lang w:val="es-ES" w:eastAsia="es-ES"/>
        </w:rPr>
      </w:pPr>
      <w:hyperlink w:anchor="_Toc99101444" w:history="1">
        <w:r w:rsidR="006955B6" w:rsidRPr="00C4451E">
          <w:rPr>
            <w:rStyle w:val="Hipervnculo"/>
            <w:noProof/>
          </w:rPr>
          <w:t>3.</w:t>
        </w:r>
        <w:r w:rsidR="006955B6">
          <w:rPr>
            <w:b w:val="0"/>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655A31E" w14:textId="386334A7" w:rsidR="006955B6" w:rsidRDefault="00F114F2">
      <w:pPr>
        <w:pStyle w:val="TDC2"/>
        <w:tabs>
          <w:tab w:val="left" w:pos="880"/>
          <w:tab w:val="right" w:leader="dot" w:pos="8494"/>
        </w:tabs>
        <w:rPr>
          <w:noProof/>
          <w:sz w:val="22"/>
          <w:szCs w:val="22"/>
          <w:lang w:val="es-ES" w:eastAsia="es-ES"/>
        </w:rPr>
      </w:pPr>
      <w:hyperlink w:anchor="_Toc99101445" w:history="1">
        <w:r w:rsidR="006955B6" w:rsidRPr="00C4451E">
          <w:rPr>
            <w:rStyle w:val="Hipervnculo"/>
            <w:noProof/>
          </w:rPr>
          <w:t>3.1.</w:t>
        </w:r>
        <w:r w:rsidR="006955B6">
          <w:rPr>
            <w:noProof/>
            <w:sz w:val="22"/>
            <w:szCs w:val="22"/>
            <w:lang w:val="es-ES" w:eastAsia="es-ES"/>
          </w:rPr>
          <w:tab/>
        </w:r>
        <w:r w:rsidR="006955B6" w:rsidRPr="00C4451E">
          <w:rPr>
            <w:rStyle w:val="Hipervnculo"/>
            <w:noProof/>
          </w:rPr>
          <w:t>Description of the service</w:t>
        </w:r>
        <w:r w:rsidR="006955B6">
          <w:rPr>
            <w:noProof/>
            <w:webHidden/>
          </w:rPr>
          <w:tab/>
        </w:r>
        <w:r w:rsidR="006955B6">
          <w:rPr>
            <w:noProof/>
            <w:webHidden/>
          </w:rPr>
          <w:fldChar w:fldCharType="begin"/>
        </w:r>
        <w:r w:rsidR="006955B6">
          <w:rPr>
            <w:noProof/>
            <w:webHidden/>
          </w:rPr>
          <w:instrText xml:space="preserve"> PAGEREF _Toc99101445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E5F883F" w14:textId="6F99ACB0" w:rsidR="006955B6" w:rsidRDefault="00F114F2">
      <w:pPr>
        <w:pStyle w:val="TDC2"/>
        <w:tabs>
          <w:tab w:val="left" w:pos="880"/>
          <w:tab w:val="right" w:leader="dot" w:pos="8494"/>
        </w:tabs>
        <w:rPr>
          <w:noProof/>
          <w:sz w:val="22"/>
          <w:szCs w:val="22"/>
          <w:lang w:val="es-ES" w:eastAsia="es-ES"/>
        </w:rPr>
      </w:pPr>
      <w:hyperlink w:anchor="_Toc99101446" w:history="1">
        <w:r w:rsidR="006955B6" w:rsidRPr="00C4451E">
          <w:rPr>
            <w:rStyle w:val="Hipervnculo"/>
            <w:noProof/>
          </w:rPr>
          <w:t>3.2.</w:t>
        </w:r>
        <w:r w:rsidR="006955B6">
          <w:rPr>
            <w:noProof/>
            <w:sz w:val="22"/>
            <w:szCs w:val="22"/>
            <w:lang w:val="es-ES" w:eastAsia="es-ES"/>
          </w:rPr>
          <w:tab/>
        </w:r>
        <w:r w:rsidR="006955B6" w:rsidRPr="00C4451E">
          <w:rPr>
            <w:rStyle w:val="Hipervnculo"/>
            <w:noProof/>
          </w:rPr>
          <w:t>Resources and materials</w:t>
        </w:r>
        <w:r w:rsidR="006955B6">
          <w:rPr>
            <w:noProof/>
            <w:webHidden/>
          </w:rPr>
          <w:tab/>
        </w:r>
        <w:r w:rsidR="006955B6">
          <w:rPr>
            <w:noProof/>
            <w:webHidden/>
          </w:rPr>
          <w:fldChar w:fldCharType="begin"/>
        </w:r>
        <w:r w:rsidR="006955B6">
          <w:rPr>
            <w:noProof/>
            <w:webHidden/>
          </w:rPr>
          <w:instrText xml:space="preserve"> PAGEREF _Toc99101446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1FAA443" w14:textId="459C9D9A" w:rsidR="006955B6" w:rsidRDefault="00F114F2">
      <w:pPr>
        <w:pStyle w:val="TDC3"/>
        <w:tabs>
          <w:tab w:val="left" w:pos="1100"/>
          <w:tab w:val="right" w:leader="dot" w:pos="8494"/>
        </w:tabs>
        <w:rPr>
          <w:noProof/>
          <w:sz w:val="22"/>
          <w:szCs w:val="22"/>
          <w:lang w:val="es-ES" w:eastAsia="es-ES"/>
        </w:rPr>
      </w:pPr>
      <w:hyperlink w:anchor="_Toc99101447" w:history="1">
        <w:r w:rsidR="006955B6" w:rsidRPr="00C4451E">
          <w:rPr>
            <w:rStyle w:val="Hipervnculo"/>
            <w:noProof/>
          </w:rPr>
          <w:t>3.2.1.</w:t>
        </w:r>
        <w:r w:rsidR="006955B6">
          <w:rPr>
            <w:noProof/>
            <w:sz w:val="22"/>
            <w:szCs w:val="22"/>
            <w:lang w:val="es-ES" w:eastAsia="es-ES"/>
          </w:rPr>
          <w:tab/>
        </w:r>
        <w:r w:rsidR="006955B6" w:rsidRPr="00C4451E">
          <w:rPr>
            <w:rStyle w:val="Hipervnculo"/>
            <w:noProof/>
          </w:rPr>
          <w:t>Hardware</w:t>
        </w:r>
        <w:r w:rsidR="006955B6">
          <w:rPr>
            <w:noProof/>
            <w:webHidden/>
          </w:rPr>
          <w:tab/>
        </w:r>
        <w:r w:rsidR="006955B6">
          <w:rPr>
            <w:noProof/>
            <w:webHidden/>
          </w:rPr>
          <w:fldChar w:fldCharType="begin"/>
        </w:r>
        <w:r w:rsidR="006955B6">
          <w:rPr>
            <w:noProof/>
            <w:webHidden/>
          </w:rPr>
          <w:instrText xml:space="preserve"> PAGEREF _Toc99101447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77C9434" w14:textId="266A4713" w:rsidR="006955B6" w:rsidRDefault="00F114F2">
      <w:pPr>
        <w:pStyle w:val="TDC3"/>
        <w:tabs>
          <w:tab w:val="left" w:pos="1100"/>
          <w:tab w:val="right" w:leader="dot" w:pos="8494"/>
        </w:tabs>
        <w:rPr>
          <w:noProof/>
          <w:sz w:val="22"/>
          <w:szCs w:val="22"/>
          <w:lang w:val="es-ES" w:eastAsia="es-ES"/>
        </w:rPr>
      </w:pPr>
      <w:hyperlink w:anchor="_Toc99101448" w:history="1">
        <w:r w:rsidR="006955B6" w:rsidRPr="00C4451E">
          <w:rPr>
            <w:rStyle w:val="Hipervnculo"/>
            <w:noProof/>
          </w:rPr>
          <w:t>3.2.2.</w:t>
        </w:r>
        <w:r w:rsidR="006955B6">
          <w:rPr>
            <w:noProof/>
            <w:sz w:val="22"/>
            <w:szCs w:val="22"/>
            <w:lang w:val="es-ES" w:eastAsia="es-ES"/>
          </w:rPr>
          <w:tab/>
        </w:r>
        <w:r w:rsidR="006955B6" w:rsidRPr="00C4451E">
          <w:rPr>
            <w:rStyle w:val="Hipervnculo"/>
            <w:noProof/>
          </w:rPr>
          <w:t>Software</w:t>
        </w:r>
        <w:r w:rsidR="006955B6">
          <w:rPr>
            <w:noProof/>
            <w:webHidden/>
          </w:rPr>
          <w:tab/>
        </w:r>
        <w:r w:rsidR="006955B6">
          <w:rPr>
            <w:noProof/>
            <w:webHidden/>
          </w:rPr>
          <w:fldChar w:fldCharType="begin"/>
        </w:r>
        <w:r w:rsidR="006955B6">
          <w:rPr>
            <w:noProof/>
            <w:webHidden/>
          </w:rPr>
          <w:instrText xml:space="preserve"> PAGEREF _Toc99101448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14E5E17" w14:textId="1B46F52D" w:rsidR="006955B6" w:rsidRDefault="00F114F2">
      <w:pPr>
        <w:pStyle w:val="TDC2"/>
        <w:tabs>
          <w:tab w:val="left" w:pos="880"/>
          <w:tab w:val="right" w:leader="dot" w:pos="8494"/>
        </w:tabs>
        <w:rPr>
          <w:noProof/>
          <w:sz w:val="22"/>
          <w:szCs w:val="22"/>
          <w:lang w:val="es-ES" w:eastAsia="es-ES"/>
        </w:rPr>
      </w:pPr>
      <w:hyperlink w:anchor="_Toc99101449" w:history="1">
        <w:r w:rsidR="006955B6" w:rsidRPr="00C4451E">
          <w:rPr>
            <w:rStyle w:val="Hipervnculo"/>
            <w:noProof/>
          </w:rPr>
          <w:t>3.3.</w:t>
        </w:r>
        <w:r w:rsidR="006955B6">
          <w:rPr>
            <w:noProof/>
            <w:sz w:val="22"/>
            <w:szCs w:val="22"/>
            <w:lang w:val="es-ES" w:eastAsia="es-ES"/>
          </w:rPr>
          <w:tab/>
        </w:r>
        <w:r w:rsidR="006955B6" w:rsidRPr="00C4451E">
          <w:rPr>
            <w:rStyle w:val="Hipervnculo"/>
            <w:noProof/>
          </w:rPr>
          <w:t>Tests and trials</w:t>
        </w:r>
        <w:r w:rsidR="006955B6">
          <w:rPr>
            <w:noProof/>
            <w:webHidden/>
          </w:rPr>
          <w:tab/>
        </w:r>
        <w:r w:rsidR="006955B6">
          <w:rPr>
            <w:noProof/>
            <w:webHidden/>
          </w:rPr>
          <w:fldChar w:fldCharType="begin"/>
        </w:r>
        <w:r w:rsidR="006955B6">
          <w:rPr>
            <w:noProof/>
            <w:webHidden/>
          </w:rPr>
          <w:instrText xml:space="preserve"> PAGEREF _Toc99101449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67C71F7" w14:textId="5FDF5827" w:rsidR="006955B6" w:rsidRDefault="00F114F2">
      <w:pPr>
        <w:pStyle w:val="TDC2"/>
        <w:tabs>
          <w:tab w:val="left" w:pos="880"/>
          <w:tab w:val="right" w:leader="dot" w:pos="8494"/>
        </w:tabs>
        <w:rPr>
          <w:noProof/>
          <w:sz w:val="22"/>
          <w:szCs w:val="22"/>
          <w:lang w:val="es-ES" w:eastAsia="es-ES"/>
        </w:rPr>
      </w:pPr>
      <w:hyperlink w:anchor="_Toc99101450" w:history="1">
        <w:r w:rsidR="006955B6" w:rsidRPr="00C4451E">
          <w:rPr>
            <w:rStyle w:val="Hipervnculo"/>
            <w:noProof/>
          </w:rPr>
          <w:t>3.4.</w:t>
        </w:r>
        <w:r w:rsidR="006955B6">
          <w:rPr>
            <w:noProof/>
            <w:sz w:val="22"/>
            <w:szCs w:val="22"/>
            <w:lang w:val="es-ES" w:eastAsia="es-ES"/>
          </w:rPr>
          <w:tab/>
        </w:r>
        <w:r w:rsidR="006955B6" w:rsidRPr="00C4451E">
          <w:rPr>
            <w:rStyle w:val="Hipervnculo"/>
            <w:noProof/>
          </w:rPr>
          <w:t>Conditions for the implementation of the project</w:t>
        </w:r>
        <w:r w:rsidR="006955B6">
          <w:rPr>
            <w:noProof/>
            <w:webHidden/>
          </w:rPr>
          <w:tab/>
        </w:r>
        <w:r w:rsidR="006955B6">
          <w:rPr>
            <w:noProof/>
            <w:webHidden/>
          </w:rPr>
          <w:fldChar w:fldCharType="begin"/>
        </w:r>
        <w:r w:rsidR="006955B6">
          <w:rPr>
            <w:noProof/>
            <w:webHidden/>
          </w:rPr>
          <w:instrText xml:space="preserve"> PAGEREF _Toc99101450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F2D1A3A" w14:textId="68417B8A" w:rsidR="006955B6" w:rsidRDefault="00F114F2">
      <w:pPr>
        <w:pStyle w:val="TDC2"/>
        <w:tabs>
          <w:tab w:val="left" w:pos="880"/>
          <w:tab w:val="right" w:leader="dot" w:pos="8494"/>
        </w:tabs>
        <w:rPr>
          <w:noProof/>
          <w:sz w:val="22"/>
          <w:szCs w:val="22"/>
          <w:lang w:val="es-ES" w:eastAsia="es-ES"/>
        </w:rPr>
      </w:pPr>
      <w:hyperlink w:anchor="_Toc99101451" w:history="1">
        <w:r w:rsidR="006955B6" w:rsidRPr="00C4451E">
          <w:rPr>
            <w:rStyle w:val="Hipervnculo"/>
            <w:noProof/>
          </w:rPr>
          <w:t>3.5.</w:t>
        </w:r>
        <w:r w:rsidR="006955B6">
          <w:rPr>
            <w:noProof/>
            <w:sz w:val="22"/>
            <w:szCs w:val="22"/>
            <w:lang w:val="es-ES" w:eastAsia="es-ES"/>
          </w:rPr>
          <w:tab/>
        </w:r>
        <w:r w:rsidR="006955B6" w:rsidRPr="00C4451E">
          <w:rPr>
            <w:rStyle w:val="Hipervnculo"/>
            <w:noProof/>
          </w:rPr>
          <w:t>Legal aspects</w:t>
        </w:r>
        <w:r w:rsidR="006955B6">
          <w:rPr>
            <w:noProof/>
            <w:webHidden/>
          </w:rPr>
          <w:tab/>
        </w:r>
        <w:r w:rsidR="006955B6">
          <w:rPr>
            <w:noProof/>
            <w:webHidden/>
          </w:rPr>
          <w:fldChar w:fldCharType="begin"/>
        </w:r>
        <w:r w:rsidR="006955B6">
          <w:rPr>
            <w:noProof/>
            <w:webHidden/>
          </w:rPr>
          <w:instrText xml:space="preserve"> PAGEREF _Toc99101451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053E289" w14:textId="0019EAD8" w:rsidR="006955B6" w:rsidRDefault="00F114F2">
      <w:pPr>
        <w:pStyle w:val="TDC1"/>
        <w:tabs>
          <w:tab w:val="left" w:pos="420"/>
          <w:tab w:val="right" w:leader="dot" w:pos="8494"/>
        </w:tabs>
        <w:rPr>
          <w:b w:val="0"/>
          <w:noProof/>
          <w:sz w:val="22"/>
          <w:szCs w:val="22"/>
          <w:lang w:val="es-ES" w:eastAsia="es-ES"/>
        </w:rPr>
      </w:pPr>
      <w:hyperlink w:anchor="_Toc99101452" w:history="1">
        <w:r w:rsidR="006955B6" w:rsidRPr="00C4451E">
          <w:rPr>
            <w:rStyle w:val="Hipervnculo"/>
            <w:noProof/>
          </w:rPr>
          <w:t>4.</w:t>
        </w:r>
        <w:r w:rsidR="006955B6">
          <w:rPr>
            <w:b w:val="0"/>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_Toc99101452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D2675D7" w14:textId="53FC3D8D" w:rsidR="006955B6" w:rsidRDefault="00F114F2">
      <w:pPr>
        <w:pStyle w:val="TDC1"/>
        <w:tabs>
          <w:tab w:val="left" w:pos="420"/>
          <w:tab w:val="right" w:leader="dot" w:pos="8494"/>
        </w:tabs>
        <w:rPr>
          <w:b w:val="0"/>
          <w:noProof/>
          <w:sz w:val="22"/>
          <w:szCs w:val="22"/>
          <w:lang w:val="es-ES" w:eastAsia="es-ES"/>
        </w:rPr>
      </w:pPr>
      <w:hyperlink w:anchor="_Toc99101453" w:history="1">
        <w:r w:rsidR="006955B6" w:rsidRPr="00C4451E">
          <w:rPr>
            <w:rStyle w:val="Hipervnculo"/>
            <w:noProof/>
          </w:rPr>
          <w:t>5.</w:t>
        </w:r>
        <w:r w:rsidR="006955B6">
          <w:rPr>
            <w:b w:val="0"/>
            <w:noProof/>
            <w:sz w:val="22"/>
            <w:szCs w:val="22"/>
            <w:lang w:val="es-ES" w:eastAsia="es-ES"/>
          </w:rPr>
          <w:tab/>
        </w:r>
        <w:r w:rsidR="006955B6" w:rsidRPr="00C4451E">
          <w:rPr>
            <w:rStyle w:val="Hipervnculo"/>
            <w:noProof/>
          </w:rPr>
          <w:t>Use cases</w:t>
        </w:r>
        <w:r w:rsidR="006955B6">
          <w:rPr>
            <w:noProof/>
            <w:webHidden/>
          </w:rPr>
          <w:tab/>
        </w:r>
        <w:r w:rsidR="006955B6">
          <w:rPr>
            <w:noProof/>
            <w:webHidden/>
          </w:rPr>
          <w:fldChar w:fldCharType="begin"/>
        </w:r>
        <w:r w:rsidR="006955B6">
          <w:rPr>
            <w:noProof/>
            <w:webHidden/>
          </w:rPr>
          <w:instrText xml:space="preserve"> PAGEREF _Toc99101453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57838B4D" w14:textId="3D186A13" w:rsidR="006955B6" w:rsidRDefault="00F114F2">
      <w:pPr>
        <w:pStyle w:val="TDC2"/>
        <w:tabs>
          <w:tab w:val="left" w:pos="880"/>
          <w:tab w:val="right" w:leader="dot" w:pos="8494"/>
        </w:tabs>
        <w:rPr>
          <w:noProof/>
          <w:sz w:val="22"/>
          <w:szCs w:val="22"/>
          <w:lang w:val="es-ES" w:eastAsia="es-ES"/>
        </w:rPr>
      </w:pPr>
      <w:hyperlink w:anchor="_Toc99101454" w:history="1">
        <w:r w:rsidR="006955B6" w:rsidRPr="00C4451E">
          <w:rPr>
            <w:rStyle w:val="Hipervnculo"/>
            <w:noProof/>
          </w:rPr>
          <w:t>5.1.</w:t>
        </w:r>
        <w:r w:rsidR="006955B6">
          <w:rPr>
            <w:noProof/>
            <w:sz w:val="22"/>
            <w:szCs w:val="22"/>
            <w:lang w:val="es-ES" w:eastAsia="es-ES"/>
          </w:rPr>
          <w:tab/>
        </w:r>
        <w:r w:rsidR="006955B6" w:rsidRPr="00C4451E">
          <w:rPr>
            <w:rStyle w:val="Hipervnculo"/>
            <w:noProof/>
          </w:rPr>
          <w:t>Office use case</w:t>
        </w:r>
        <w:r w:rsidR="006955B6">
          <w:rPr>
            <w:noProof/>
            <w:webHidden/>
          </w:rPr>
          <w:tab/>
        </w:r>
        <w:r w:rsidR="006955B6">
          <w:rPr>
            <w:noProof/>
            <w:webHidden/>
          </w:rPr>
          <w:fldChar w:fldCharType="begin"/>
        </w:r>
        <w:r w:rsidR="006955B6">
          <w:rPr>
            <w:noProof/>
            <w:webHidden/>
          </w:rPr>
          <w:instrText xml:space="preserve"> PAGEREF _Toc99101454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6C83ECC6" w14:textId="3887D8B0" w:rsidR="006955B6" w:rsidRDefault="00F114F2">
      <w:pPr>
        <w:pStyle w:val="TDC2"/>
        <w:tabs>
          <w:tab w:val="left" w:pos="880"/>
          <w:tab w:val="right" w:leader="dot" w:pos="8494"/>
        </w:tabs>
        <w:rPr>
          <w:noProof/>
          <w:sz w:val="22"/>
          <w:szCs w:val="22"/>
          <w:lang w:val="es-ES" w:eastAsia="es-ES"/>
        </w:rPr>
      </w:pPr>
      <w:hyperlink w:anchor="_Toc99101455" w:history="1">
        <w:r w:rsidR="006955B6" w:rsidRPr="00C4451E">
          <w:rPr>
            <w:rStyle w:val="Hipervnculo"/>
            <w:noProof/>
          </w:rPr>
          <w:t>5.2.</w:t>
        </w:r>
        <w:r w:rsidR="006955B6">
          <w:rPr>
            <w:noProof/>
            <w:sz w:val="22"/>
            <w:szCs w:val="22"/>
            <w:lang w:val="es-ES" w:eastAsia="es-ES"/>
          </w:rPr>
          <w:tab/>
        </w:r>
        <w:r w:rsidR="006955B6" w:rsidRPr="00C4451E">
          <w:rPr>
            <w:rStyle w:val="Hipervnculo"/>
            <w:noProof/>
          </w:rPr>
          <w:t>Wiener linien use case</w:t>
        </w:r>
        <w:r w:rsidR="006955B6">
          <w:rPr>
            <w:noProof/>
            <w:webHidden/>
          </w:rPr>
          <w:tab/>
        </w:r>
        <w:r w:rsidR="006955B6">
          <w:rPr>
            <w:noProof/>
            <w:webHidden/>
          </w:rPr>
          <w:fldChar w:fldCharType="begin"/>
        </w:r>
        <w:r w:rsidR="006955B6">
          <w:rPr>
            <w:noProof/>
            <w:webHidden/>
          </w:rPr>
          <w:instrText xml:space="preserve"> PAGEREF _Toc99101455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C1F6609" w14:textId="09B68FA1" w:rsidR="006955B6" w:rsidRDefault="00F114F2">
      <w:pPr>
        <w:pStyle w:val="TDC1"/>
        <w:tabs>
          <w:tab w:val="left" w:pos="420"/>
          <w:tab w:val="right" w:leader="dot" w:pos="8494"/>
        </w:tabs>
        <w:rPr>
          <w:b w:val="0"/>
          <w:noProof/>
          <w:sz w:val="22"/>
          <w:szCs w:val="22"/>
          <w:lang w:val="es-ES" w:eastAsia="es-ES"/>
        </w:rPr>
      </w:pPr>
      <w:hyperlink w:anchor="_Toc99101456" w:history="1">
        <w:r w:rsidR="006955B6" w:rsidRPr="00C4451E">
          <w:rPr>
            <w:rStyle w:val="Hipervnculo"/>
            <w:noProof/>
          </w:rPr>
          <w:t>6.</w:t>
        </w:r>
        <w:r w:rsidR="006955B6">
          <w:rPr>
            <w:b w:val="0"/>
            <w:noProof/>
            <w:sz w:val="22"/>
            <w:szCs w:val="22"/>
            <w:lang w:val="es-ES" w:eastAsia="es-ES"/>
          </w:rPr>
          <w:tab/>
        </w:r>
        <w:r w:rsidR="006955B6" w:rsidRPr="00C4451E">
          <w:rPr>
            <w:rStyle w:val="Hipervnculo"/>
            <w:noProof/>
          </w:rPr>
          <w:t>Development (subject to change)</w:t>
        </w:r>
        <w:r w:rsidR="006955B6">
          <w:rPr>
            <w:noProof/>
            <w:webHidden/>
          </w:rPr>
          <w:tab/>
        </w:r>
        <w:r w:rsidR="006955B6">
          <w:rPr>
            <w:noProof/>
            <w:webHidden/>
          </w:rPr>
          <w:fldChar w:fldCharType="begin"/>
        </w:r>
        <w:r w:rsidR="006955B6">
          <w:rPr>
            <w:noProof/>
            <w:webHidden/>
          </w:rPr>
          <w:instrText xml:space="preserve"> PAGEREF _Toc99101456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B9A35B7" w14:textId="665E67A5" w:rsidR="006955B6" w:rsidRDefault="00F114F2">
      <w:pPr>
        <w:pStyle w:val="TDC2"/>
        <w:tabs>
          <w:tab w:val="left" w:pos="880"/>
          <w:tab w:val="right" w:leader="dot" w:pos="8494"/>
        </w:tabs>
        <w:rPr>
          <w:noProof/>
          <w:sz w:val="22"/>
          <w:szCs w:val="22"/>
          <w:lang w:val="es-ES" w:eastAsia="es-ES"/>
        </w:rPr>
      </w:pPr>
      <w:hyperlink w:anchor="_Toc99101457" w:history="1">
        <w:r w:rsidR="006955B6" w:rsidRPr="00C4451E">
          <w:rPr>
            <w:rStyle w:val="Hipervnculo"/>
            <w:noProof/>
          </w:rPr>
          <w:t>6.1.</w:t>
        </w:r>
        <w:r w:rsidR="006955B6">
          <w:rPr>
            <w:noProof/>
            <w:sz w:val="22"/>
            <w:szCs w:val="22"/>
            <w:lang w:val="es-ES" w:eastAsia="es-ES"/>
          </w:rPr>
          <w:tab/>
        </w:r>
        <w:r w:rsidR="006955B6" w:rsidRPr="00C4451E">
          <w:rPr>
            <w:rStyle w:val="Hipervnculo"/>
            <w:noProof/>
          </w:rPr>
          <w:t>Middleware</w:t>
        </w:r>
        <w:r w:rsidR="006955B6">
          <w:rPr>
            <w:noProof/>
            <w:webHidden/>
          </w:rPr>
          <w:tab/>
        </w:r>
        <w:r w:rsidR="006955B6">
          <w:rPr>
            <w:noProof/>
            <w:webHidden/>
          </w:rPr>
          <w:fldChar w:fldCharType="begin"/>
        </w:r>
        <w:r w:rsidR="006955B6">
          <w:rPr>
            <w:noProof/>
            <w:webHidden/>
          </w:rPr>
          <w:instrText xml:space="preserve"> PAGEREF _Toc99101457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60BB480" w14:textId="4CFA9C98" w:rsidR="006955B6" w:rsidRDefault="00F114F2">
      <w:pPr>
        <w:pStyle w:val="TDC2"/>
        <w:tabs>
          <w:tab w:val="left" w:pos="880"/>
          <w:tab w:val="right" w:leader="dot" w:pos="8494"/>
        </w:tabs>
        <w:rPr>
          <w:noProof/>
          <w:sz w:val="22"/>
          <w:szCs w:val="22"/>
          <w:lang w:val="es-ES" w:eastAsia="es-ES"/>
        </w:rPr>
      </w:pPr>
      <w:hyperlink w:anchor="_Toc99101458" w:history="1">
        <w:r w:rsidR="006955B6" w:rsidRPr="00C4451E">
          <w:rPr>
            <w:rStyle w:val="Hipervnculo"/>
            <w:noProof/>
          </w:rPr>
          <w:t>6.2.</w:t>
        </w:r>
        <w:r w:rsidR="006955B6">
          <w:rPr>
            <w:noProof/>
            <w:sz w:val="22"/>
            <w:szCs w:val="22"/>
            <w:lang w:val="es-ES" w:eastAsia="es-ES"/>
          </w:rPr>
          <w:tab/>
        </w:r>
        <w:r w:rsidR="006955B6" w:rsidRPr="00C4451E">
          <w:rPr>
            <w:rStyle w:val="Hipervnculo"/>
            <w:noProof/>
          </w:rPr>
          <w:t>Services SOA</w:t>
        </w:r>
        <w:r w:rsidR="006955B6">
          <w:rPr>
            <w:noProof/>
            <w:webHidden/>
          </w:rPr>
          <w:tab/>
        </w:r>
        <w:r w:rsidR="006955B6">
          <w:rPr>
            <w:noProof/>
            <w:webHidden/>
          </w:rPr>
          <w:fldChar w:fldCharType="begin"/>
        </w:r>
        <w:r w:rsidR="006955B6">
          <w:rPr>
            <w:noProof/>
            <w:webHidden/>
          </w:rPr>
          <w:instrText xml:space="preserve"> PAGEREF _Toc99101458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A1878A0" w14:textId="16CE55E1" w:rsidR="006955B6" w:rsidRDefault="00F114F2">
      <w:pPr>
        <w:pStyle w:val="TDC2"/>
        <w:tabs>
          <w:tab w:val="left" w:pos="880"/>
          <w:tab w:val="right" w:leader="dot" w:pos="8494"/>
        </w:tabs>
        <w:rPr>
          <w:noProof/>
          <w:sz w:val="22"/>
          <w:szCs w:val="22"/>
          <w:lang w:val="es-ES" w:eastAsia="es-ES"/>
        </w:rPr>
      </w:pPr>
      <w:hyperlink w:anchor="_Toc99101459" w:history="1">
        <w:r w:rsidR="006955B6" w:rsidRPr="00C4451E">
          <w:rPr>
            <w:rStyle w:val="Hipervnculo"/>
            <w:noProof/>
          </w:rPr>
          <w:t>6.3.</w:t>
        </w:r>
        <w:r w:rsidR="006955B6">
          <w:rPr>
            <w:noProof/>
            <w:sz w:val="22"/>
            <w:szCs w:val="22"/>
            <w:lang w:val="es-ES" w:eastAsia="es-ES"/>
          </w:rPr>
          <w:tab/>
        </w:r>
        <w:r w:rsidR="006955B6" w:rsidRPr="00C4451E">
          <w:rPr>
            <w:rStyle w:val="Hipervnculo"/>
            <w:noProof/>
          </w:rPr>
          <w:t>Design pattern</w:t>
        </w:r>
        <w:r w:rsidR="006955B6">
          <w:rPr>
            <w:noProof/>
            <w:webHidden/>
          </w:rPr>
          <w:tab/>
        </w:r>
        <w:r w:rsidR="006955B6">
          <w:rPr>
            <w:noProof/>
            <w:webHidden/>
          </w:rPr>
          <w:fldChar w:fldCharType="begin"/>
        </w:r>
        <w:r w:rsidR="006955B6">
          <w:rPr>
            <w:noProof/>
            <w:webHidden/>
          </w:rPr>
          <w:instrText xml:space="preserve"> PAGEREF _Toc99101459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47D88211" w14:textId="36B443A4" w:rsidR="006955B6" w:rsidRDefault="00F114F2">
      <w:pPr>
        <w:pStyle w:val="TDC2"/>
        <w:tabs>
          <w:tab w:val="left" w:pos="880"/>
          <w:tab w:val="right" w:leader="dot" w:pos="8494"/>
        </w:tabs>
        <w:rPr>
          <w:noProof/>
          <w:sz w:val="22"/>
          <w:szCs w:val="22"/>
          <w:lang w:val="es-ES" w:eastAsia="es-ES"/>
        </w:rPr>
      </w:pPr>
      <w:hyperlink w:anchor="_Toc99101460" w:history="1">
        <w:r w:rsidR="006955B6" w:rsidRPr="00C4451E">
          <w:rPr>
            <w:rStyle w:val="Hipervnculo"/>
            <w:noProof/>
          </w:rPr>
          <w:t>6.4.</w:t>
        </w:r>
        <w:r w:rsidR="006955B6">
          <w:rPr>
            <w:noProof/>
            <w:sz w:val="22"/>
            <w:szCs w:val="22"/>
            <w:lang w:val="es-ES" w:eastAsia="es-ES"/>
          </w:rPr>
          <w:tab/>
        </w:r>
        <w:r w:rsidR="006955B6" w:rsidRPr="00C4451E">
          <w:rPr>
            <w:rStyle w:val="Hipervnculo"/>
            <w:noProof/>
          </w:rPr>
          <w:t>MQTT/REST</w:t>
        </w:r>
        <w:r w:rsidR="006955B6">
          <w:rPr>
            <w:noProof/>
            <w:webHidden/>
          </w:rPr>
          <w:tab/>
        </w:r>
        <w:r w:rsidR="006955B6">
          <w:rPr>
            <w:noProof/>
            <w:webHidden/>
          </w:rPr>
          <w:fldChar w:fldCharType="begin"/>
        </w:r>
        <w:r w:rsidR="006955B6">
          <w:rPr>
            <w:noProof/>
            <w:webHidden/>
          </w:rPr>
          <w:instrText xml:space="preserve"> PAGEREF _Toc99101460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5802AE40" w14:textId="5DBDFF98" w:rsidR="006955B6" w:rsidRDefault="00F114F2">
      <w:pPr>
        <w:pStyle w:val="TDC2"/>
        <w:tabs>
          <w:tab w:val="left" w:pos="880"/>
          <w:tab w:val="right" w:leader="dot" w:pos="8494"/>
        </w:tabs>
        <w:rPr>
          <w:noProof/>
          <w:sz w:val="22"/>
          <w:szCs w:val="22"/>
          <w:lang w:val="es-ES" w:eastAsia="es-ES"/>
        </w:rPr>
      </w:pPr>
      <w:hyperlink w:anchor="_Toc99101461" w:history="1">
        <w:r w:rsidR="006955B6" w:rsidRPr="00C4451E">
          <w:rPr>
            <w:rStyle w:val="Hipervnculo"/>
            <w:noProof/>
          </w:rPr>
          <w:t>6.5.</w:t>
        </w:r>
        <w:r w:rsidR="006955B6">
          <w:rPr>
            <w:noProof/>
            <w:sz w:val="22"/>
            <w:szCs w:val="22"/>
            <w:lang w:val="es-ES" w:eastAsia="es-ES"/>
          </w:rPr>
          <w:tab/>
        </w:r>
        <w:r w:rsidR="006955B6" w:rsidRPr="00C4451E">
          <w:rPr>
            <w:rStyle w:val="Hipervnculo"/>
            <w:noProof/>
          </w:rPr>
          <w:t>Robustness</w:t>
        </w:r>
        <w:r w:rsidR="006955B6">
          <w:rPr>
            <w:noProof/>
            <w:webHidden/>
          </w:rPr>
          <w:tab/>
        </w:r>
        <w:r w:rsidR="006955B6">
          <w:rPr>
            <w:noProof/>
            <w:webHidden/>
          </w:rPr>
          <w:fldChar w:fldCharType="begin"/>
        </w:r>
        <w:r w:rsidR="006955B6">
          <w:rPr>
            <w:noProof/>
            <w:webHidden/>
          </w:rPr>
          <w:instrText xml:space="preserve"> PAGEREF _Toc99101461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9E3B28D" w14:textId="24609030" w:rsidR="006955B6" w:rsidRDefault="00F114F2">
      <w:pPr>
        <w:pStyle w:val="TDC2"/>
        <w:tabs>
          <w:tab w:val="left" w:pos="880"/>
          <w:tab w:val="right" w:leader="dot" w:pos="8494"/>
        </w:tabs>
        <w:rPr>
          <w:noProof/>
          <w:sz w:val="22"/>
          <w:szCs w:val="22"/>
          <w:lang w:val="es-ES" w:eastAsia="es-ES"/>
        </w:rPr>
      </w:pPr>
      <w:hyperlink w:anchor="_Toc99101462" w:history="1">
        <w:r w:rsidR="006955B6" w:rsidRPr="00C4451E">
          <w:rPr>
            <w:rStyle w:val="Hipervnculo"/>
            <w:noProof/>
          </w:rPr>
          <w:t>6.6.</w:t>
        </w:r>
        <w:r w:rsidR="006955B6">
          <w:rPr>
            <w:noProof/>
            <w:sz w:val="22"/>
            <w:szCs w:val="22"/>
            <w:lang w:val="es-ES" w:eastAsia="es-ES"/>
          </w:rPr>
          <w:tab/>
        </w:r>
        <w:r w:rsidR="006955B6" w:rsidRPr="00C4451E">
          <w:rPr>
            <w:rStyle w:val="Hipervnculo"/>
            <w:noProof/>
          </w:rPr>
          <w:t>Buffer</w:t>
        </w:r>
        <w:r w:rsidR="006955B6">
          <w:rPr>
            <w:noProof/>
            <w:webHidden/>
          </w:rPr>
          <w:tab/>
        </w:r>
        <w:r w:rsidR="006955B6">
          <w:rPr>
            <w:noProof/>
            <w:webHidden/>
          </w:rPr>
          <w:fldChar w:fldCharType="begin"/>
        </w:r>
        <w:r w:rsidR="006955B6">
          <w:rPr>
            <w:noProof/>
            <w:webHidden/>
          </w:rPr>
          <w:instrText xml:space="preserve"> PAGEREF _Toc99101462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F45BB3E" w14:textId="64E856CB" w:rsidR="006955B6" w:rsidRDefault="00F114F2">
      <w:pPr>
        <w:pStyle w:val="TDC2"/>
        <w:tabs>
          <w:tab w:val="left" w:pos="880"/>
          <w:tab w:val="right" w:leader="dot" w:pos="8494"/>
        </w:tabs>
        <w:rPr>
          <w:noProof/>
          <w:sz w:val="22"/>
          <w:szCs w:val="22"/>
          <w:lang w:val="es-ES" w:eastAsia="es-ES"/>
        </w:rPr>
      </w:pPr>
      <w:hyperlink w:anchor="_Toc99101463" w:history="1">
        <w:r w:rsidR="006955B6" w:rsidRPr="00C4451E">
          <w:rPr>
            <w:rStyle w:val="Hipervnculo"/>
            <w:noProof/>
          </w:rPr>
          <w:t>6.7.</w:t>
        </w:r>
        <w:r w:rsidR="006955B6">
          <w:rPr>
            <w:noProof/>
            <w:sz w:val="22"/>
            <w:szCs w:val="22"/>
            <w:lang w:val="es-ES" w:eastAsia="es-ES"/>
          </w:rPr>
          <w:tab/>
        </w:r>
        <w:r w:rsidR="006955B6" w:rsidRPr="00C4451E">
          <w:rPr>
            <w:rStyle w:val="Hipervnculo"/>
            <w:noProof/>
          </w:rPr>
          <w:t>Thingy</w:t>
        </w:r>
        <w:r w:rsidR="006955B6">
          <w:rPr>
            <w:noProof/>
            <w:webHidden/>
          </w:rPr>
          <w:tab/>
        </w:r>
        <w:r w:rsidR="006955B6">
          <w:rPr>
            <w:noProof/>
            <w:webHidden/>
          </w:rPr>
          <w:fldChar w:fldCharType="begin"/>
        </w:r>
        <w:r w:rsidR="006955B6">
          <w:rPr>
            <w:noProof/>
            <w:webHidden/>
          </w:rPr>
          <w:instrText xml:space="preserve"> PAGEREF _Toc99101463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12D0248" w14:textId="546F201C" w:rsidR="006955B6" w:rsidRDefault="00F114F2">
      <w:pPr>
        <w:pStyle w:val="TDC1"/>
        <w:tabs>
          <w:tab w:val="left" w:pos="420"/>
          <w:tab w:val="right" w:leader="dot" w:pos="8494"/>
        </w:tabs>
        <w:rPr>
          <w:b w:val="0"/>
          <w:noProof/>
          <w:sz w:val="22"/>
          <w:szCs w:val="22"/>
          <w:lang w:val="es-ES" w:eastAsia="es-ES"/>
        </w:rPr>
      </w:pPr>
      <w:hyperlink w:anchor="_Toc99101464" w:history="1">
        <w:r w:rsidR="006955B6" w:rsidRPr="00C4451E">
          <w:rPr>
            <w:rStyle w:val="Hipervnculo"/>
            <w:noProof/>
          </w:rPr>
          <w:t>7.</w:t>
        </w:r>
        <w:r w:rsidR="006955B6">
          <w:rPr>
            <w:b w:val="0"/>
            <w:noProof/>
            <w:sz w:val="22"/>
            <w:szCs w:val="22"/>
            <w:lang w:val="es-ES" w:eastAsia="es-ES"/>
          </w:rPr>
          <w:tab/>
        </w:r>
        <w:r w:rsidR="006955B6" w:rsidRPr="00C4451E">
          <w:rPr>
            <w:rStyle w:val="Hipervnculo"/>
            <w:noProof/>
          </w:rPr>
          <w:t>Problems and solutions</w:t>
        </w:r>
        <w:r w:rsidR="006955B6">
          <w:rPr>
            <w:noProof/>
            <w:webHidden/>
          </w:rPr>
          <w:tab/>
        </w:r>
        <w:r w:rsidR="006955B6">
          <w:rPr>
            <w:noProof/>
            <w:webHidden/>
          </w:rPr>
          <w:fldChar w:fldCharType="begin"/>
        </w:r>
        <w:r w:rsidR="006955B6">
          <w:rPr>
            <w:noProof/>
            <w:webHidden/>
          </w:rPr>
          <w:instrText xml:space="preserve"> PAGEREF _Toc99101464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56BD45F1" w14:textId="7A89DA75" w:rsidR="006955B6" w:rsidRDefault="00F114F2">
      <w:pPr>
        <w:pStyle w:val="TDC4"/>
        <w:tabs>
          <w:tab w:val="right" w:leader="dot" w:pos="8494"/>
        </w:tabs>
        <w:rPr>
          <w:i w:val="0"/>
          <w:noProof/>
          <w:sz w:val="22"/>
          <w:szCs w:val="22"/>
          <w:lang w:val="es-ES" w:eastAsia="es-ES"/>
        </w:rPr>
      </w:pPr>
      <w:hyperlink w:anchor="_Toc99101465" w:history="1">
        <w:r w:rsidR="006955B6" w:rsidRPr="00C4451E">
          <w:rPr>
            <w:rStyle w:val="Hipervnculo"/>
            <w:noProof/>
          </w:rPr>
          <w:t>How to manage the time and the buffer</w:t>
        </w:r>
        <w:r w:rsidR="006955B6">
          <w:rPr>
            <w:noProof/>
            <w:webHidden/>
          </w:rPr>
          <w:tab/>
        </w:r>
        <w:r w:rsidR="006955B6">
          <w:rPr>
            <w:noProof/>
            <w:webHidden/>
          </w:rPr>
          <w:fldChar w:fldCharType="begin"/>
        </w:r>
        <w:r w:rsidR="006955B6">
          <w:rPr>
            <w:noProof/>
            <w:webHidden/>
          </w:rPr>
          <w:instrText xml:space="preserve"> PAGEREF _Toc99101465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36311AD3" w14:textId="212CCA7E" w:rsidR="006955B6" w:rsidRDefault="00F114F2">
      <w:pPr>
        <w:pStyle w:val="TDC1"/>
        <w:tabs>
          <w:tab w:val="left" w:pos="420"/>
          <w:tab w:val="right" w:leader="dot" w:pos="8494"/>
        </w:tabs>
        <w:rPr>
          <w:b w:val="0"/>
          <w:noProof/>
          <w:sz w:val="22"/>
          <w:szCs w:val="22"/>
          <w:lang w:val="es-ES" w:eastAsia="es-ES"/>
        </w:rPr>
      </w:pPr>
      <w:hyperlink w:anchor="_Toc99101466" w:history="1">
        <w:r w:rsidR="006955B6" w:rsidRPr="00C4451E">
          <w:rPr>
            <w:rStyle w:val="Hipervnculo"/>
            <w:noProof/>
          </w:rPr>
          <w:t>8.</w:t>
        </w:r>
        <w:r w:rsidR="006955B6">
          <w:rPr>
            <w:b w:val="0"/>
            <w:noProof/>
            <w:sz w:val="22"/>
            <w:szCs w:val="22"/>
            <w:lang w:val="es-ES" w:eastAsia="es-ES"/>
          </w:rPr>
          <w:tab/>
        </w:r>
        <w:r w:rsidR="006955B6" w:rsidRPr="00C4451E">
          <w:rPr>
            <w:rStyle w:val="Hipervnculo"/>
            <w:noProof/>
          </w:rPr>
          <w:t>Economic memory</w:t>
        </w:r>
        <w:r w:rsidR="006955B6">
          <w:rPr>
            <w:noProof/>
            <w:webHidden/>
          </w:rPr>
          <w:tab/>
        </w:r>
        <w:r w:rsidR="006955B6">
          <w:rPr>
            <w:noProof/>
            <w:webHidden/>
          </w:rPr>
          <w:fldChar w:fldCharType="begin"/>
        </w:r>
        <w:r w:rsidR="006955B6">
          <w:rPr>
            <w:noProof/>
            <w:webHidden/>
          </w:rPr>
          <w:instrText xml:space="preserve"> PAGEREF _Toc99101466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14DED630" w14:textId="15AE0436" w:rsidR="006955B6" w:rsidRDefault="00F114F2">
      <w:pPr>
        <w:pStyle w:val="TDC1"/>
        <w:tabs>
          <w:tab w:val="left" w:pos="420"/>
          <w:tab w:val="right" w:leader="dot" w:pos="8494"/>
        </w:tabs>
        <w:rPr>
          <w:b w:val="0"/>
          <w:noProof/>
          <w:sz w:val="22"/>
          <w:szCs w:val="22"/>
          <w:lang w:val="es-ES" w:eastAsia="es-ES"/>
        </w:rPr>
      </w:pPr>
      <w:hyperlink w:anchor="_Toc99101467" w:history="1">
        <w:r w:rsidR="006955B6" w:rsidRPr="00C4451E">
          <w:rPr>
            <w:rStyle w:val="Hipervnculo"/>
            <w:noProof/>
          </w:rPr>
          <w:t>9.</w:t>
        </w:r>
        <w:r w:rsidR="006955B6">
          <w:rPr>
            <w:b w:val="0"/>
            <w:noProof/>
            <w:sz w:val="22"/>
            <w:szCs w:val="22"/>
            <w:lang w:val="es-ES" w:eastAsia="es-ES"/>
          </w:rPr>
          <w:tab/>
        </w:r>
        <w:r w:rsidR="006955B6" w:rsidRPr="00C4451E">
          <w:rPr>
            <w:rStyle w:val="Hipervnculo"/>
            <w:noProof/>
          </w:rPr>
          <w:t>Conclusions and future lines</w:t>
        </w:r>
        <w:r w:rsidR="006955B6">
          <w:rPr>
            <w:noProof/>
            <w:webHidden/>
          </w:rPr>
          <w:tab/>
        </w:r>
        <w:r w:rsidR="006955B6">
          <w:rPr>
            <w:noProof/>
            <w:webHidden/>
          </w:rPr>
          <w:fldChar w:fldCharType="begin"/>
        </w:r>
        <w:r w:rsidR="006955B6">
          <w:rPr>
            <w:noProof/>
            <w:webHidden/>
          </w:rPr>
          <w:instrText xml:space="preserve"> PAGEREF _Toc99101467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43CBB87E" w14:textId="1606CF0A" w:rsidR="006955B6" w:rsidRDefault="00F114F2">
      <w:pPr>
        <w:pStyle w:val="TDC2"/>
        <w:tabs>
          <w:tab w:val="left" w:pos="880"/>
          <w:tab w:val="right" w:leader="dot" w:pos="8494"/>
        </w:tabs>
        <w:rPr>
          <w:noProof/>
          <w:sz w:val="22"/>
          <w:szCs w:val="22"/>
          <w:lang w:val="es-ES" w:eastAsia="es-ES"/>
        </w:rPr>
      </w:pPr>
      <w:hyperlink w:anchor="_Toc99101468" w:history="1">
        <w:r w:rsidR="006955B6" w:rsidRPr="00C4451E">
          <w:rPr>
            <w:rStyle w:val="Hipervnculo"/>
            <w:noProof/>
          </w:rPr>
          <w:t>9.1.</w:t>
        </w:r>
        <w:r w:rsidR="006955B6">
          <w:rPr>
            <w:noProof/>
            <w:sz w:val="22"/>
            <w:szCs w:val="22"/>
            <w:lang w:val="es-ES" w:eastAsia="es-ES"/>
          </w:rPr>
          <w:tab/>
        </w:r>
        <w:r w:rsidR="006955B6" w:rsidRPr="00C4451E">
          <w:rPr>
            <w:rStyle w:val="Hipervnculo"/>
            <w:noProof/>
          </w:rPr>
          <w:t>Conclusions</w:t>
        </w:r>
        <w:r w:rsidR="006955B6">
          <w:rPr>
            <w:noProof/>
            <w:webHidden/>
          </w:rPr>
          <w:tab/>
        </w:r>
        <w:r w:rsidR="006955B6">
          <w:rPr>
            <w:noProof/>
            <w:webHidden/>
          </w:rPr>
          <w:fldChar w:fldCharType="begin"/>
        </w:r>
        <w:r w:rsidR="006955B6">
          <w:rPr>
            <w:noProof/>
            <w:webHidden/>
          </w:rPr>
          <w:instrText xml:space="preserve"> PAGEREF _Toc99101468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7971976E" w14:textId="4B364150" w:rsidR="006955B6" w:rsidRDefault="00F114F2">
      <w:pPr>
        <w:pStyle w:val="TDC2"/>
        <w:tabs>
          <w:tab w:val="left" w:pos="880"/>
          <w:tab w:val="right" w:leader="dot" w:pos="8494"/>
        </w:tabs>
        <w:rPr>
          <w:noProof/>
          <w:sz w:val="22"/>
          <w:szCs w:val="22"/>
          <w:lang w:val="es-ES" w:eastAsia="es-ES"/>
        </w:rPr>
      </w:pPr>
      <w:hyperlink w:anchor="_Toc99101469" w:history="1">
        <w:r w:rsidR="006955B6" w:rsidRPr="00C4451E">
          <w:rPr>
            <w:rStyle w:val="Hipervnculo"/>
            <w:noProof/>
          </w:rPr>
          <w:t>9.2.</w:t>
        </w:r>
        <w:r w:rsidR="006955B6">
          <w:rPr>
            <w:noProof/>
            <w:sz w:val="22"/>
            <w:szCs w:val="22"/>
            <w:lang w:val="es-ES" w:eastAsia="es-ES"/>
          </w:rPr>
          <w:tab/>
        </w:r>
        <w:r w:rsidR="006955B6" w:rsidRPr="00C4451E">
          <w:rPr>
            <w:rStyle w:val="Hipervnculo"/>
            <w:noProof/>
          </w:rPr>
          <w:t>Future lines</w:t>
        </w:r>
        <w:r w:rsidR="006955B6">
          <w:rPr>
            <w:noProof/>
            <w:webHidden/>
          </w:rPr>
          <w:tab/>
        </w:r>
        <w:r w:rsidR="006955B6">
          <w:rPr>
            <w:noProof/>
            <w:webHidden/>
          </w:rPr>
          <w:fldChar w:fldCharType="begin"/>
        </w:r>
        <w:r w:rsidR="006955B6">
          <w:rPr>
            <w:noProof/>
            <w:webHidden/>
          </w:rPr>
          <w:instrText xml:space="preserve"> PAGEREF _Toc99101469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15CB591D" w14:textId="499F4530" w:rsidR="006955B6" w:rsidRDefault="00F114F2">
      <w:pPr>
        <w:pStyle w:val="TDC1"/>
        <w:tabs>
          <w:tab w:val="left" w:pos="630"/>
          <w:tab w:val="right" w:leader="dot" w:pos="8494"/>
        </w:tabs>
        <w:rPr>
          <w:b w:val="0"/>
          <w:noProof/>
          <w:sz w:val="22"/>
          <w:szCs w:val="22"/>
          <w:lang w:val="es-ES" w:eastAsia="es-ES"/>
        </w:rPr>
      </w:pPr>
      <w:hyperlink w:anchor="_Toc99101470" w:history="1">
        <w:r w:rsidR="006955B6" w:rsidRPr="00C4451E">
          <w:rPr>
            <w:rStyle w:val="Hipervnculo"/>
            <w:noProof/>
          </w:rPr>
          <w:t>10.</w:t>
        </w:r>
        <w:r w:rsidR="006955B6">
          <w:rPr>
            <w:b w:val="0"/>
            <w:noProof/>
            <w:sz w:val="22"/>
            <w:szCs w:val="22"/>
            <w:lang w:val="es-ES" w:eastAsia="es-ES"/>
          </w:rPr>
          <w:tab/>
        </w:r>
        <w:r w:rsidR="006955B6" w:rsidRPr="00C4451E">
          <w:rPr>
            <w:rStyle w:val="Hipervnculo"/>
            <w:noProof/>
          </w:rPr>
          <w:t>Personal evaluation of the experience(?) and the project</w:t>
        </w:r>
        <w:r w:rsidR="006955B6">
          <w:rPr>
            <w:noProof/>
            <w:webHidden/>
          </w:rPr>
          <w:tab/>
        </w:r>
        <w:r w:rsidR="006955B6">
          <w:rPr>
            <w:noProof/>
            <w:webHidden/>
          </w:rPr>
          <w:fldChar w:fldCharType="begin"/>
        </w:r>
        <w:r w:rsidR="006955B6">
          <w:rPr>
            <w:noProof/>
            <w:webHidden/>
          </w:rPr>
          <w:instrText xml:space="preserve"> PAGEREF _Toc99101470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352674A5" w14:textId="549F5850" w:rsidR="006955B6" w:rsidRDefault="00F114F2">
      <w:pPr>
        <w:pStyle w:val="TDC1"/>
        <w:tabs>
          <w:tab w:val="left" w:pos="630"/>
          <w:tab w:val="right" w:leader="dot" w:pos="8494"/>
        </w:tabs>
        <w:rPr>
          <w:b w:val="0"/>
          <w:noProof/>
          <w:sz w:val="22"/>
          <w:szCs w:val="22"/>
          <w:lang w:val="es-ES" w:eastAsia="es-ES"/>
        </w:rPr>
      </w:pPr>
      <w:hyperlink w:anchor="_Toc99101471" w:history="1">
        <w:r w:rsidR="006955B6" w:rsidRPr="00C4451E">
          <w:rPr>
            <w:rStyle w:val="Hipervnculo"/>
            <w:noProof/>
            <w:lang w:val="eu-ES"/>
          </w:rPr>
          <w:t>11.</w:t>
        </w:r>
        <w:r w:rsidR="006955B6">
          <w:rPr>
            <w:b w:val="0"/>
            <w:noProof/>
            <w:sz w:val="22"/>
            <w:szCs w:val="22"/>
            <w:lang w:val="es-ES" w:eastAsia="es-ES"/>
          </w:rPr>
          <w:tab/>
        </w:r>
        <w:r w:rsidR="006955B6" w:rsidRPr="00C4451E">
          <w:rPr>
            <w:rStyle w:val="Hipervnculo"/>
            <w:noProof/>
            <w:lang w:val="eu-ES"/>
          </w:rPr>
          <w:t>Sarrera, ondorioak eta etorkizuneko ildoak</w:t>
        </w:r>
        <w:r w:rsidR="006955B6">
          <w:rPr>
            <w:noProof/>
            <w:webHidden/>
          </w:rPr>
          <w:tab/>
        </w:r>
        <w:r w:rsidR="006955B6">
          <w:rPr>
            <w:noProof/>
            <w:webHidden/>
          </w:rPr>
          <w:fldChar w:fldCharType="begin"/>
        </w:r>
        <w:r w:rsidR="006955B6">
          <w:rPr>
            <w:noProof/>
            <w:webHidden/>
          </w:rPr>
          <w:instrText xml:space="preserve"> PAGEREF _Toc99101471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1F559FE1" w14:textId="7FBA70A5" w:rsidR="006955B6" w:rsidRDefault="00F114F2">
      <w:pPr>
        <w:pStyle w:val="TDC2"/>
        <w:tabs>
          <w:tab w:val="left" w:pos="880"/>
          <w:tab w:val="right" w:leader="dot" w:pos="8494"/>
        </w:tabs>
        <w:rPr>
          <w:noProof/>
          <w:sz w:val="22"/>
          <w:szCs w:val="22"/>
          <w:lang w:val="es-ES" w:eastAsia="es-ES"/>
        </w:rPr>
      </w:pPr>
      <w:hyperlink w:anchor="_Toc99101472" w:history="1">
        <w:r w:rsidR="006955B6" w:rsidRPr="00C4451E">
          <w:rPr>
            <w:rStyle w:val="Hipervnculo"/>
            <w:noProof/>
            <w:lang w:val="eu-ES"/>
          </w:rPr>
          <w:t>11.1.</w:t>
        </w:r>
        <w:r w:rsidR="006955B6">
          <w:rPr>
            <w:noProof/>
            <w:sz w:val="22"/>
            <w:szCs w:val="22"/>
            <w:lang w:val="es-ES" w:eastAsia="es-ES"/>
          </w:rPr>
          <w:tab/>
        </w:r>
        <w:r w:rsidR="006955B6" w:rsidRPr="00C4451E">
          <w:rPr>
            <w:rStyle w:val="Hipervnculo"/>
            <w:noProof/>
            <w:lang w:val="eu-ES"/>
          </w:rPr>
          <w:t>Sarrera</w:t>
        </w:r>
        <w:r w:rsidR="006955B6">
          <w:rPr>
            <w:noProof/>
            <w:webHidden/>
          </w:rPr>
          <w:tab/>
        </w:r>
        <w:r w:rsidR="006955B6">
          <w:rPr>
            <w:noProof/>
            <w:webHidden/>
          </w:rPr>
          <w:fldChar w:fldCharType="begin"/>
        </w:r>
        <w:r w:rsidR="006955B6">
          <w:rPr>
            <w:noProof/>
            <w:webHidden/>
          </w:rPr>
          <w:instrText xml:space="preserve"> PAGEREF _Toc99101472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32E34E96" w14:textId="327EC43C" w:rsidR="006955B6" w:rsidRDefault="00F114F2">
      <w:pPr>
        <w:pStyle w:val="TDC2"/>
        <w:tabs>
          <w:tab w:val="left" w:pos="880"/>
          <w:tab w:val="right" w:leader="dot" w:pos="8494"/>
        </w:tabs>
        <w:rPr>
          <w:noProof/>
          <w:sz w:val="22"/>
          <w:szCs w:val="22"/>
          <w:lang w:val="es-ES" w:eastAsia="es-ES"/>
        </w:rPr>
      </w:pPr>
      <w:hyperlink w:anchor="_Toc99101473" w:history="1">
        <w:r w:rsidR="006955B6" w:rsidRPr="00C4451E">
          <w:rPr>
            <w:rStyle w:val="Hipervnculo"/>
            <w:noProof/>
            <w:lang w:val="eu-ES"/>
          </w:rPr>
          <w:t>11.2.</w:t>
        </w:r>
        <w:r w:rsidR="006955B6">
          <w:rPr>
            <w:noProof/>
            <w:sz w:val="22"/>
            <w:szCs w:val="22"/>
            <w:lang w:val="es-ES" w:eastAsia="es-ES"/>
          </w:rPr>
          <w:tab/>
        </w:r>
        <w:r w:rsidR="006955B6" w:rsidRPr="00C4451E">
          <w:rPr>
            <w:rStyle w:val="Hipervnculo"/>
            <w:noProof/>
            <w:lang w:val="eu-ES"/>
          </w:rPr>
          <w:t>Ondorioak</w:t>
        </w:r>
        <w:r w:rsidR="006955B6">
          <w:rPr>
            <w:noProof/>
            <w:webHidden/>
          </w:rPr>
          <w:tab/>
        </w:r>
        <w:r w:rsidR="006955B6">
          <w:rPr>
            <w:noProof/>
            <w:webHidden/>
          </w:rPr>
          <w:fldChar w:fldCharType="begin"/>
        </w:r>
        <w:r w:rsidR="006955B6">
          <w:rPr>
            <w:noProof/>
            <w:webHidden/>
          </w:rPr>
          <w:instrText xml:space="preserve"> PAGEREF _Toc99101473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554A8DC8" w14:textId="07F4CDB6" w:rsidR="006955B6" w:rsidRDefault="00F114F2">
      <w:pPr>
        <w:pStyle w:val="TDC2"/>
        <w:tabs>
          <w:tab w:val="left" w:pos="880"/>
          <w:tab w:val="right" w:leader="dot" w:pos="8494"/>
        </w:tabs>
        <w:rPr>
          <w:noProof/>
          <w:sz w:val="22"/>
          <w:szCs w:val="22"/>
          <w:lang w:val="es-ES" w:eastAsia="es-ES"/>
        </w:rPr>
      </w:pPr>
      <w:hyperlink w:anchor="_Toc99101474" w:history="1">
        <w:r w:rsidR="006955B6" w:rsidRPr="00C4451E">
          <w:rPr>
            <w:rStyle w:val="Hipervnculo"/>
            <w:noProof/>
            <w:lang w:val="eu-ES"/>
          </w:rPr>
          <w:t>11.3.</w:t>
        </w:r>
        <w:r w:rsidR="006955B6">
          <w:rPr>
            <w:noProof/>
            <w:sz w:val="22"/>
            <w:szCs w:val="22"/>
            <w:lang w:val="es-ES" w:eastAsia="es-ES"/>
          </w:rPr>
          <w:tab/>
        </w:r>
        <w:r w:rsidR="006955B6" w:rsidRPr="00C4451E">
          <w:rPr>
            <w:rStyle w:val="Hipervnculo"/>
            <w:noProof/>
            <w:lang w:val="eu-ES"/>
          </w:rPr>
          <w:t>Etorkizuneko ildoak</w:t>
        </w:r>
        <w:r w:rsidR="006955B6">
          <w:rPr>
            <w:noProof/>
            <w:webHidden/>
          </w:rPr>
          <w:tab/>
        </w:r>
        <w:r w:rsidR="006955B6">
          <w:rPr>
            <w:noProof/>
            <w:webHidden/>
          </w:rPr>
          <w:fldChar w:fldCharType="begin"/>
        </w:r>
        <w:r w:rsidR="006955B6">
          <w:rPr>
            <w:noProof/>
            <w:webHidden/>
          </w:rPr>
          <w:instrText xml:space="preserve"> PAGEREF _Toc99101474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282E21D3" w14:textId="4CCA19F8" w:rsidR="006955B6" w:rsidRDefault="00F114F2">
      <w:pPr>
        <w:pStyle w:val="TDC1"/>
        <w:tabs>
          <w:tab w:val="left" w:pos="630"/>
          <w:tab w:val="right" w:leader="dot" w:pos="8494"/>
        </w:tabs>
        <w:rPr>
          <w:b w:val="0"/>
          <w:noProof/>
          <w:sz w:val="22"/>
          <w:szCs w:val="22"/>
          <w:lang w:val="es-ES" w:eastAsia="es-ES"/>
        </w:rPr>
      </w:pPr>
      <w:hyperlink w:anchor="_Toc99101475" w:history="1">
        <w:r w:rsidR="006955B6" w:rsidRPr="00C4451E">
          <w:rPr>
            <w:rStyle w:val="Hipervnculo"/>
            <w:noProof/>
          </w:rPr>
          <w:t>12.</w:t>
        </w:r>
        <w:r w:rsidR="006955B6">
          <w:rPr>
            <w:b w:val="0"/>
            <w:noProof/>
            <w:sz w:val="22"/>
            <w:szCs w:val="22"/>
            <w:lang w:val="es-ES" w:eastAsia="es-ES"/>
          </w:rPr>
          <w:tab/>
        </w:r>
        <w:r w:rsidR="006955B6" w:rsidRPr="00C4451E">
          <w:rPr>
            <w:rStyle w:val="Hipervnculo"/>
            <w:noProof/>
          </w:rPr>
          <w:t>Appendix A</w:t>
        </w:r>
        <w:r w:rsidR="006955B6" w:rsidRPr="00C4451E">
          <w:rPr>
            <w:rStyle w:val="Hipervnculo"/>
            <w:rFonts w:ascii="Arial" w:hAnsi="Arial" w:cs="Arial"/>
            <w:noProof/>
            <w:lang w:val="es-ES" w:eastAsia="es-ES"/>
          </w:rPr>
          <w:t xml:space="preserve"> </w:t>
        </w:r>
        <w:r w:rsidR="006955B6" w:rsidRPr="00C4451E">
          <w:rPr>
            <w:rStyle w:val="Hipervnculo"/>
            <w:bCs/>
            <w:noProof/>
          </w:rPr>
          <w:t>STREL</w:t>
        </w:r>
        <w:r w:rsidR="006955B6">
          <w:rPr>
            <w:noProof/>
            <w:webHidden/>
          </w:rPr>
          <w:tab/>
        </w:r>
        <w:r w:rsidR="006955B6">
          <w:rPr>
            <w:noProof/>
            <w:webHidden/>
          </w:rPr>
          <w:fldChar w:fldCharType="begin"/>
        </w:r>
        <w:r w:rsidR="006955B6">
          <w:rPr>
            <w:noProof/>
            <w:webHidden/>
          </w:rPr>
          <w:instrText xml:space="preserve"> PAGEREF _Toc99101475 \h </w:instrText>
        </w:r>
        <w:r w:rsidR="006955B6">
          <w:rPr>
            <w:noProof/>
            <w:webHidden/>
          </w:rPr>
        </w:r>
        <w:r w:rsidR="006955B6">
          <w:rPr>
            <w:noProof/>
            <w:webHidden/>
          </w:rPr>
          <w:fldChar w:fldCharType="separate"/>
        </w:r>
        <w:r w:rsidR="006955B6">
          <w:rPr>
            <w:noProof/>
            <w:webHidden/>
          </w:rPr>
          <w:t>11</w:t>
        </w:r>
        <w:r w:rsidR="006955B6">
          <w:rPr>
            <w:noProof/>
            <w:webHidden/>
          </w:rPr>
          <w:fldChar w:fldCharType="end"/>
        </w:r>
      </w:hyperlink>
    </w:p>
    <w:p w14:paraId="0CD47246" w14:textId="1D6770B5" w:rsidR="006955B6" w:rsidRDefault="00F114F2">
      <w:pPr>
        <w:pStyle w:val="TDC1"/>
        <w:tabs>
          <w:tab w:val="left" w:pos="630"/>
          <w:tab w:val="right" w:leader="dot" w:pos="8494"/>
        </w:tabs>
        <w:rPr>
          <w:b w:val="0"/>
          <w:noProof/>
          <w:sz w:val="22"/>
          <w:szCs w:val="22"/>
          <w:lang w:val="es-ES" w:eastAsia="es-ES"/>
        </w:rPr>
      </w:pPr>
      <w:hyperlink w:anchor="_Toc99101476" w:history="1">
        <w:r w:rsidR="006955B6" w:rsidRPr="00C4451E">
          <w:rPr>
            <w:rStyle w:val="Hipervnculo"/>
            <w:noProof/>
          </w:rPr>
          <w:t>13.</w:t>
        </w:r>
        <w:r w:rsidR="006955B6">
          <w:rPr>
            <w:b w:val="0"/>
            <w:noProof/>
            <w:sz w:val="22"/>
            <w:szCs w:val="22"/>
            <w:lang w:val="es-ES" w:eastAsia="es-ES"/>
          </w:rPr>
          <w:tab/>
        </w:r>
        <w:r w:rsidR="006955B6" w:rsidRPr="00C4451E">
          <w:rPr>
            <w:rStyle w:val="Hipervnculo"/>
            <w:noProof/>
          </w:rPr>
          <w:t>Appendix B</w:t>
        </w:r>
        <w:r w:rsidR="006955B6" w:rsidRPr="00C4451E">
          <w:rPr>
            <w:rStyle w:val="Hipervnculo"/>
            <w:rFonts w:ascii="Arial" w:hAnsi="Arial" w:cs="Arial"/>
            <w:noProof/>
            <w:lang w:val="es-ES" w:eastAsia="es-ES"/>
          </w:rPr>
          <w:t xml:space="preserve"> </w:t>
        </w:r>
        <w:r w:rsidR="006955B6" w:rsidRPr="00C4451E">
          <w:rPr>
            <w:rStyle w:val="Hipervnculo"/>
            <w:bCs/>
            <w:noProof/>
          </w:rPr>
          <w:t>MQTT</w:t>
        </w:r>
        <w:r w:rsidR="006955B6">
          <w:rPr>
            <w:noProof/>
            <w:webHidden/>
          </w:rPr>
          <w:tab/>
        </w:r>
        <w:r w:rsidR="006955B6">
          <w:rPr>
            <w:noProof/>
            <w:webHidden/>
          </w:rPr>
          <w:fldChar w:fldCharType="begin"/>
        </w:r>
        <w:r w:rsidR="006955B6">
          <w:rPr>
            <w:noProof/>
            <w:webHidden/>
          </w:rPr>
          <w:instrText xml:space="preserve"> PAGEREF _Toc99101476 \h </w:instrText>
        </w:r>
        <w:r w:rsidR="006955B6">
          <w:rPr>
            <w:noProof/>
            <w:webHidden/>
          </w:rPr>
        </w:r>
        <w:r w:rsidR="006955B6">
          <w:rPr>
            <w:noProof/>
            <w:webHidden/>
          </w:rPr>
          <w:fldChar w:fldCharType="separate"/>
        </w:r>
        <w:r w:rsidR="006955B6">
          <w:rPr>
            <w:noProof/>
            <w:webHidden/>
          </w:rPr>
          <w:t>12</w:t>
        </w:r>
        <w:r w:rsidR="006955B6">
          <w:rPr>
            <w:noProof/>
            <w:webHidden/>
          </w:rPr>
          <w:fldChar w:fldCharType="end"/>
        </w:r>
      </w:hyperlink>
    </w:p>
    <w:p w14:paraId="4D309A01" w14:textId="368BFF3F" w:rsidR="006955B6" w:rsidRDefault="00F114F2">
      <w:pPr>
        <w:pStyle w:val="TDC1"/>
        <w:tabs>
          <w:tab w:val="left" w:pos="630"/>
          <w:tab w:val="right" w:leader="dot" w:pos="8494"/>
        </w:tabs>
        <w:rPr>
          <w:b w:val="0"/>
          <w:noProof/>
          <w:sz w:val="22"/>
          <w:szCs w:val="22"/>
          <w:lang w:val="es-ES" w:eastAsia="es-ES"/>
        </w:rPr>
      </w:pPr>
      <w:hyperlink w:anchor="_Toc99101477" w:history="1">
        <w:r w:rsidR="006955B6" w:rsidRPr="00C4451E">
          <w:rPr>
            <w:rStyle w:val="Hipervnculo"/>
            <w:noProof/>
          </w:rPr>
          <w:t>14.</w:t>
        </w:r>
        <w:r w:rsidR="006955B6">
          <w:rPr>
            <w:b w:val="0"/>
            <w:noProof/>
            <w:sz w:val="22"/>
            <w:szCs w:val="22"/>
            <w:lang w:val="es-ES" w:eastAsia="es-ES"/>
          </w:rPr>
          <w:tab/>
        </w:r>
        <w:r w:rsidR="006955B6" w:rsidRPr="00C4451E">
          <w:rPr>
            <w:rStyle w:val="Hipervnculo"/>
            <w:noProof/>
          </w:rPr>
          <w:t>Appendix C</w:t>
        </w:r>
        <w:r w:rsidR="006955B6" w:rsidRPr="00C4451E">
          <w:rPr>
            <w:rStyle w:val="Hipervnculo"/>
            <w:rFonts w:ascii="Arial" w:hAnsi="Arial" w:cs="Arial"/>
            <w:noProof/>
            <w:lang w:val="es-ES" w:eastAsia="es-ES"/>
          </w:rPr>
          <w:t xml:space="preserve"> </w:t>
        </w:r>
        <w:r w:rsidR="006955B6" w:rsidRPr="00C4451E">
          <w:rPr>
            <w:rStyle w:val="Hipervnculo"/>
            <w:bCs/>
            <w:noProof/>
          </w:rPr>
          <w:t>REST</w:t>
        </w:r>
        <w:r w:rsidR="006955B6">
          <w:rPr>
            <w:noProof/>
            <w:webHidden/>
          </w:rPr>
          <w:tab/>
        </w:r>
        <w:r w:rsidR="006955B6">
          <w:rPr>
            <w:noProof/>
            <w:webHidden/>
          </w:rPr>
          <w:fldChar w:fldCharType="begin"/>
        </w:r>
        <w:r w:rsidR="006955B6">
          <w:rPr>
            <w:noProof/>
            <w:webHidden/>
          </w:rPr>
          <w:instrText xml:space="preserve"> PAGEREF _Toc99101477 \h </w:instrText>
        </w:r>
        <w:r w:rsidR="006955B6">
          <w:rPr>
            <w:noProof/>
            <w:webHidden/>
          </w:rPr>
        </w:r>
        <w:r w:rsidR="006955B6">
          <w:rPr>
            <w:noProof/>
            <w:webHidden/>
          </w:rPr>
          <w:fldChar w:fldCharType="separate"/>
        </w:r>
        <w:r w:rsidR="006955B6">
          <w:rPr>
            <w:noProof/>
            <w:webHidden/>
          </w:rPr>
          <w:t>13</w:t>
        </w:r>
        <w:r w:rsidR="006955B6">
          <w:rPr>
            <w:noProof/>
            <w:webHidden/>
          </w:rPr>
          <w:fldChar w:fldCharType="end"/>
        </w:r>
      </w:hyperlink>
    </w:p>
    <w:p w14:paraId="5C910981" w14:textId="3A5ADEFB" w:rsidR="006955B6" w:rsidRDefault="00F114F2">
      <w:pPr>
        <w:pStyle w:val="TDC1"/>
        <w:tabs>
          <w:tab w:val="left" w:pos="630"/>
          <w:tab w:val="right" w:leader="dot" w:pos="8494"/>
        </w:tabs>
        <w:rPr>
          <w:b w:val="0"/>
          <w:noProof/>
          <w:sz w:val="22"/>
          <w:szCs w:val="22"/>
          <w:lang w:val="es-ES" w:eastAsia="es-ES"/>
        </w:rPr>
      </w:pPr>
      <w:hyperlink w:anchor="_Toc99101478" w:history="1">
        <w:r w:rsidR="006955B6" w:rsidRPr="00C4451E">
          <w:rPr>
            <w:rStyle w:val="Hipervnculo"/>
            <w:noProof/>
          </w:rPr>
          <w:t>15.</w:t>
        </w:r>
        <w:r w:rsidR="006955B6">
          <w:rPr>
            <w:b w:val="0"/>
            <w:noProof/>
            <w:sz w:val="22"/>
            <w:szCs w:val="22"/>
            <w:lang w:val="es-ES" w:eastAsia="es-ES"/>
          </w:rPr>
          <w:tab/>
        </w:r>
        <w:r w:rsidR="006955B6" w:rsidRPr="00C4451E">
          <w:rPr>
            <w:rStyle w:val="Hipervnculo"/>
            <w:noProof/>
          </w:rPr>
          <w:t>Appendix D</w:t>
        </w:r>
        <w:r w:rsidR="006955B6" w:rsidRPr="00C4451E">
          <w:rPr>
            <w:rStyle w:val="Hipervnculo"/>
            <w:rFonts w:ascii="Arial" w:hAnsi="Arial" w:cs="Arial"/>
            <w:noProof/>
            <w:lang w:val="es-ES" w:eastAsia="es-ES"/>
          </w:rPr>
          <w:t xml:space="preserve"> </w:t>
        </w:r>
        <w:r w:rsidR="006955B6" w:rsidRPr="00C4451E">
          <w:rPr>
            <w:rStyle w:val="Hipervnculo"/>
            <w:bCs/>
            <w:noProof/>
          </w:rPr>
          <w:t>Data bus</w:t>
        </w:r>
        <w:r w:rsidR="006955B6">
          <w:rPr>
            <w:noProof/>
            <w:webHidden/>
          </w:rPr>
          <w:tab/>
        </w:r>
        <w:r w:rsidR="006955B6">
          <w:rPr>
            <w:noProof/>
            <w:webHidden/>
          </w:rPr>
          <w:fldChar w:fldCharType="begin"/>
        </w:r>
        <w:r w:rsidR="006955B6">
          <w:rPr>
            <w:noProof/>
            <w:webHidden/>
          </w:rPr>
          <w:instrText xml:space="preserve"> PAGEREF _Toc99101478 \h </w:instrText>
        </w:r>
        <w:r w:rsidR="006955B6">
          <w:rPr>
            <w:noProof/>
            <w:webHidden/>
          </w:rPr>
        </w:r>
        <w:r w:rsidR="006955B6">
          <w:rPr>
            <w:noProof/>
            <w:webHidden/>
          </w:rPr>
          <w:fldChar w:fldCharType="separate"/>
        </w:r>
        <w:r w:rsidR="006955B6">
          <w:rPr>
            <w:noProof/>
            <w:webHidden/>
          </w:rPr>
          <w:t>14</w:t>
        </w:r>
        <w:r w:rsidR="006955B6">
          <w:rPr>
            <w:noProof/>
            <w:webHidden/>
          </w:rPr>
          <w:fldChar w:fldCharType="end"/>
        </w:r>
      </w:hyperlink>
    </w:p>
    <w:p w14:paraId="43267E58" w14:textId="398F487E" w:rsidR="006955B6" w:rsidRDefault="00F114F2">
      <w:pPr>
        <w:pStyle w:val="TDC1"/>
        <w:tabs>
          <w:tab w:val="left" w:pos="630"/>
          <w:tab w:val="right" w:leader="dot" w:pos="8494"/>
        </w:tabs>
        <w:rPr>
          <w:b w:val="0"/>
          <w:noProof/>
          <w:sz w:val="22"/>
          <w:szCs w:val="22"/>
          <w:lang w:val="es-ES" w:eastAsia="es-ES"/>
        </w:rPr>
      </w:pPr>
      <w:hyperlink w:anchor="_Toc99101479" w:history="1">
        <w:r w:rsidR="006955B6" w:rsidRPr="00C4451E">
          <w:rPr>
            <w:rStyle w:val="Hipervnculo"/>
            <w:noProof/>
          </w:rPr>
          <w:t>16.</w:t>
        </w:r>
        <w:r w:rsidR="006955B6">
          <w:rPr>
            <w:b w:val="0"/>
            <w:noProof/>
            <w:sz w:val="22"/>
            <w:szCs w:val="22"/>
            <w:lang w:val="es-ES" w:eastAsia="es-ES"/>
          </w:rPr>
          <w:tab/>
        </w:r>
        <w:r w:rsidR="006955B6" w:rsidRPr="00C4451E">
          <w:rPr>
            <w:rStyle w:val="Hipervnculo"/>
            <w:noProof/>
          </w:rPr>
          <w:t>Appendix E</w:t>
        </w:r>
        <w:r w:rsidR="006955B6" w:rsidRPr="00C4451E">
          <w:rPr>
            <w:rStyle w:val="Hipervnculo"/>
            <w:rFonts w:ascii="Arial" w:hAnsi="Arial" w:cs="Arial"/>
            <w:noProof/>
            <w:lang w:val="es-ES" w:eastAsia="es-ES"/>
          </w:rPr>
          <w:t xml:space="preserve"> </w:t>
        </w:r>
        <w:r w:rsidR="006955B6" w:rsidRPr="00C4451E">
          <w:rPr>
            <w:rStyle w:val="Hipervnculo"/>
            <w:bCs/>
            <w:noProof/>
          </w:rPr>
          <w:t>Gantt chart</w:t>
        </w:r>
        <w:r w:rsidR="006955B6">
          <w:rPr>
            <w:noProof/>
            <w:webHidden/>
          </w:rPr>
          <w:tab/>
        </w:r>
        <w:r w:rsidR="006955B6">
          <w:rPr>
            <w:noProof/>
            <w:webHidden/>
          </w:rPr>
          <w:fldChar w:fldCharType="begin"/>
        </w:r>
        <w:r w:rsidR="006955B6">
          <w:rPr>
            <w:noProof/>
            <w:webHidden/>
          </w:rPr>
          <w:instrText xml:space="preserve"> PAGEREF _Toc99101479 \h </w:instrText>
        </w:r>
        <w:r w:rsidR="006955B6">
          <w:rPr>
            <w:noProof/>
            <w:webHidden/>
          </w:rPr>
        </w:r>
        <w:r w:rsidR="006955B6">
          <w:rPr>
            <w:noProof/>
            <w:webHidden/>
          </w:rPr>
          <w:fldChar w:fldCharType="separate"/>
        </w:r>
        <w:r w:rsidR="006955B6">
          <w:rPr>
            <w:noProof/>
            <w:webHidden/>
          </w:rPr>
          <w:t>15</w:t>
        </w:r>
        <w:r w:rsidR="006955B6">
          <w:rPr>
            <w:noProof/>
            <w:webHidden/>
          </w:rPr>
          <w:fldChar w:fldCharType="end"/>
        </w:r>
      </w:hyperlink>
    </w:p>
    <w:p w14:paraId="36C9BFB3" w14:textId="4CA8B859" w:rsidR="006955B6" w:rsidRDefault="00F114F2">
      <w:pPr>
        <w:pStyle w:val="TDC1"/>
        <w:tabs>
          <w:tab w:val="left" w:pos="630"/>
          <w:tab w:val="right" w:leader="dot" w:pos="8494"/>
        </w:tabs>
        <w:rPr>
          <w:b w:val="0"/>
          <w:noProof/>
          <w:sz w:val="22"/>
          <w:szCs w:val="22"/>
          <w:lang w:val="es-ES" w:eastAsia="es-ES"/>
        </w:rPr>
      </w:pPr>
      <w:hyperlink w:anchor="_Toc99101480" w:history="1">
        <w:r w:rsidR="006955B6" w:rsidRPr="00C4451E">
          <w:rPr>
            <w:rStyle w:val="Hipervnculo"/>
            <w:noProof/>
          </w:rPr>
          <w:t>17.</w:t>
        </w:r>
        <w:r w:rsidR="006955B6">
          <w:rPr>
            <w:b w:val="0"/>
            <w:noProof/>
            <w:sz w:val="22"/>
            <w:szCs w:val="22"/>
            <w:lang w:val="es-ES" w:eastAsia="es-ES"/>
          </w:rPr>
          <w:tab/>
        </w:r>
        <w:r w:rsidR="006955B6" w:rsidRPr="00C4451E">
          <w:rPr>
            <w:rStyle w:val="Hipervnculo"/>
            <w:noProof/>
            <w:shd w:val="clear" w:color="auto" w:fill="FFFFFF"/>
          </w:rPr>
          <w:t>Bibliography</w:t>
        </w:r>
        <w:r w:rsidR="006955B6">
          <w:rPr>
            <w:noProof/>
            <w:webHidden/>
          </w:rPr>
          <w:tab/>
        </w:r>
        <w:r w:rsidR="006955B6">
          <w:rPr>
            <w:noProof/>
            <w:webHidden/>
          </w:rPr>
          <w:fldChar w:fldCharType="begin"/>
        </w:r>
        <w:r w:rsidR="006955B6">
          <w:rPr>
            <w:noProof/>
            <w:webHidden/>
          </w:rPr>
          <w:instrText xml:space="preserve"> PAGEREF _Toc99101480 \h </w:instrText>
        </w:r>
        <w:r w:rsidR="006955B6">
          <w:rPr>
            <w:noProof/>
            <w:webHidden/>
          </w:rPr>
        </w:r>
        <w:r w:rsidR="006955B6">
          <w:rPr>
            <w:noProof/>
            <w:webHidden/>
          </w:rPr>
          <w:fldChar w:fldCharType="separate"/>
        </w:r>
        <w:r w:rsidR="006955B6">
          <w:rPr>
            <w:noProof/>
            <w:webHidden/>
          </w:rPr>
          <w:t>16</w:t>
        </w:r>
        <w:r w:rsidR="006955B6">
          <w:rPr>
            <w:noProof/>
            <w:webHidden/>
          </w:rPr>
          <w:fldChar w:fldCharType="end"/>
        </w:r>
      </w:hyperlink>
    </w:p>
    <w:p w14:paraId="5B638D44" w14:textId="74CC05AC" w:rsidR="00652681" w:rsidRPr="000D0728" w:rsidRDefault="006955B6">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9101438"/>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Bachelor’s D</w:t>
      </w:r>
      <w:r w:rsidR="00ED26C1" w:rsidRPr="00A011EE">
        <w:t>egree</w:t>
      </w:r>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Runtime verification for spatio-temporal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bookmarkStart w:id="1" w:name="_Toc99101439"/>
      <w:r>
        <w:t>Problem definition</w:t>
      </w:r>
      <w:bookmarkEnd w:id="1"/>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can give precise information to ensure reliability, safety, robustness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MoonLight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2" w:name="_Toc99101440"/>
      <w:r>
        <w:lastRenderedPageBreak/>
        <w:t>Objectives</w:t>
      </w:r>
      <w:bookmarkEnd w:id="2"/>
    </w:p>
    <w:p w14:paraId="7E90D992" w14:textId="79BCBAE3" w:rsidR="00B2064B" w:rsidRDefault="005075E9" w:rsidP="00B2064B">
      <w:pPr>
        <w:pStyle w:val="ParrafoNormal"/>
      </w:pPr>
      <w:r>
        <w:t xml:space="preserve">The objective of this project is to </w:t>
      </w:r>
      <w:r w:rsidR="00F163DE">
        <w:t>implement a middleware</w:t>
      </w:r>
      <w:r w:rsidR="00C514C5">
        <w:t xml:space="preserve">. </w:t>
      </w:r>
    </w:p>
    <w:p w14:paraId="66F1E53C" w14:textId="4A5529E3" w:rsidR="00C514C5" w:rsidRDefault="00C514C5" w:rsidP="00B2064B">
      <w:pPr>
        <w:pStyle w:val="ParrafoNormal"/>
        <w:rPr>
          <w:rFonts w:ascii="Segoe UI" w:hAnsi="Segoe UI" w:cs="Segoe UI"/>
          <w:color w:val="4C4C51"/>
          <w:shd w:val="clear" w:color="auto" w:fill="FFFFFF"/>
        </w:rPr>
      </w:pPr>
      <w:r>
        <w:rPr>
          <w:rFonts w:ascii="Segoe UI" w:hAnsi="Segoe UI" w:cs="Segoe UI"/>
          <w:color w:val="4C4C51"/>
          <w:shd w:val="clear" w:color="auto" w:fill="FFFFFF"/>
        </w:rPr>
        <w:t>Essentially functioning as hidden translation layer, middleware enables communication and data management for distributed applications. </w:t>
      </w:r>
    </w:p>
    <w:p w14:paraId="4034C999" w14:textId="2FA2CDFE" w:rsidR="007C2F1E" w:rsidRDefault="00F114F2" w:rsidP="00B2064B">
      <w:pPr>
        <w:pStyle w:val="ParrafoNormal"/>
      </w:pPr>
      <w:hyperlink r:id="rId16" w:history="1">
        <w:r w:rsidR="007C2F1E" w:rsidRPr="00DB4833">
          <w:rPr>
            <w:rStyle w:val="Hipervnculo"/>
          </w:rPr>
          <w:t>https://www.ibm.com/cloud/learn/middleware</w:t>
        </w:r>
      </w:hyperlink>
    </w:p>
    <w:p w14:paraId="2F59BF91" w14:textId="77777777" w:rsidR="00BB6C0B" w:rsidRDefault="00BB6C0B" w:rsidP="00BB6C0B">
      <w:pPr>
        <w:pStyle w:val="ParrafoNormal"/>
      </w:pPr>
      <w:r w:rsidRPr="00373FE8">
        <w:t xml:space="preserve">The scope of the work is monitoring spatio-temporal properties using logic-based specification languages. </w:t>
      </w:r>
      <w:r>
        <w:t>The goal</w:t>
      </w:r>
      <w:r w:rsidRPr="00373FE8">
        <w:t xml:space="preserve"> of the student work is to evaluate existing technologies for Runtime Verification of Spatio-Temporal properties over smart cities such as SaSTL.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527CB746" w14:textId="77777777" w:rsidR="007C2F1E" w:rsidRDefault="007C2F1E" w:rsidP="00B2064B">
      <w:pPr>
        <w:pStyle w:val="ParrafoNormal"/>
      </w:pPr>
    </w:p>
    <w:p w14:paraId="0AE0B0F4" w14:textId="21BFE3FD" w:rsidR="00B2064B" w:rsidRDefault="00B2064B" w:rsidP="005130F6">
      <w:pPr>
        <w:pStyle w:val="Ttulo2"/>
      </w:pPr>
      <w:bookmarkStart w:id="3" w:name="_Toc99101441"/>
      <w:r>
        <w:t>Project phases</w:t>
      </w:r>
      <w:bookmarkEnd w:id="3"/>
    </w:p>
    <w:p w14:paraId="7E0CC429" w14:textId="63D72429" w:rsidR="005E62F4" w:rsidRDefault="005E62F4" w:rsidP="00945117">
      <w:pPr>
        <w:pStyle w:val="ParrafoNormal"/>
      </w:pPr>
      <w:r>
        <w:t>The project duration is of eight months, from November 2021 to June 2022. To achieve the objective</w:t>
      </w:r>
      <w:r w:rsidR="00017C22">
        <w:t>s</w:t>
      </w:r>
      <w:r>
        <w:t xml:space="preserve">, the project has been divided into some tasks and scheduled to manage the work. </w:t>
      </w:r>
      <w:r w:rsidR="00835AA4">
        <w:t xml:space="preserve">The development has been divided in the next phases: </w:t>
      </w:r>
    </w:p>
    <w:p w14:paraId="49506F90" w14:textId="5F369C5E" w:rsidR="005E62F4" w:rsidRPr="00017C22" w:rsidRDefault="00017C22" w:rsidP="00017C22">
      <w:pPr>
        <w:pStyle w:val="Ttulo3"/>
        <w:rPr>
          <w:rStyle w:val="nfasissutil"/>
          <w:i w:val="0"/>
          <w:iCs w:val="0"/>
          <w:color w:val="000000" w:themeColor="text1"/>
        </w:rPr>
      </w:pPr>
      <w:r w:rsidRPr="00017C22">
        <w:rPr>
          <w:rStyle w:val="nfasissutil"/>
          <w:i w:val="0"/>
          <w:iCs w:val="0"/>
          <w:color w:val="000000" w:themeColor="text1"/>
        </w:rPr>
        <w:t>Introduction to the project and department</w:t>
      </w:r>
    </w:p>
    <w:p w14:paraId="4D1998B1" w14:textId="361F497F" w:rsidR="00017C22" w:rsidRDefault="00017C22" w:rsidP="00017C22">
      <w:pPr>
        <w:pStyle w:val="ParrafoNormal"/>
      </w:pPr>
      <w:r>
        <w:t>Th</w:t>
      </w:r>
      <w:r w:rsidR="00CC2DC0">
        <w:t>e</w:t>
      </w:r>
      <w:r>
        <w:t xml:space="preserve"> </w:t>
      </w:r>
      <w:r w:rsidR="003C3944">
        <w:t>project is held in Technische Universität Wien (TU Wien), Austria's largest research and educational institution in the field of technology and natural sciences. The group is the Cyber-Physical System department</w:t>
      </w:r>
      <w:r w:rsidR="003C3944" w:rsidRPr="00CC2DC0">
        <w:t xml:space="preserve">. </w:t>
      </w:r>
      <w:r w:rsidR="00CC2DC0" w:rsidRPr="00CC2DC0">
        <w:t>This phase has consisted</w:t>
      </w:r>
      <w:r w:rsidR="00646051">
        <w:t xml:space="preserve"> of</w:t>
      </w:r>
      <w:r w:rsidR="00CC2DC0">
        <w:t xml:space="preserve"> learning the </w:t>
      </w:r>
      <w:r w:rsidR="00835AA4">
        <w:t>subjects involved in the project</w:t>
      </w:r>
      <w:r w:rsidR="00CC2DC0">
        <w:t xml:space="preserve"> and the </w:t>
      </w:r>
      <w:r w:rsidR="00835AA4">
        <w:t xml:space="preserve">tools </w:t>
      </w:r>
      <w:r w:rsidR="00E170DD">
        <w:t>employed</w:t>
      </w:r>
      <w:r w:rsidR="00835AA4">
        <w:t xml:space="preserve"> during the development.</w:t>
      </w:r>
      <w:r w:rsidR="00E63EBA">
        <w:t xml:space="preserve"> The principal tool used was Moonlight</w:t>
      </w:r>
      <w:r w:rsidR="004457F6">
        <w:t xml:space="preserve">, </w:t>
      </w:r>
      <w:r w:rsidR="0093552A">
        <w:t xml:space="preserve">therefore, most of the time was dedicated to this, to learn the concepts to comprehend it (i.e., </w:t>
      </w:r>
      <w:r w:rsidR="00014502">
        <w:t>CPS and STREL)</w:t>
      </w:r>
      <w:r w:rsidR="00646051">
        <w:t xml:space="preserve"> and how to use it</w:t>
      </w:r>
      <w:r w:rsidR="00014502">
        <w:t>.</w:t>
      </w:r>
    </w:p>
    <w:p w14:paraId="53FC061D" w14:textId="6F69CADE" w:rsidR="00014502" w:rsidRDefault="00014502" w:rsidP="00014502">
      <w:pPr>
        <w:pStyle w:val="Ttulo3"/>
        <w:rPr>
          <w:shd w:val="clear" w:color="auto" w:fill="FFFFFF"/>
        </w:rPr>
      </w:pPr>
      <w:r>
        <w:rPr>
          <w:shd w:val="clear" w:color="auto" w:fill="FFFFFF"/>
        </w:rPr>
        <w:t>Product development</w:t>
      </w:r>
    </w:p>
    <w:p w14:paraId="7190B0C5" w14:textId="6AB9C151" w:rsidR="00B93031" w:rsidRDefault="007D08B0" w:rsidP="00014502">
      <w:pPr>
        <w:pStyle w:val="ParrafoNormal"/>
      </w:pPr>
      <w:r>
        <w:t>After studying the project bases</w:t>
      </w:r>
      <w:r w:rsidR="00240F48">
        <w:t xml:space="preserve"> and making some </w:t>
      </w:r>
      <w:r w:rsidR="00C53697">
        <w:t>trial examples with the moonlight framework, the product development started.</w:t>
      </w:r>
      <w:r w:rsidR="00FC406E">
        <w:t xml:space="preserve"> </w:t>
      </w:r>
      <w:r w:rsidR="006929EC" w:rsidRPr="006929EC">
        <w:rPr>
          <w:highlight w:val="red"/>
        </w:rPr>
        <w:t>Here the middleware was implemented, the services, and …</w:t>
      </w:r>
      <w:r w:rsidR="006929EC">
        <w:t xml:space="preserve"> </w:t>
      </w:r>
    </w:p>
    <w:p w14:paraId="10D32A1E" w14:textId="725D2F31" w:rsidR="00B93031" w:rsidRPr="00F36EBF" w:rsidRDefault="00B93031" w:rsidP="00B93031">
      <w:pPr>
        <w:pStyle w:val="ParrafoNormal"/>
        <w:ind w:firstLine="0"/>
      </w:pPr>
      <w:r w:rsidRPr="00F36EBF">
        <w:rPr>
          <w:highlight w:val="red"/>
        </w:rPr>
        <w:t>In add</w:t>
      </w:r>
      <w:r w:rsidR="00D2514B" w:rsidRPr="00F36EBF">
        <w:rPr>
          <w:highlight w:val="red"/>
        </w:rPr>
        <w:t xml:space="preserve">ition, a beta release was scheduled for April. </w:t>
      </w:r>
      <w:r w:rsidR="00F36EBF" w:rsidRPr="00F36EBF">
        <w:rPr>
          <w:highlight w:val="red"/>
        </w:rPr>
        <w:t xml:space="preserve">This was firly close in look, feel and function to the final product. All the middleware was able to fully support SOA. </w:t>
      </w:r>
      <w:r w:rsidR="001028CE" w:rsidRPr="00F36EBF">
        <w:rPr>
          <w:highlight w:val="red"/>
        </w:rPr>
        <w:t>For this time period, the software developed had implemented different services. The one connected to the MQTT. Which was able to get the information with a JSON format. And the online moonlight service, that was in charge of collecting the data and monitoring it. This service had a buffer inside.</w:t>
      </w:r>
      <w:r w:rsidR="001028CE" w:rsidRPr="00F36EBF">
        <w:t xml:space="preserve"> </w:t>
      </w:r>
    </w:p>
    <w:p w14:paraId="103624EA" w14:textId="11F827F9" w:rsidR="001028CE" w:rsidRDefault="00F36EBF" w:rsidP="00B93031">
      <w:pPr>
        <w:pStyle w:val="ParrafoNormal"/>
        <w:ind w:firstLine="0"/>
      </w:pPr>
      <w:r w:rsidRPr="00F36EBF">
        <w:rPr>
          <w:highlight w:val="red"/>
        </w:rPr>
        <w:t>In the resting month HTPP, … wre implemented in the middleware. In terms of hardware, the Thingy52 and the ESP were able to do … (Previously, I had some demo programs with  the Thingy)</w:t>
      </w:r>
    </w:p>
    <w:p w14:paraId="7C531C5A" w14:textId="77777777" w:rsidR="005F2AB4" w:rsidRDefault="006929EC" w:rsidP="00B93031">
      <w:pPr>
        <w:pStyle w:val="ParrafoNormal"/>
        <w:ind w:firstLine="0"/>
      </w:pPr>
      <w:r w:rsidRPr="005F2AB4">
        <w:rPr>
          <w:highlight w:val="red"/>
        </w:rPr>
        <w:t xml:space="preserve">During the </w:t>
      </w:r>
      <w:r w:rsidR="00B93031" w:rsidRPr="005F2AB4">
        <w:rPr>
          <w:highlight w:val="red"/>
        </w:rPr>
        <w:t xml:space="preserve">development, some aspects </w:t>
      </w:r>
      <w:r w:rsidR="00F36EBF" w:rsidRPr="005F2AB4">
        <w:rPr>
          <w:highlight w:val="red"/>
        </w:rPr>
        <w:t>of the project were changed</w:t>
      </w:r>
      <w:r w:rsidR="00122C16" w:rsidRPr="005F2AB4">
        <w:rPr>
          <w:highlight w:val="red"/>
        </w:rPr>
        <w:t>.</w:t>
      </w:r>
      <w:r w:rsidR="00F36EBF" w:rsidRPr="005F2AB4">
        <w:rPr>
          <w:highlight w:val="red"/>
        </w:rPr>
        <w:t xml:space="preserve"> </w:t>
      </w:r>
      <w:r w:rsidR="00122C16" w:rsidRPr="005F2AB4">
        <w:rPr>
          <w:highlight w:val="red"/>
        </w:rPr>
        <w:t>F</w:t>
      </w:r>
      <w:r w:rsidR="00F36EBF" w:rsidRPr="005F2AB4">
        <w:rPr>
          <w:highlight w:val="red"/>
        </w:rPr>
        <w:t xml:space="preserve">or example, </w:t>
      </w:r>
      <w:r w:rsidR="00122C6E" w:rsidRPr="005F2AB4">
        <w:rPr>
          <w:highlight w:val="red"/>
        </w:rPr>
        <w:t xml:space="preserve">at the beginning the middleware was supposed to be developed to be one directional (i.e., from the sensors to the monitor), but finally, we decided to be bi-directional and add another step (i.e., receive the data from the sensors, send it to the monito, get the results and send it to another service) and with a SOA architecture. Luckily, the middleware I was developing was as general as possible and the tests done had a good coverage, so to change the architecture of the software hadn’t take so long and </w:t>
      </w:r>
      <w:r w:rsidR="005F2AB4" w:rsidRPr="005F2AB4">
        <w:rPr>
          <w:highlight w:val="red"/>
        </w:rPr>
        <w:t>I was able to extend the project.</w:t>
      </w:r>
    </w:p>
    <w:p w14:paraId="4FF25BBA" w14:textId="4C95F063" w:rsidR="005F2AB4" w:rsidRDefault="00B57B24" w:rsidP="00B93031">
      <w:pPr>
        <w:pStyle w:val="ParrafoNormal"/>
        <w:ind w:firstLine="0"/>
      </w:pPr>
      <w:r>
        <w:rPr>
          <w:highlight w:val="red"/>
        </w:rPr>
        <w:lastRenderedPageBreak/>
        <w:t>At the beginning of the project a Gantt chart was created, but some tasks took longer or shorter than expected or due to the changes in the objectives, it wasn’t followed al pie de la letra. As time passed, t</w:t>
      </w:r>
      <w:r w:rsidR="005F2AB4" w:rsidRPr="005F2AB4">
        <w:rPr>
          <w:highlight w:val="red"/>
        </w:rPr>
        <w:t>he track of the project was being recorded in a gantt chart that</w:t>
      </w:r>
      <w:r>
        <w:rPr>
          <w:highlight w:val="red"/>
        </w:rPr>
        <w:t xml:space="preserve"> you can see in the appendix E – Gantt chart (introduce the reference), there you can see the actual work done</w:t>
      </w:r>
      <w:r>
        <w:t>.</w:t>
      </w:r>
      <w:r w:rsidR="005F2AB4" w:rsidRPr="005F2AB4">
        <w:t xml:space="preserve"> </w:t>
      </w:r>
    </w:p>
    <w:p w14:paraId="16366108" w14:textId="41A12533" w:rsidR="00B57B24" w:rsidRDefault="005368B9" w:rsidP="00B57B24">
      <w:pPr>
        <w:pStyle w:val="Ttulo3"/>
      </w:pPr>
      <w:bookmarkStart w:id="4" w:name="_Toc99101442"/>
      <w:r>
        <w:t>Other tasks</w:t>
      </w:r>
    </w:p>
    <w:p w14:paraId="2829E44F" w14:textId="3FFBE3ED" w:rsidR="00BB6C0B" w:rsidRPr="000D5B9E" w:rsidRDefault="00BB6C0B" w:rsidP="00607526">
      <w:pPr>
        <w:pStyle w:val="ParrafoNormal"/>
        <w:numPr>
          <w:ilvl w:val="0"/>
          <w:numId w:val="9"/>
        </w:numPr>
        <w:rPr>
          <w:highlight w:val="red"/>
        </w:rPr>
      </w:pPr>
      <w:r w:rsidRPr="000D5B9E">
        <w:rPr>
          <w:highlight w:val="red"/>
        </w:rPr>
        <w:t>Test</w:t>
      </w:r>
      <w:r w:rsidR="00607526" w:rsidRPr="000D5B9E">
        <w:rPr>
          <w:highlight w:val="red"/>
        </w:rPr>
        <w:t>s</w:t>
      </w:r>
      <w:r w:rsidRPr="000D5B9E">
        <w:rPr>
          <w:highlight w:val="red"/>
        </w:rPr>
        <w:t xml:space="preserve"> </w:t>
      </w:r>
      <w:r w:rsidR="00607526" w:rsidRPr="000D5B9E">
        <w:rPr>
          <w:highlight w:val="red"/>
        </w:rPr>
        <w:t>have hight</w:t>
      </w:r>
      <w:r w:rsidRPr="000D5B9E">
        <w:rPr>
          <w:highlight w:val="red"/>
        </w:rPr>
        <w:t xml:space="preserve"> importa</w:t>
      </w:r>
      <w:r w:rsidR="00607526" w:rsidRPr="000D5B9E">
        <w:rPr>
          <w:highlight w:val="red"/>
        </w:rPr>
        <w:t>nce</w:t>
      </w:r>
      <w:r w:rsidRPr="000D5B9E">
        <w:rPr>
          <w:highlight w:val="red"/>
        </w:rPr>
        <w:t xml:space="preserve"> in a software </w:t>
      </w:r>
      <w:r w:rsidR="00607526" w:rsidRPr="000D5B9E">
        <w:rPr>
          <w:highlight w:val="red"/>
        </w:rPr>
        <w:t xml:space="preserve">project. Tried to do a TDD (Test-driven Development). But I was not used to do it, so sometimes, I wrote the production code before the tests. In any case, the </w:t>
      </w:r>
      <w:r w:rsidR="00D15DEE" w:rsidRPr="000D5B9E">
        <w:rPr>
          <w:highlight w:val="red"/>
        </w:rPr>
        <w:t>tests where very important during the development and I was doing them during the entire project</w:t>
      </w:r>
    </w:p>
    <w:p w14:paraId="3D63DDA1" w14:textId="16BAB0DC" w:rsidR="00D15DEE" w:rsidRPr="000D5B9E" w:rsidRDefault="00D15DEE" w:rsidP="00607526">
      <w:pPr>
        <w:pStyle w:val="ParrafoNormal"/>
        <w:numPr>
          <w:ilvl w:val="0"/>
          <w:numId w:val="9"/>
        </w:numPr>
        <w:rPr>
          <w:highlight w:val="red"/>
        </w:rPr>
      </w:pPr>
      <w:r w:rsidRPr="000D5B9E">
        <w:rPr>
          <w:highlight w:val="red"/>
        </w:rPr>
        <w:t xml:space="preserve">Documentation: </w:t>
      </w:r>
      <w:r w:rsidR="000D5B9E" w:rsidRPr="000D5B9E">
        <w:rPr>
          <w:highlight w:val="red"/>
        </w:rPr>
        <w:t>I was developing the documentation during the whole time</w:t>
      </w:r>
    </w:p>
    <w:p w14:paraId="051E25B5" w14:textId="14C90E71" w:rsidR="00D15DEE" w:rsidRPr="000D5B9E" w:rsidRDefault="000D5B9E" w:rsidP="000D5B9E">
      <w:pPr>
        <w:pStyle w:val="ParrafoNormal"/>
        <w:numPr>
          <w:ilvl w:val="0"/>
          <w:numId w:val="9"/>
        </w:numPr>
        <w:rPr>
          <w:highlight w:val="red"/>
        </w:rPr>
      </w:pPr>
      <w:r w:rsidRPr="000D5B9E">
        <w:rPr>
          <w:highlight w:val="red"/>
        </w:rPr>
        <w:t>Meeting and others: During all the project I had weekly meetings with my supervisors, in order to keep a track of what I am doing and make some questions, do/ask for suggestions… And some other extra meetings too if needed. In the first months they let me attend the IoT master’s course, that helped me with the IoT sensors and MQTT protocol.</w:t>
      </w:r>
    </w:p>
    <w:p w14:paraId="6FC1743A" w14:textId="6743D063" w:rsidR="003C422F" w:rsidRDefault="005075E9" w:rsidP="005075E9">
      <w:pPr>
        <w:pStyle w:val="Ttulo2"/>
      </w:pPr>
      <w:r w:rsidRPr="005075E9">
        <w:t>Product requirements</w:t>
      </w:r>
      <w:bookmarkEnd w:id="4"/>
    </w:p>
    <w:p w14:paraId="2F9E66B1" w14:textId="77777777" w:rsidR="000D5B9E" w:rsidRPr="000D5B9E" w:rsidRDefault="000D5B9E" w:rsidP="000D5B9E">
      <w:pPr>
        <w:pStyle w:val="ParrafoNormal"/>
      </w:pPr>
    </w:p>
    <w:p w14:paraId="217FBF13" w14:textId="77777777" w:rsidR="00BB6C0B" w:rsidRDefault="00BB6C0B" w:rsidP="00BB6C0B">
      <w:pPr>
        <w:pStyle w:val="Ttulo3"/>
      </w:pPr>
      <w:r>
        <w:t>Software</w:t>
      </w:r>
    </w:p>
    <w:p w14:paraId="72F0107D" w14:textId="237C6F25" w:rsidR="00BB6C0B" w:rsidRDefault="00BB6C0B" w:rsidP="00BB6C0B">
      <w:pPr>
        <w:pStyle w:val="ParrafoNormal"/>
      </w:pPr>
      <w:r>
        <w:t>sdfgh</w:t>
      </w:r>
    </w:p>
    <w:p w14:paraId="1A240163" w14:textId="385D6B74" w:rsidR="00BB6C0B" w:rsidRDefault="00BB6C0B" w:rsidP="00BB6C0B">
      <w:pPr>
        <w:pStyle w:val="Ttulo3"/>
      </w:pPr>
      <w:r>
        <w:t>Hardware</w:t>
      </w:r>
    </w:p>
    <w:p w14:paraId="653DE86C" w14:textId="406823E1" w:rsidR="00BB6C0B" w:rsidRPr="00BB6C0B" w:rsidRDefault="00BB6C0B" w:rsidP="00BB6C0B">
      <w:pPr>
        <w:pStyle w:val="ParrafoNormal"/>
      </w:pPr>
      <w:r>
        <w:t>sdfghj</w:t>
      </w:r>
    </w:p>
    <w:p w14:paraId="2D9395FA" w14:textId="77777777" w:rsidR="003C422F" w:rsidRPr="00560312" w:rsidRDefault="003C422F" w:rsidP="005075E9">
      <w:pPr>
        <w:pStyle w:val="ParrafoNormal"/>
      </w:pPr>
      <w:r>
        <w:t>For this project, IoT sensors (Thingy52) and a monitor (MoonLight) are already provided. The resources will be studied and manipulated and, for the communication of these components, a middleware will be implemented. This monitor will be capable of monitoring at runtime. For the monitoring of spatio-temporal properties, logicbased specification languages such as STREL will be used. STREL permits to specify the requirements and to monitor them over a spatio-temporal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0A4E7F66" w14:textId="3B543DDA" w:rsidR="00B40A7C" w:rsidRDefault="00D83BF3" w:rsidP="006D540C">
      <w:pPr>
        <w:pStyle w:val="Ttulo1"/>
      </w:pPr>
      <w:bookmarkStart w:id="5" w:name="_Toc99101443"/>
      <w:r>
        <w:lastRenderedPageBreak/>
        <w:t>S</w:t>
      </w:r>
      <w:r w:rsidR="00C74948">
        <w:t>tate of the art</w:t>
      </w:r>
      <w:bookmarkEnd w:id="5"/>
    </w:p>
    <w:p w14:paraId="24819695" w14:textId="23530506" w:rsidR="005130F6" w:rsidRDefault="00063076" w:rsidP="005130F6">
      <w:pPr>
        <w:pStyle w:val="ParrafoNormal"/>
      </w:pPr>
      <w:r>
        <w:t>CPS and others</w:t>
      </w:r>
    </w:p>
    <w:p w14:paraId="42F48CD3" w14:textId="528E9EE3" w:rsidR="00063076" w:rsidRDefault="00063076" w:rsidP="005130F6">
      <w:pPr>
        <w:pStyle w:val="ParrafoNormal"/>
      </w:pPr>
      <w:r>
        <w:t>STREL and others</w:t>
      </w:r>
    </w:p>
    <w:p w14:paraId="447243DB" w14:textId="01AB7DB7" w:rsidR="00063076" w:rsidRDefault="00063076" w:rsidP="005130F6">
      <w:pPr>
        <w:pStyle w:val="ParrafoNormal"/>
      </w:pPr>
      <w:r>
        <w:t>Middleware types</w:t>
      </w:r>
    </w:p>
    <w:p w14:paraId="005087EF" w14:textId="1385C9A4" w:rsidR="005130F6" w:rsidRDefault="005130F6" w:rsidP="005130F6">
      <w:pPr>
        <w:pStyle w:val="Ttulo1"/>
      </w:pPr>
      <w:bookmarkStart w:id="6" w:name="_Toc99101456"/>
      <w:r>
        <w:t>Development (</w:t>
      </w:r>
      <w:r w:rsidR="00BF1E32">
        <w:t>subject to change</w:t>
      </w:r>
      <w:r>
        <w:t>)</w:t>
      </w:r>
      <w:bookmarkEnd w:id="6"/>
    </w:p>
    <w:p w14:paraId="0E955B6B" w14:textId="21EFAC25" w:rsidR="00E10B4E" w:rsidRDefault="00E10B4E" w:rsidP="00E10B4E">
      <w:pPr>
        <w:pStyle w:val="Ttulo2"/>
      </w:pPr>
      <w:bookmarkStart w:id="7" w:name="_Toc99101457"/>
      <w:r>
        <w:t>Middleware</w:t>
      </w:r>
      <w:bookmarkEnd w:id="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r w:rsidRPr="00E10B4E">
        <w:rPr>
          <w:lang w:val="es-ES"/>
        </w:rPr>
        <w:t>Egin horrelako zerbait nire adibidea era</w:t>
      </w:r>
      <w:r>
        <w:rPr>
          <w:lang w:val="es-ES"/>
        </w:rPr>
        <w:t>biliz</w:t>
      </w:r>
    </w:p>
    <w:p w14:paraId="7915023B" w14:textId="1F66BF5F" w:rsidR="00E0616A" w:rsidRDefault="00F114F2" w:rsidP="00E0616A">
      <w:pPr>
        <w:pStyle w:val="ParrafoNormal"/>
        <w:rPr>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B9520A" w:rsidRDefault="00FC28F0" w:rsidP="00FC28F0">
      <w:pPr>
        <w:pStyle w:val="Ttulo2"/>
      </w:pPr>
      <w:bookmarkStart w:id="8" w:name="_Toc99101458"/>
      <w:r w:rsidRPr="00B9520A">
        <w:t>Services SOA</w:t>
      </w:r>
      <w:bookmarkEnd w:id="8"/>
    </w:p>
    <w:p w14:paraId="15CC93B0" w14:textId="516312E8" w:rsidR="00C81212" w:rsidRDefault="00C81212" w:rsidP="00C81212">
      <w:pPr>
        <w:pStyle w:val="Ttulo2"/>
      </w:pPr>
      <w:bookmarkStart w:id="9" w:name="_Toc99101459"/>
      <w:r>
        <w:t>Design pattern</w:t>
      </w:r>
      <w:bookmarkEnd w:id="9"/>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bookmarkStart w:id="10" w:name="_Toc99101460"/>
      <w:r>
        <w:t>MQTT/REST</w:t>
      </w:r>
      <w:bookmarkEnd w:id="10"/>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bookmarkStart w:id="11" w:name="_Toc99101461"/>
      <w:r>
        <w:t>Robustness</w:t>
      </w:r>
      <w:bookmarkEnd w:id="11"/>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bookmarkStart w:id="12" w:name="_Toc99101462"/>
      <w:r>
        <w:t>Buffer</w:t>
      </w:r>
      <w:bookmarkEnd w:id="12"/>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lastRenderedPageBreak/>
        <w:t>It helps devices to manipulate data before sending or receiving.</w:t>
      </w:r>
    </w:p>
    <w:p w14:paraId="6A3D7F18" w14:textId="77777777" w:rsidR="007D7C7C" w:rsidRPr="00C81212" w:rsidRDefault="007D7C7C" w:rsidP="00C81212">
      <w:pPr>
        <w:pStyle w:val="ParrafoNormal"/>
      </w:pPr>
    </w:p>
    <w:p w14:paraId="5C23EF3E" w14:textId="7F733009" w:rsidR="00F114F2" w:rsidRDefault="00F114F2" w:rsidP="00EE62E1">
      <w:pPr>
        <w:pStyle w:val="Ttulo2"/>
      </w:pPr>
      <w:bookmarkStart w:id="13" w:name="_Toc99101463"/>
      <w:r>
        <w:t>Hardware</w:t>
      </w:r>
    </w:p>
    <w:p w14:paraId="24B4F4E6" w14:textId="567EDE53" w:rsidR="00EE62E1" w:rsidRDefault="00EE62E1" w:rsidP="00F114F2">
      <w:pPr>
        <w:pStyle w:val="Ttulo3"/>
      </w:pPr>
      <w:r>
        <w:t>Thingy</w:t>
      </w:r>
      <w:bookmarkEnd w:id="13"/>
    </w:p>
    <w:p w14:paraId="23F28734" w14:textId="373A92C3" w:rsidR="00EE62E1" w:rsidRDefault="00EE62E1" w:rsidP="00EE62E1">
      <w:pPr>
        <w:pStyle w:val="ParrafoNormal"/>
      </w:pPr>
      <w:r>
        <w:t xml:space="preserve">Kconfig Json importatu ahal izateko </w:t>
      </w:r>
      <w:r>
        <w:sym w:font="Wingdings" w:char="F0E0"/>
      </w:r>
      <w:r>
        <w:t xml:space="preserve"> zephyrrena</w:t>
      </w:r>
    </w:p>
    <w:p w14:paraId="31869A23" w14:textId="1ED987CF" w:rsidR="00EE62E1" w:rsidRDefault="00EE62E1" w:rsidP="00EE62E1">
      <w:pPr>
        <w:pStyle w:val="ParrafoNormal"/>
      </w:pPr>
      <w:r>
        <w:t>CMakeList</w:t>
      </w:r>
    </w:p>
    <w:p w14:paraId="1A3BD25D" w14:textId="4E611EA3" w:rsidR="00EE62E1" w:rsidRPr="00EE62E1" w:rsidRDefault="00EE62E1" w:rsidP="00EE62E1">
      <w:pPr>
        <w:pStyle w:val="ParrafoNormal"/>
      </w:pPr>
      <w:r>
        <w:t xml:space="preserve">Prj.conf </w:t>
      </w:r>
      <w:r>
        <w:sym w:font="Wingdings" w:char="F0E0"/>
      </w:r>
      <w:r>
        <w:t xml:space="preserve"> sensoreak enable egin ahal izateko</w:t>
      </w:r>
    </w:p>
    <w:p w14:paraId="3A092D61" w14:textId="3EF00A47" w:rsidR="00AB31CF" w:rsidRDefault="00AB31CF" w:rsidP="00AB31CF">
      <w:pPr>
        <w:pStyle w:val="ParrafoNormal"/>
      </w:pPr>
    </w:p>
    <w:p w14:paraId="19C72747" w14:textId="1B9EC348" w:rsidR="00AE35E3" w:rsidRDefault="00F114F2"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34B672D4" w14:textId="4CF93ABD" w:rsidR="00F114F2" w:rsidRDefault="00F114F2" w:rsidP="00F114F2">
      <w:pPr>
        <w:pStyle w:val="Ttulo3"/>
      </w:pPr>
      <w:r>
        <w:t>ESP 01</w:t>
      </w:r>
    </w:p>
    <w:p w14:paraId="17FEFC37" w14:textId="67E94B90" w:rsidR="0059670F" w:rsidRDefault="0059670F" w:rsidP="0059670F">
      <w:pPr>
        <w:pStyle w:val="Ttulo1"/>
      </w:pPr>
      <w:bookmarkStart w:id="14" w:name="_Toc99101464"/>
      <w:r>
        <w:t>Problems and solutions</w:t>
      </w:r>
      <w:bookmarkEnd w:id="14"/>
    </w:p>
    <w:p w14:paraId="1D6E0DB9" w14:textId="171E5FAA" w:rsidR="00B9520A" w:rsidRDefault="00B9520A" w:rsidP="00A04CA7">
      <w:pPr>
        <w:pStyle w:val="Ttulo4"/>
      </w:pPr>
      <w:bookmarkStart w:id="15" w:name="_Toc99101465"/>
      <w:r>
        <w:t>How to manage the time and the buffer</w:t>
      </w:r>
      <w:bookmarkEnd w:id="15"/>
    </w:p>
    <w:p w14:paraId="0348AE97" w14:textId="56CC4BF3" w:rsidR="00B9520A" w:rsidRDefault="00B9520A" w:rsidP="00B9520A">
      <w:pPr>
        <w:pStyle w:val="ParrafoNormal"/>
      </w:pPr>
      <w:r>
        <w:tab/>
        <w:t>Overriding problems, how to save them</w:t>
      </w:r>
    </w:p>
    <w:p w14:paraId="7C04BE3B" w14:textId="3AD87785" w:rsidR="00D45648" w:rsidRDefault="00610D05" w:rsidP="006955B6">
      <w:pPr>
        <w:pStyle w:val="Ttulo4"/>
      </w:pPr>
      <w:r>
        <w:t>Dealing with missing values</w:t>
      </w:r>
    </w:p>
    <w:p w14:paraId="4A0D04F0" w14:textId="120A1DCC" w:rsidR="00610D05" w:rsidRDefault="00610D05" w:rsidP="00610D05">
      <w:pPr>
        <w:pStyle w:val="ParrafoNormal"/>
        <w:numPr>
          <w:ilvl w:val="0"/>
          <w:numId w:val="7"/>
        </w:numPr>
      </w:pPr>
      <w:r>
        <w:t>The very first values</w:t>
      </w:r>
    </w:p>
    <w:p w14:paraId="2925D315" w14:textId="0E3A9E8F" w:rsidR="00610D05" w:rsidRDefault="00B9520A" w:rsidP="00610D05">
      <w:pPr>
        <w:pStyle w:val="ParrafoNormal"/>
        <w:ind w:left="1424" w:firstLine="0"/>
      </w:pPr>
      <w:r>
        <w:t>Discard</w:t>
      </w:r>
      <w:r w:rsidR="00610D05">
        <w:t xml:space="preserve"> it directly</w:t>
      </w:r>
    </w:p>
    <w:p w14:paraId="29B5FFDC" w14:textId="51D9FD35" w:rsidR="00610D05" w:rsidRDefault="00610D05" w:rsidP="00610D05">
      <w:pPr>
        <w:pStyle w:val="ParrafoNormal"/>
        <w:numPr>
          <w:ilvl w:val="0"/>
          <w:numId w:val="7"/>
        </w:numPr>
      </w:pPr>
      <w:r>
        <w:t xml:space="preserve">The missing values during the program </w:t>
      </w:r>
    </w:p>
    <w:p w14:paraId="32D3B8BD" w14:textId="02E08251" w:rsidR="00610D05" w:rsidRDefault="00610D05" w:rsidP="00610D05">
      <w:pPr>
        <w:pStyle w:val="ParrafoNormal"/>
        <w:ind w:left="1064" w:firstLine="352"/>
      </w:pPr>
      <w:r>
        <w:t>Time Chain splitter</w:t>
      </w:r>
    </w:p>
    <w:p w14:paraId="066FAD13" w14:textId="6C9F67C8" w:rsidR="00610D05" w:rsidRDefault="00610D05" w:rsidP="006955B6">
      <w:pPr>
        <w:pStyle w:val="Ttulo4"/>
      </w:pPr>
      <w:r>
        <w:t>Coordinate the sensors</w:t>
      </w:r>
    </w:p>
    <w:p w14:paraId="190502FB" w14:textId="315E320F" w:rsidR="00526135" w:rsidRDefault="00610D05" w:rsidP="00610D05">
      <w:pPr>
        <w:pStyle w:val="ParrafoNormal"/>
      </w:pPr>
      <w:r>
        <w:tab/>
      </w:r>
      <w:r w:rsidR="00526135">
        <w:t>Moonlight is prepared to monitor starting from the time 0</w:t>
      </w:r>
    </w:p>
    <w:p w14:paraId="0D57F2F0" w14:textId="3FC30A39" w:rsidR="00526135" w:rsidRDefault="00526135" w:rsidP="00526135">
      <w:pPr>
        <w:pStyle w:val="ParrafoNormal"/>
        <w:ind w:firstLine="708"/>
      </w:pPr>
      <w:r>
        <w:t>Time table to coordinate the sensors</w:t>
      </w:r>
    </w:p>
    <w:p w14:paraId="31C65C73" w14:textId="3F50B3BA" w:rsidR="00B36FA3" w:rsidRDefault="006955B6" w:rsidP="006955B6">
      <w:pPr>
        <w:pStyle w:val="Ttulo4"/>
      </w:pPr>
      <w:r>
        <w:t>Other m</w:t>
      </w:r>
      <w:r w:rsidR="00B36FA3">
        <w:t>inor problems</w:t>
      </w:r>
    </w:p>
    <w:p w14:paraId="2FEB7D56" w14:textId="41DDFDC1" w:rsidR="006B4725" w:rsidRDefault="00B36FA3" w:rsidP="00610D05">
      <w:pPr>
        <w:pStyle w:val="ParrafoNormal"/>
      </w:pPr>
      <w:r>
        <w:tab/>
        <w:t>MoonlightRecord had some problems</w:t>
      </w:r>
      <w:r w:rsidR="006B4725">
        <w:t>: Escape + online monitor + MoonlightRecord = infinite loop</w:t>
      </w:r>
    </w:p>
    <w:p w14:paraId="7C5CAF8C" w14:textId="206838DD" w:rsidR="006B4725" w:rsidRDefault="006B4725" w:rsidP="00610D05">
      <w:pPr>
        <w:pStyle w:val="ParrafoNormal"/>
      </w:pPr>
      <w:r>
        <w:tab/>
      </w:r>
      <w:r>
        <w:tab/>
        <w:t xml:space="preserve">The null values didn’t throw errors, wrong error handling.  </w:t>
      </w:r>
    </w:p>
    <w:p w14:paraId="5E0374DA" w14:textId="74748C78" w:rsidR="00B36FA3" w:rsidRDefault="00B36FA3" w:rsidP="006B4725">
      <w:pPr>
        <w:pStyle w:val="ParrafoNormal"/>
        <w:ind w:left="708" w:firstLine="708"/>
      </w:pPr>
      <w:r>
        <w:t xml:space="preserve"> -&gt; Ennio created Tuple</w:t>
      </w:r>
      <w:r w:rsidR="006B4725">
        <w:t>.class, that had everything MoonlightRecord was offering but with these errors fixed: I just used Tuple from that moment on.</w:t>
      </w:r>
    </w:p>
    <w:p w14:paraId="363DCA29" w14:textId="6B6CF36B" w:rsidR="006B4725" w:rsidRDefault="006B4725" w:rsidP="006B4725">
      <w:pPr>
        <w:pStyle w:val="ParrafoNormal"/>
        <w:ind w:firstLine="0"/>
      </w:pPr>
      <w:r>
        <w:tab/>
        <w:t xml:space="preserve">I was having problems with Windows + Zephyr project -&gt; I used Linux for the </w:t>
      </w:r>
      <w:r w:rsidR="00A04CA7">
        <w:t>coding of the sensors</w:t>
      </w:r>
    </w:p>
    <w:p w14:paraId="7D6BE395" w14:textId="77777777" w:rsidR="006D540C" w:rsidRDefault="006D540C" w:rsidP="006D540C">
      <w:pPr>
        <w:pStyle w:val="Ttulo1"/>
      </w:pPr>
      <w:bookmarkStart w:id="16" w:name="_Toc99101453"/>
      <w:bookmarkStart w:id="17" w:name="_Toc99101466"/>
      <w:r>
        <w:t>Use cases</w:t>
      </w:r>
      <w:bookmarkEnd w:id="16"/>
    </w:p>
    <w:p w14:paraId="2F06C3C4" w14:textId="77777777" w:rsidR="006D540C" w:rsidRDefault="006D540C" w:rsidP="006D540C">
      <w:pPr>
        <w:pStyle w:val="Ttulo2"/>
      </w:pPr>
      <w:bookmarkStart w:id="18" w:name="_Toc99101454"/>
      <w:r>
        <w:t>Office use case</w:t>
      </w:r>
      <w:bookmarkEnd w:id="18"/>
    </w:p>
    <w:p w14:paraId="3190FAC4" w14:textId="77777777" w:rsidR="006D540C" w:rsidRDefault="006D540C" w:rsidP="006D540C">
      <w:pPr>
        <w:pStyle w:val="ParrafoNormal"/>
      </w:pPr>
    </w:p>
    <w:p w14:paraId="12FFF012" w14:textId="4687CCED" w:rsidR="006D540C" w:rsidRDefault="006D540C" w:rsidP="006D540C">
      <w:pPr>
        <w:pStyle w:val="Ttulo2"/>
      </w:pPr>
      <w:bookmarkStart w:id="19" w:name="_Toc99101455"/>
      <w:r>
        <w:lastRenderedPageBreak/>
        <w:t>Wiener linien use case</w:t>
      </w:r>
      <w:bookmarkEnd w:id="19"/>
      <w:r w:rsidR="00456F52">
        <w:t xml:space="preserve"> (?¿?¿?¿?¿?¿?¿)</w:t>
      </w:r>
    </w:p>
    <w:p w14:paraId="0FF7153C" w14:textId="6BE6DED8" w:rsidR="00D45648" w:rsidRDefault="00D45648" w:rsidP="00D45648">
      <w:pPr>
        <w:pStyle w:val="Ttulo1"/>
      </w:pPr>
      <w:r>
        <w:t>Economic memory</w:t>
      </w:r>
      <w:bookmarkEnd w:id="17"/>
    </w:p>
    <w:p w14:paraId="4D15B5C0" w14:textId="0DF2520D" w:rsidR="00D45648" w:rsidRPr="00D45648" w:rsidRDefault="00D45648" w:rsidP="00D45648">
      <w:pPr>
        <w:pStyle w:val="ParrafoNormal"/>
      </w:pPr>
      <w:r>
        <w:t>The majority of the cost of a software project is in long-term maintenance.</w:t>
      </w:r>
      <w:r w:rsidR="00B10DEC">
        <w:t xml:space="preserve"> [clean code]</w:t>
      </w:r>
    </w:p>
    <w:p w14:paraId="55B385CD" w14:textId="0E651155" w:rsidR="00AB31CF" w:rsidRDefault="00AB31CF" w:rsidP="00AB31CF">
      <w:pPr>
        <w:pStyle w:val="Ttulo1"/>
      </w:pPr>
      <w:bookmarkStart w:id="20" w:name="_Toc99101467"/>
      <w:r>
        <w:t>Conclusions</w:t>
      </w:r>
      <w:r w:rsidR="003A06BA">
        <w:t xml:space="preserve"> and future lines</w:t>
      </w:r>
      <w:bookmarkEnd w:id="20"/>
    </w:p>
    <w:p w14:paraId="5656B422" w14:textId="1869656B" w:rsidR="003A06BA" w:rsidRPr="003A06BA" w:rsidRDefault="003A06BA" w:rsidP="003A06BA">
      <w:pPr>
        <w:pStyle w:val="ParrafoNormal"/>
      </w:pPr>
      <w:r>
        <w:t>This is thechnical</w:t>
      </w:r>
    </w:p>
    <w:p w14:paraId="7C8E4082" w14:textId="7BBE1A66" w:rsidR="00AB31CF" w:rsidRDefault="003A06BA" w:rsidP="00AB31CF">
      <w:pPr>
        <w:pStyle w:val="Ttulo2"/>
      </w:pPr>
      <w:bookmarkStart w:id="21" w:name="_Toc99101468"/>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9101469"/>
      <w:r>
        <w:t>Future lines</w:t>
      </w:r>
      <w:bookmarkEnd w:id="22"/>
    </w:p>
    <w:p w14:paraId="55B85F64" w14:textId="7CCA7884" w:rsidR="003A06BA" w:rsidRDefault="00C808C5" w:rsidP="003A06BA">
      <w:pPr>
        <w:pStyle w:val="ParrafoNormal"/>
      </w:pPr>
      <w:r>
        <w:t>“Smart Home Automation System Using on IoT” dokumentuan rosas dagoenari begirada bat bota /!\</w:t>
      </w:r>
    </w:p>
    <w:p w14:paraId="7E7E5609" w14:textId="03D862B6" w:rsidR="00BB6C0B" w:rsidRDefault="00BB6C0B" w:rsidP="00BB6C0B">
      <w:pPr>
        <w:pStyle w:val="ParrafoNormal"/>
      </w:pPr>
      <w:r w:rsidRPr="00BB6C0B">
        <w:t>Legal aspects</w:t>
      </w:r>
      <w:r>
        <w:t xml:space="preserve">: </w:t>
      </w:r>
      <w:r w:rsidRPr="00B03D04">
        <w:t>General Data Protection Regulation (GDPR)</w:t>
      </w:r>
      <w:r>
        <w:t xml:space="preserve">: </w:t>
      </w:r>
    </w:p>
    <w:p w14:paraId="53C1786E" w14:textId="091ED002" w:rsidR="003A06BA" w:rsidRDefault="00E63D09" w:rsidP="003A06BA">
      <w:pPr>
        <w:pStyle w:val="Ttulo1"/>
      </w:pPr>
      <w:bookmarkStart w:id="23" w:name="_Toc99101470"/>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r w:rsidRPr="00B956FA">
        <w:rPr>
          <w:lang w:val="es-ES"/>
        </w:rPr>
        <w:t>Proiektua egiten nola sentitu n</w:t>
      </w:r>
      <w:r>
        <w:rPr>
          <w:lang w:val="es-ES"/>
        </w:rPr>
        <w:t>aizen aipatu</w:t>
      </w:r>
    </w:p>
    <w:p w14:paraId="2BDEF2E2" w14:textId="6A5ADFE5" w:rsidR="00B956FA" w:rsidRDefault="00B956FA" w:rsidP="00B956FA">
      <w:pPr>
        <w:pStyle w:val="ParrafoNormal"/>
        <w:rPr>
          <w:lang w:val="es-ES"/>
        </w:rPr>
      </w:pPr>
      <w:r>
        <w:rPr>
          <w:lang w:val="es-ES"/>
        </w:rPr>
        <w:t>Esperientziari dagokionez: A) Unibertsitatea: nola sentitu naizen, IoTko kurtsoak, astero egiten diren hitzaldietara joaten utzi</w:t>
      </w:r>
      <w:r w:rsidR="00526135">
        <w:rPr>
          <w:lang w:val="es-ES"/>
        </w:rPr>
        <w:t>, liburua utzi irakurteko</w:t>
      </w:r>
      <w:r>
        <w:rPr>
          <w:lang w:val="es-ES"/>
        </w:rPr>
        <w:t xml:space="preserve">… </w:t>
      </w:r>
      <w:r w:rsidRPr="005735B2">
        <w:rPr>
          <w:lang w:val="es-ES"/>
        </w:rPr>
        <w:t>B) Beste herrialde batera joan: Leku berriak ezagutu, bertoko kultura</w:t>
      </w:r>
      <w:r w:rsidR="005735B2" w:rsidRPr="005735B2">
        <w:rPr>
          <w:lang w:val="es-ES"/>
        </w:rPr>
        <w:t>tik ikasi, bakarrik bizitzea e</w:t>
      </w:r>
      <w:r w:rsidR="005735B2">
        <w:rPr>
          <w:lang w:val="es-ES"/>
        </w:rPr>
        <w:t>ta independentzia</w:t>
      </w:r>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4" w:name="_Toc99101471"/>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9101472"/>
      <w:r w:rsidRPr="00BB259A">
        <w:rPr>
          <w:lang w:val="eu-ES"/>
        </w:rPr>
        <w:t>Sarrera</w:t>
      </w:r>
      <w:bookmarkEnd w:id="25"/>
    </w:p>
    <w:p w14:paraId="7DF1E9A4" w14:textId="134503AD" w:rsidR="001F4558" w:rsidRPr="00BB259A" w:rsidRDefault="001F4558" w:rsidP="001F4558">
      <w:pPr>
        <w:pStyle w:val="Ttulo2"/>
        <w:rPr>
          <w:lang w:val="eu-ES"/>
        </w:rPr>
      </w:pPr>
      <w:bookmarkStart w:id="26" w:name="_Toc99101473"/>
      <w:r w:rsidRPr="00BB259A">
        <w:rPr>
          <w:lang w:val="eu-ES"/>
        </w:rPr>
        <w:t>Ondorioak</w:t>
      </w:r>
      <w:bookmarkEnd w:id="26"/>
    </w:p>
    <w:p w14:paraId="59AACFE6" w14:textId="78876F0F" w:rsidR="001F4558" w:rsidRPr="00BB259A" w:rsidRDefault="001F4558" w:rsidP="001F4558">
      <w:pPr>
        <w:pStyle w:val="Ttulo2"/>
        <w:rPr>
          <w:lang w:val="eu-ES"/>
        </w:rPr>
      </w:pPr>
      <w:bookmarkStart w:id="27" w:name="_Toc99101474"/>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9101475"/>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r w:rsidRPr="000C7DC9">
        <w:rPr>
          <w:color w:val="FF0000"/>
          <w:shd w:val="clear" w:color="auto" w:fill="FFFFFF"/>
          <w:lang w:val="es-ES"/>
        </w:rPr>
        <w:t xml:space="preserve">Titulua aldatzerako orduan kontuz! Formatua galdu gabe/!\ </w:t>
      </w:r>
      <w:r w:rsidRPr="00EE62E1">
        <w:rPr>
          <w:color w:val="FF0000"/>
          <w:shd w:val="clear" w:color="auto" w:fill="FFFFFF"/>
        </w:rPr>
        <w:t>Aurkibidean polit ikusteko</w:t>
      </w:r>
    </w:p>
    <w:p w14:paraId="4900164F" w14:textId="64BB6312" w:rsidR="009222B4" w:rsidRDefault="009E4F16" w:rsidP="009222B4">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9"/>
    <w:p w14:paraId="2F19A13A" w14:textId="1F0C35ED" w:rsidR="008B4774" w:rsidRDefault="00B411FD" w:rsidP="009222B4">
      <w:pPr>
        <w:pStyle w:val="ParrafoNormal"/>
        <w:jc w:val="left"/>
        <w:rPr>
          <w:shd w:val="clear" w:color="auto" w:fill="FFFFFF"/>
        </w:rPr>
      </w:pPr>
      <w:r>
        <w:rPr>
          <w:shd w:val="clear" w:color="auto" w:fill="FFFFFF"/>
        </w:rPr>
        <w:t>Tabla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9101476"/>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9101477"/>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7F1EAEBA" w:rsidR="003D4C95" w:rsidRPr="00570AF8" w:rsidRDefault="003D4C95" w:rsidP="003D4C95">
      <w:pPr>
        <w:pStyle w:val="Ttulo1"/>
        <w:ind w:left="357" w:hanging="357"/>
      </w:pPr>
      <w:bookmarkStart w:id="32" w:name="_Toc99101478"/>
      <w:r>
        <w:lastRenderedPageBreak/>
        <w:t>Appendix D</w:t>
      </w:r>
      <w:r w:rsidRPr="00D32356">
        <w:rPr>
          <w:rFonts w:ascii="Arial" w:hAnsi="Arial" w:cs="Arial"/>
          <w:sz w:val="24"/>
          <w:szCs w:val="24"/>
          <w:lang w:val="es-ES" w:eastAsia="es-ES"/>
        </w:rPr>
        <w:br/>
      </w:r>
      <w:r w:rsidR="00B34F7B">
        <w:rPr>
          <w:b/>
          <w:bCs/>
        </w:rPr>
        <w:t>Data bus</w:t>
      </w:r>
      <w:bookmarkEnd w:id="32"/>
    </w:p>
    <w:p w14:paraId="59CD4835" w14:textId="52F2CF0D"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9101479"/>
      <w:bookmarkStart w:id="34" w:name="_Ref99205753"/>
      <w:bookmarkStart w:id="35" w:name="_Ref99205758"/>
      <w:r>
        <w:lastRenderedPageBreak/>
        <w:t>Appendix E</w:t>
      </w:r>
      <w:r w:rsidRPr="00D32356">
        <w:rPr>
          <w:rFonts w:ascii="Arial" w:hAnsi="Arial" w:cs="Arial"/>
          <w:sz w:val="24"/>
          <w:szCs w:val="24"/>
          <w:lang w:val="es-ES" w:eastAsia="es-ES"/>
        </w:rPr>
        <w:br/>
      </w:r>
      <w:r>
        <w:rPr>
          <w:b/>
          <w:bCs/>
        </w:rPr>
        <w:t>Gantt chart</w:t>
      </w:r>
      <w:bookmarkEnd w:id="33"/>
      <w:bookmarkEnd w:id="34"/>
      <w:bookmarkEnd w:id="35"/>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6" w:name="_Toc99101480"/>
      <w:r>
        <w:rPr>
          <w:shd w:val="clear" w:color="auto" w:fill="FFFFFF"/>
        </w:rPr>
        <w:lastRenderedPageBreak/>
        <w:t>Bibliography</w:t>
      </w:r>
      <w:bookmarkEnd w:id="36"/>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F114F2"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F114F2"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F114F2"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610F207D"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F114F2">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4EEF187D"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F114F2">
      <w:rPr>
        <w:noProof/>
        <w:color w:val="7F7F7F" w:themeColor="text1" w:themeTint="80"/>
        <w:sz w:val="18"/>
        <w:szCs w:val="18"/>
      </w:rPr>
      <w:t>PROBLEMS AND SOLUTIONS</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41A"/>
    <w:multiLevelType w:val="hybridMultilevel"/>
    <w:tmpl w:val="1FFEA8CA"/>
    <w:lvl w:ilvl="0" w:tplc="255EC9D8">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1"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D63DF3"/>
    <w:multiLevelType w:val="hybridMultilevel"/>
    <w:tmpl w:val="ED0EBB98"/>
    <w:lvl w:ilvl="0" w:tplc="16146290">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3F064F8"/>
    <w:multiLevelType w:val="hybridMultilevel"/>
    <w:tmpl w:val="878C798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59415296"/>
    <w:multiLevelType w:val="multilevel"/>
    <w:tmpl w:val="E47E3AC4"/>
    <w:lvl w:ilvl="0">
      <w:start w:val="1"/>
      <w:numFmt w:val="decimal"/>
      <w:pStyle w:val="Ttulo1"/>
      <w:lvlText w:val="%1."/>
      <w:lvlJc w:val="left"/>
      <w:pPr>
        <w:ind w:left="5038"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8"/>
  </w:num>
  <w:num w:numId="3">
    <w:abstractNumId w:val="3"/>
  </w:num>
  <w:num w:numId="4">
    <w:abstractNumId w:val="7"/>
  </w:num>
  <w:num w:numId="5">
    <w:abstractNumId w:val="1"/>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14502"/>
    <w:rsid w:val="000177EF"/>
    <w:rsid w:val="00017C22"/>
    <w:rsid w:val="00063076"/>
    <w:rsid w:val="00085AFA"/>
    <w:rsid w:val="000A53FD"/>
    <w:rsid w:val="000C7DC9"/>
    <w:rsid w:val="000D0728"/>
    <w:rsid w:val="000D5B9E"/>
    <w:rsid w:val="001028CE"/>
    <w:rsid w:val="00116FF3"/>
    <w:rsid w:val="00122C16"/>
    <w:rsid w:val="00122C6E"/>
    <w:rsid w:val="00153C6A"/>
    <w:rsid w:val="001625CB"/>
    <w:rsid w:val="0016604F"/>
    <w:rsid w:val="001673C9"/>
    <w:rsid w:val="001823D6"/>
    <w:rsid w:val="00183CD3"/>
    <w:rsid w:val="001D0042"/>
    <w:rsid w:val="001D0CAE"/>
    <w:rsid w:val="001D42A2"/>
    <w:rsid w:val="001E2640"/>
    <w:rsid w:val="001F0AA2"/>
    <w:rsid w:val="001F4558"/>
    <w:rsid w:val="001F63BC"/>
    <w:rsid w:val="002243AC"/>
    <w:rsid w:val="00235438"/>
    <w:rsid w:val="002357BD"/>
    <w:rsid w:val="00235BF0"/>
    <w:rsid w:val="00240F48"/>
    <w:rsid w:val="00252E15"/>
    <w:rsid w:val="00266F88"/>
    <w:rsid w:val="002722F2"/>
    <w:rsid w:val="002725B3"/>
    <w:rsid w:val="00284D18"/>
    <w:rsid w:val="002A4CB6"/>
    <w:rsid w:val="002F0784"/>
    <w:rsid w:val="00317D05"/>
    <w:rsid w:val="0032763E"/>
    <w:rsid w:val="00373FE8"/>
    <w:rsid w:val="003800BA"/>
    <w:rsid w:val="003A06BA"/>
    <w:rsid w:val="003B02B5"/>
    <w:rsid w:val="003C3944"/>
    <w:rsid w:val="003C422F"/>
    <w:rsid w:val="003D3AFF"/>
    <w:rsid w:val="003D4C95"/>
    <w:rsid w:val="003F7070"/>
    <w:rsid w:val="003F78A3"/>
    <w:rsid w:val="00411490"/>
    <w:rsid w:val="00427FA4"/>
    <w:rsid w:val="004308ED"/>
    <w:rsid w:val="0043517E"/>
    <w:rsid w:val="00442C85"/>
    <w:rsid w:val="004457F6"/>
    <w:rsid w:val="00455112"/>
    <w:rsid w:val="00456F52"/>
    <w:rsid w:val="004766A8"/>
    <w:rsid w:val="004A7F93"/>
    <w:rsid w:val="004B0795"/>
    <w:rsid w:val="004D53E0"/>
    <w:rsid w:val="004F1C42"/>
    <w:rsid w:val="00500620"/>
    <w:rsid w:val="00505A6D"/>
    <w:rsid w:val="005060C1"/>
    <w:rsid w:val="005075E9"/>
    <w:rsid w:val="005130F6"/>
    <w:rsid w:val="00523E72"/>
    <w:rsid w:val="00526135"/>
    <w:rsid w:val="005368B9"/>
    <w:rsid w:val="0054056A"/>
    <w:rsid w:val="00560312"/>
    <w:rsid w:val="00570AF8"/>
    <w:rsid w:val="005735B2"/>
    <w:rsid w:val="00574F0C"/>
    <w:rsid w:val="005933D1"/>
    <w:rsid w:val="0059670F"/>
    <w:rsid w:val="005A1AF7"/>
    <w:rsid w:val="005B3F7E"/>
    <w:rsid w:val="005B684D"/>
    <w:rsid w:val="005C673A"/>
    <w:rsid w:val="005D08CA"/>
    <w:rsid w:val="005E5E92"/>
    <w:rsid w:val="005E62F4"/>
    <w:rsid w:val="005F2AB4"/>
    <w:rsid w:val="00602835"/>
    <w:rsid w:val="00607526"/>
    <w:rsid w:val="00610C94"/>
    <w:rsid w:val="00610D05"/>
    <w:rsid w:val="00641EE9"/>
    <w:rsid w:val="00646051"/>
    <w:rsid w:val="00652681"/>
    <w:rsid w:val="00685A38"/>
    <w:rsid w:val="006929EC"/>
    <w:rsid w:val="006955B6"/>
    <w:rsid w:val="006B4725"/>
    <w:rsid w:val="006C65A4"/>
    <w:rsid w:val="006D433D"/>
    <w:rsid w:val="006D540C"/>
    <w:rsid w:val="006E6580"/>
    <w:rsid w:val="006E6BC5"/>
    <w:rsid w:val="007040A9"/>
    <w:rsid w:val="00721770"/>
    <w:rsid w:val="007565FE"/>
    <w:rsid w:val="00766749"/>
    <w:rsid w:val="007B1002"/>
    <w:rsid w:val="007B7B62"/>
    <w:rsid w:val="007C2F1E"/>
    <w:rsid w:val="007D08B0"/>
    <w:rsid w:val="007D7C7C"/>
    <w:rsid w:val="00805342"/>
    <w:rsid w:val="00811874"/>
    <w:rsid w:val="008221A6"/>
    <w:rsid w:val="00825169"/>
    <w:rsid w:val="00835AA4"/>
    <w:rsid w:val="00843C4A"/>
    <w:rsid w:val="00862AB0"/>
    <w:rsid w:val="008932E0"/>
    <w:rsid w:val="008B4774"/>
    <w:rsid w:val="008B5935"/>
    <w:rsid w:val="009023E7"/>
    <w:rsid w:val="00902467"/>
    <w:rsid w:val="00907B13"/>
    <w:rsid w:val="009222B4"/>
    <w:rsid w:val="0092470B"/>
    <w:rsid w:val="0093552A"/>
    <w:rsid w:val="00937316"/>
    <w:rsid w:val="00943E75"/>
    <w:rsid w:val="00945117"/>
    <w:rsid w:val="00953569"/>
    <w:rsid w:val="00960C63"/>
    <w:rsid w:val="00987E87"/>
    <w:rsid w:val="009A6971"/>
    <w:rsid w:val="009B3192"/>
    <w:rsid w:val="009C6037"/>
    <w:rsid w:val="009E4F16"/>
    <w:rsid w:val="009F058D"/>
    <w:rsid w:val="009F09FA"/>
    <w:rsid w:val="009F75C9"/>
    <w:rsid w:val="00A011EE"/>
    <w:rsid w:val="00A02953"/>
    <w:rsid w:val="00A04CA7"/>
    <w:rsid w:val="00A06A7B"/>
    <w:rsid w:val="00A21CB6"/>
    <w:rsid w:val="00A418E4"/>
    <w:rsid w:val="00A519B6"/>
    <w:rsid w:val="00A66509"/>
    <w:rsid w:val="00A72236"/>
    <w:rsid w:val="00A8008E"/>
    <w:rsid w:val="00A93EF0"/>
    <w:rsid w:val="00AB31CF"/>
    <w:rsid w:val="00AC297D"/>
    <w:rsid w:val="00AD57AA"/>
    <w:rsid w:val="00AD6677"/>
    <w:rsid w:val="00AE35E3"/>
    <w:rsid w:val="00AE5563"/>
    <w:rsid w:val="00B03D04"/>
    <w:rsid w:val="00B0724C"/>
    <w:rsid w:val="00B10DEC"/>
    <w:rsid w:val="00B2064B"/>
    <w:rsid w:val="00B24AC9"/>
    <w:rsid w:val="00B30944"/>
    <w:rsid w:val="00B31A03"/>
    <w:rsid w:val="00B34F7B"/>
    <w:rsid w:val="00B35DA0"/>
    <w:rsid w:val="00B367BB"/>
    <w:rsid w:val="00B36FA3"/>
    <w:rsid w:val="00B40A7C"/>
    <w:rsid w:val="00B411FD"/>
    <w:rsid w:val="00B4340D"/>
    <w:rsid w:val="00B44108"/>
    <w:rsid w:val="00B45392"/>
    <w:rsid w:val="00B45C68"/>
    <w:rsid w:val="00B52C42"/>
    <w:rsid w:val="00B57B24"/>
    <w:rsid w:val="00B6264A"/>
    <w:rsid w:val="00B80CE9"/>
    <w:rsid w:val="00B8334E"/>
    <w:rsid w:val="00B858B8"/>
    <w:rsid w:val="00B93031"/>
    <w:rsid w:val="00B9520A"/>
    <w:rsid w:val="00B956FA"/>
    <w:rsid w:val="00BA1025"/>
    <w:rsid w:val="00BB259A"/>
    <w:rsid w:val="00BB6C0B"/>
    <w:rsid w:val="00BC2A15"/>
    <w:rsid w:val="00BD6DDB"/>
    <w:rsid w:val="00BE53F5"/>
    <w:rsid w:val="00BF0CBE"/>
    <w:rsid w:val="00BF1E32"/>
    <w:rsid w:val="00BF7F5B"/>
    <w:rsid w:val="00C12B73"/>
    <w:rsid w:val="00C2044F"/>
    <w:rsid w:val="00C34953"/>
    <w:rsid w:val="00C514C5"/>
    <w:rsid w:val="00C53697"/>
    <w:rsid w:val="00C57F1E"/>
    <w:rsid w:val="00C71EA1"/>
    <w:rsid w:val="00C74948"/>
    <w:rsid w:val="00C77099"/>
    <w:rsid w:val="00C808C5"/>
    <w:rsid w:val="00C81212"/>
    <w:rsid w:val="00C8645D"/>
    <w:rsid w:val="00CC2DC0"/>
    <w:rsid w:val="00CC7F12"/>
    <w:rsid w:val="00CD6387"/>
    <w:rsid w:val="00D15DEE"/>
    <w:rsid w:val="00D2514B"/>
    <w:rsid w:val="00D25ADE"/>
    <w:rsid w:val="00D26025"/>
    <w:rsid w:val="00D32356"/>
    <w:rsid w:val="00D4063B"/>
    <w:rsid w:val="00D45648"/>
    <w:rsid w:val="00D54544"/>
    <w:rsid w:val="00D56795"/>
    <w:rsid w:val="00D73DB5"/>
    <w:rsid w:val="00D83BF3"/>
    <w:rsid w:val="00DA67D6"/>
    <w:rsid w:val="00DC0473"/>
    <w:rsid w:val="00DC35AD"/>
    <w:rsid w:val="00DE2455"/>
    <w:rsid w:val="00DE63FD"/>
    <w:rsid w:val="00DE6565"/>
    <w:rsid w:val="00DF1A6A"/>
    <w:rsid w:val="00E0616A"/>
    <w:rsid w:val="00E0662C"/>
    <w:rsid w:val="00E10B4E"/>
    <w:rsid w:val="00E170DD"/>
    <w:rsid w:val="00E20F41"/>
    <w:rsid w:val="00E24BCA"/>
    <w:rsid w:val="00E47ABD"/>
    <w:rsid w:val="00E556B4"/>
    <w:rsid w:val="00E63B15"/>
    <w:rsid w:val="00E63D09"/>
    <w:rsid w:val="00E63EBA"/>
    <w:rsid w:val="00E9058F"/>
    <w:rsid w:val="00EB236D"/>
    <w:rsid w:val="00EB3B6A"/>
    <w:rsid w:val="00EC1103"/>
    <w:rsid w:val="00EC355B"/>
    <w:rsid w:val="00EC6B2C"/>
    <w:rsid w:val="00ED26C1"/>
    <w:rsid w:val="00ED3E8F"/>
    <w:rsid w:val="00ED6370"/>
    <w:rsid w:val="00EE2668"/>
    <w:rsid w:val="00EE62E1"/>
    <w:rsid w:val="00F030B3"/>
    <w:rsid w:val="00F114F2"/>
    <w:rsid w:val="00F163DE"/>
    <w:rsid w:val="00F1769A"/>
    <w:rsid w:val="00F178DF"/>
    <w:rsid w:val="00F35584"/>
    <w:rsid w:val="00F3686D"/>
    <w:rsid w:val="00F36EBF"/>
    <w:rsid w:val="00F90DF3"/>
    <w:rsid w:val="00F93232"/>
    <w:rsid w:val="00FB1B4B"/>
    <w:rsid w:val="00FC0903"/>
    <w:rsid w:val="00FC28F0"/>
    <w:rsid w:val="00FC406E"/>
    <w:rsid w:val="00FC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ind w:left="36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 w:type="paragraph" w:styleId="TDC4">
    <w:name w:val="toc 4"/>
    <w:basedOn w:val="Normal"/>
    <w:next w:val="Normal"/>
    <w:autoRedefine/>
    <w:uiPriority w:val="39"/>
    <w:unhideWhenUsed/>
    <w:rsid w:val="006955B6"/>
    <w:pPr>
      <w:spacing w:after="100"/>
      <w:ind w:left="630"/>
    </w:pPr>
    <w:rPr>
      <w:i/>
      <w:sz w:val="19"/>
    </w:rPr>
  </w:style>
  <w:style w:type="character" w:styleId="nfasissutil">
    <w:name w:val="Subtle Emphasis"/>
    <w:basedOn w:val="Fuentedeprrafopredeter"/>
    <w:uiPriority w:val="19"/>
    <w:qFormat/>
    <w:rsid w:val="00017C22"/>
    <w:rPr>
      <w:i/>
      <w:iCs/>
      <w:color w:val="404040" w:themeColor="text1" w:themeTint="BF"/>
    </w:rPr>
  </w:style>
  <w:style w:type="character" w:styleId="nfasis">
    <w:name w:val="Emphasis"/>
    <w:basedOn w:val="Fuentedeprrafopredeter"/>
    <w:uiPriority w:val="20"/>
    <w:qFormat/>
    <w:rsid w:val="004457F6"/>
    <w:rPr>
      <w:i/>
      <w:iCs/>
    </w:rPr>
  </w:style>
  <w:style w:type="paragraph" w:styleId="NormalWeb">
    <w:name w:val="Normal (Web)"/>
    <w:basedOn w:val="Normal"/>
    <w:uiPriority w:val="99"/>
    <w:semiHidden/>
    <w:unhideWhenUsed/>
    <w:rsid w:val="001028C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350302743">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53680353">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18</Pages>
  <Words>3274</Words>
  <Characters>18008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125</cp:revision>
  <cp:lastPrinted>2022-03-01T16:55:00Z</cp:lastPrinted>
  <dcterms:created xsi:type="dcterms:W3CDTF">2022-01-17T11:29:00Z</dcterms:created>
  <dcterms:modified xsi:type="dcterms:W3CDTF">2022-03-26T19:23:00Z</dcterms:modified>
</cp:coreProperties>
</file>