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9B3192">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9B3192">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9B3192"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9B3192"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9B3192"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9B3192"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9B3192">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9B3192">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9B3192">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9B3192"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9B3192">
        <w:rPr>
          <w:rFonts w:ascii="Arial" w:hAnsi="Arial" w:cs="Arial"/>
          <w:sz w:val="24"/>
          <w:szCs w:val="24"/>
          <w:lang w:eastAsia="es-ES"/>
        </w:rPr>
        <w:br/>
      </w:r>
      <w:r w:rsidRPr="009B3192">
        <w:rPr>
          <w:rFonts w:ascii="Arial" w:hAnsi="Arial" w:cs="Arial"/>
          <w:sz w:val="24"/>
          <w:szCs w:val="24"/>
          <w:lang w:eastAsia="es-ES"/>
        </w:rPr>
        <w:br/>
      </w:r>
      <w:r w:rsidRPr="009B3192">
        <w:rPr>
          <w:rFonts w:ascii="Arial" w:hAnsi="Arial" w:cs="Arial"/>
          <w:sz w:val="24"/>
          <w:szCs w:val="24"/>
          <w:lang w:eastAsia="es-ES"/>
        </w:rPr>
        <w:br/>
      </w:r>
      <w:r w:rsidRPr="009B3192">
        <w:rPr>
          <w:rFonts w:ascii="Arial" w:hAnsi="Arial" w:cs="Arial"/>
          <w:sz w:val="24"/>
          <w:szCs w:val="24"/>
          <w:lang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31A8DD2B"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w:t>
      </w:r>
      <w:r w:rsidRPr="00D32356">
        <w:rPr>
          <w:rFonts w:ascii="Arial" w:hAnsi="Arial" w:cs="Arial"/>
          <w:b/>
          <w:sz w:val="16"/>
          <w:szCs w:val="16"/>
          <w:lang w:val="es-ES"/>
        </w:rPr>
        <w:lastRenderedPageBreak/>
        <w:t xml:space="preserve">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153C6A">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153C6A">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153C6A">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153C6A">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153C6A">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153C6A">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153C6A">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153C6A">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153C6A">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153C6A">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153C6A">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153C6A">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153C6A">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153C6A">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153C6A">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153C6A">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153C6A">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153C6A">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153C6A">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153C6A">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153C6A">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153C6A">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153C6A">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153C6A">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153C6A">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153C6A">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153C6A">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153C6A">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153C6A">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153C6A">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153C6A">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153C6A">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153C6A">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7CC19447"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problem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r>
        <w:t>Problem definition</w:t>
      </w:r>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733F48C2"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or violates certain properties</w:t>
      </w:r>
      <w:r w:rsidRPr="004766A8">
        <w:t xml:space="preserve">. Monitoring the status of CPSs at runtime can prevent from </w:t>
      </w:r>
      <w:r w:rsidR="004766A8" w:rsidRPr="004766A8">
        <w:rPr>
          <w:color w:val="FF0000"/>
        </w:rPr>
        <w:t>Monitoring information related to the internal status of the CPSs at runtime can anticipate the occurrence of failures. This makes it possible to take corrective actions earlier and prevent faulty scenarios.</w:t>
      </w:r>
      <w:r w:rsidR="004766A8" w:rsidRPr="005E5E92">
        <w:t xml:space="preserve"> </w:t>
      </w:r>
      <w:sdt>
        <w:sdtPr>
          <w:id w:val="-2006038345"/>
          <w:citation/>
        </w:sdtPr>
        <w:sdtContent>
          <w:r w:rsidR="005E5E92" w:rsidRPr="005E5E92">
            <w:fldChar w:fldCharType="begin"/>
          </w:r>
          <w:r w:rsidR="005E5E92" w:rsidRPr="005E5E92">
            <w:rPr>
              <w:lang w:val="es-ES"/>
            </w:rPr>
            <w:instrText xml:space="preserve"> CITATION Tsi21 \l 3082 </w:instrText>
          </w:r>
          <w:r w:rsidR="005E5E92" w:rsidRPr="005E5E92">
            <w:fldChar w:fldCharType="separate"/>
          </w:r>
          <w:r w:rsidR="005E5E92" w:rsidRPr="005E5E92">
            <w:rPr>
              <w:noProof/>
              <w:lang w:val="es-ES"/>
            </w:rPr>
            <w:t>[5]</w:t>
          </w:r>
          <w:r w:rsidR="005E5E92" w:rsidRPr="005E5E92">
            <w:fldChar w:fldCharType="end"/>
          </w:r>
        </w:sdtContent>
      </w:sdt>
      <w:sdt>
        <w:sdtPr>
          <w:id w:val="-1401587302"/>
          <w:citation/>
        </w:sdtPr>
        <w:sdtContent>
          <w:r w:rsidR="005E5E92" w:rsidRPr="005E5E92">
            <w:fldChar w:fldCharType="begin"/>
          </w:r>
          <w:r w:rsidR="005E5E92" w:rsidRPr="005E5E92">
            <w:rPr>
              <w:lang w:val="es-ES"/>
            </w:rPr>
            <w:instrText xml:space="preserve"> CITATION Ill19 \l 3082 </w:instrText>
          </w:r>
          <w:r w:rsidR="005E5E92" w:rsidRPr="005E5E92">
            <w:fldChar w:fldCharType="separate"/>
          </w:r>
          <w:r w:rsidR="005E5E92" w:rsidRPr="005E5E92">
            <w:rPr>
              <w:noProof/>
              <w:lang w:val="es-ES"/>
            </w:rPr>
            <w:t xml:space="preserve"> [6]</w:t>
          </w:r>
          <w:r w:rsidR="005E5E92" w:rsidRPr="005E5E92">
            <w:fldChar w:fldCharType="end"/>
          </w:r>
        </w:sdtContent>
      </w:sdt>
      <w:r w:rsidRPr="005E5E92">
        <w:t>.</w:t>
      </w:r>
    </w:p>
    <w:p w14:paraId="7811DA76" w14:textId="7FD8F365" w:rsidR="00811874" w:rsidRDefault="00811874" w:rsidP="00455112">
      <w:pPr>
        <w:pStyle w:val="ParrafoNormal"/>
        <w:ind w:firstLine="0"/>
      </w:pPr>
      <w:r>
        <w:t xml:space="preserve">This project focuses precisely on the challenges when doing monitoring on CPS over </w:t>
      </w:r>
      <w:proofErr w:type="gramStart"/>
      <w:r>
        <w:t>IoT, and</w:t>
      </w:r>
      <w:proofErr w:type="gramEnd"/>
      <w:r>
        <w:t xml:space="preserve">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t>MoonLight</w:t>
      </w:r>
      <w:proofErr w:type="spellEnd"/>
      <w:r>
        <w:t xml:space="preserve"> to monitor everything in real-time.</w:t>
      </w:r>
    </w:p>
    <w:p w14:paraId="265D8D61" w14:textId="4A7C9165" w:rsidR="00811874" w:rsidRDefault="00811874" w:rsidP="00811874">
      <w:pPr>
        <w:pStyle w:val="ParrafoNormal"/>
        <w:ind w:firstLine="0"/>
        <w:jc w:val="center"/>
      </w:pPr>
      <w:r>
        <w:rPr>
          <w:noProof/>
        </w:rPr>
        <w:lastRenderedPageBreak/>
        <w:drawing>
          <wp:inline distT="0" distB="0" distL="0" distR="0" wp14:anchorId="2EDB9936" wp14:editId="39918C00">
            <wp:extent cx="3425462" cy="2339340"/>
            <wp:effectExtent l="0" t="0" r="3810" b="381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652" cy="2342202"/>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w:t>
      </w:r>
      <w:r>
        <w:t>Project outline</w:t>
      </w:r>
    </w:p>
    <w:p w14:paraId="1022E5BC" w14:textId="5E5B0BEB" w:rsidR="00560312" w:rsidRPr="00560312" w:rsidRDefault="00811874" w:rsidP="00811874">
      <w:pPr>
        <w:pStyle w:val="ParrafoNormal"/>
        <w:ind w:firstLine="0"/>
      </w:pPr>
      <w:r>
        <w:t>For this project, IoT sensors (Thingy52) and a monitor (</w:t>
      </w:r>
      <w:proofErr w:type="spellStart"/>
      <w:r>
        <w:t>MoonLight</w:t>
      </w:r>
      <w:proofErr w:type="spellEnd"/>
      <w:r>
        <w:t xml:space="preserve">) are already provided.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-temporal properties, logic</w:t>
      </w:r>
      <w:r>
        <w:t xml:space="preserve">based specification languages such as STREL will be used. STREL permits to specify the requirements and to monitor them over a </w:t>
      </w:r>
      <w:proofErr w:type="spellStart"/>
      <w:r>
        <w:t>spatio</w:t>
      </w:r>
      <w:proofErr w:type="spellEnd"/>
      <w:r>
        <w:t>-temporal trace.</w:t>
      </w:r>
    </w:p>
    <w:p w14:paraId="01236E52" w14:textId="2855CC71" w:rsidR="00B2064B" w:rsidRDefault="00B2064B" w:rsidP="005130F6">
      <w:pPr>
        <w:pStyle w:val="Ttulo2"/>
      </w:pPr>
      <w:bookmarkStart w:id="1" w:name="_Toc97049737"/>
      <w:r>
        <w:t>Objectives</w:t>
      </w:r>
      <w:bookmarkEnd w:id="1"/>
    </w:p>
    <w:p w14:paraId="7E90D992" w14:textId="77777777"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2" w:name="_Toc97049738"/>
      <w:r>
        <w:t>Project phases</w:t>
      </w:r>
      <w:bookmarkEnd w:id="2"/>
    </w:p>
    <w:p w14:paraId="30C1E853" w14:textId="77777777" w:rsidR="0016604F" w:rsidRPr="00B45C68" w:rsidRDefault="0016604F" w:rsidP="0016604F">
      <w:pPr>
        <w:pStyle w:val="Ttulo4"/>
      </w:pPr>
      <w:proofErr w:type="spellStart"/>
      <w:r>
        <w:t>Spatio</w:t>
      </w:r>
      <w:proofErr w:type="spellEnd"/>
      <w:r>
        <w:t>-temporal properties</w:t>
      </w:r>
    </w:p>
    <w:p w14:paraId="68BE6594" w14:textId="7BF4EFAC" w:rsidR="00B2064B" w:rsidRDefault="0016604F" w:rsidP="00D83BF3">
      <w:pPr>
        <w:pStyle w:val="ParrafoNormal"/>
      </w:pPr>
      <w:r>
        <w:t>STREL…</w:t>
      </w:r>
    </w:p>
    <w:p w14:paraId="7E9B8FDE" w14:textId="782CCEF2" w:rsidR="00811874" w:rsidRDefault="00811874">
      <w:pPr>
        <w:spacing w:line="259" w:lineRule="auto"/>
        <w:rPr>
          <w:sz w:val="20"/>
        </w:rPr>
      </w:pPr>
      <w:r>
        <w:br w:type="page"/>
      </w:r>
    </w:p>
    <w:p w14:paraId="67D38CBB" w14:textId="0ED1E144" w:rsidR="00C74948" w:rsidRDefault="00D83BF3" w:rsidP="00C74948">
      <w:pPr>
        <w:pStyle w:val="Ttulo1"/>
      </w:pPr>
      <w:bookmarkStart w:id="3" w:name="_Toc97049739"/>
      <w:r>
        <w:lastRenderedPageBreak/>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r>
        <w:t>Product specifications and requirements</w:t>
      </w:r>
      <w:bookmarkEnd w:id="4"/>
    </w:p>
    <w:p w14:paraId="2C039429" w14:textId="3B3E1466" w:rsidR="005B3F7E" w:rsidRPr="005B3F7E" w:rsidRDefault="005B3F7E" w:rsidP="005B3F7E">
      <w:pPr>
        <w:pStyle w:val="ParrafoNormal"/>
        <w:rPr>
          <w:color w:val="FF0000"/>
        </w:rPr>
      </w:pPr>
      <w:r>
        <w:rPr>
          <w:color w:val="FF0000"/>
        </w:rPr>
        <w:t xml:space="preserve">//TODO: Change the tests to another </w:t>
      </w:r>
      <w:proofErr w:type="spellStart"/>
      <w:r>
        <w:rPr>
          <w:color w:val="FF0000"/>
        </w:rPr>
        <w:t>apartado</w:t>
      </w:r>
      <w:proofErr w:type="spellEnd"/>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5" w:name="_Toc97049741"/>
      <w:r>
        <w:t>Description of the service</w:t>
      </w:r>
      <w:bookmarkEnd w:id="5"/>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6" w:name="_Toc97049742"/>
      <w:r>
        <w:t>Resources and materials</w:t>
      </w:r>
      <w:bookmarkEnd w:id="6"/>
    </w:p>
    <w:p w14:paraId="33144C97" w14:textId="68E5744E" w:rsidR="00500620" w:rsidRDefault="005130F6" w:rsidP="005130F6">
      <w:pPr>
        <w:pStyle w:val="Ttulo3"/>
      </w:pPr>
      <w:bookmarkStart w:id="7" w:name="_Toc97049743"/>
      <w:r>
        <w:t>Hardware</w:t>
      </w:r>
      <w:bookmarkEnd w:id="7"/>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8" w:name="_Toc97049744"/>
      <w:r>
        <w:t>Software</w:t>
      </w:r>
      <w:bookmarkEnd w:id="8"/>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9" w:name="_Toc97049745"/>
      <w:r w:rsidRPr="00500620">
        <w:t>T</w:t>
      </w:r>
      <w:r>
        <w:t>ests and trials</w:t>
      </w:r>
      <w:bookmarkEnd w:id="9"/>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0" w:name="_Toc97049746"/>
      <w:r>
        <w:t>Conditions for the implementation of the project</w:t>
      </w:r>
      <w:bookmarkEnd w:id="10"/>
    </w:p>
    <w:p w14:paraId="2C763674" w14:textId="731BF467" w:rsidR="00B03D04" w:rsidRDefault="00B03D04" w:rsidP="00B03D04">
      <w:pPr>
        <w:pStyle w:val="ParrafoNormal"/>
      </w:pPr>
    </w:p>
    <w:p w14:paraId="127BFF3E" w14:textId="643E2469" w:rsidR="00B03D04" w:rsidRDefault="00B03D04" w:rsidP="00B03D04">
      <w:pPr>
        <w:pStyle w:val="Ttulo2"/>
      </w:pPr>
      <w:bookmarkStart w:id="11" w:name="_Toc97049747"/>
      <w:r>
        <w:t>Legal aspects</w:t>
      </w:r>
      <w:bookmarkEnd w:id="11"/>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2" w:name="_Toc97049748"/>
      <w:r>
        <w:t>Objectives</w:t>
      </w:r>
      <w:bookmarkEnd w:id="12"/>
    </w:p>
    <w:p w14:paraId="1E2DFE42" w14:textId="3263C9E0" w:rsidR="001D0042" w:rsidRDefault="006D433D" w:rsidP="00A519B6">
      <w:pPr>
        <w:pStyle w:val="Ttulo1"/>
      </w:pPr>
      <w:bookmarkStart w:id="13" w:name="_Toc97049749"/>
      <w:r>
        <w:t>Use</w:t>
      </w:r>
      <w:r w:rsidR="005130F6">
        <w:t xml:space="preserve"> case</w:t>
      </w:r>
      <w:r>
        <w:t>s</w:t>
      </w:r>
      <w:bookmarkEnd w:id="13"/>
    </w:p>
    <w:p w14:paraId="394467E6" w14:textId="16A2285F" w:rsidR="006D433D" w:rsidRDefault="006D433D" w:rsidP="006D433D">
      <w:pPr>
        <w:pStyle w:val="Ttulo2"/>
      </w:pPr>
      <w:bookmarkStart w:id="14" w:name="_Toc97049750"/>
      <w:r>
        <w:t>Office</w:t>
      </w:r>
      <w:r w:rsidR="00C57F1E">
        <w:t xml:space="preserve"> use case</w:t>
      </w:r>
      <w:bookmarkEnd w:id="14"/>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5" w:name="_Toc97049751"/>
      <w:r>
        <w:t xml:space="preserve">Wiener </w:t>
      </w:r>
      <w:proofErr w:type="spellStart"/>
      <w:r>
        <w:t>linien</w:t>
      </w:r>
      <w:proofErr w:type="spellEnd"/>
      <w:r>
        <w:t xml:space="preserve"> use case</w:t>
      </w:r>
      <w:bookmarkEnd w:id="15"/>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7049752"/>
      <w:r>
        <w:lastRenderedPageBreak/>
        <w:t>Development (</w:t>
      </w:r>
      <w:r w:rsidR="00BF1E32">
        <w:t>subject to change</w:t>
      </w:r>
      <w:r>
        <w:t>)</w:t>
      </w:r>
      <w:bookmarkEnd w:id="16"/>
    </w:p>
    <w:p w14:paraId="0E955B6B" w14:textId="21EFAC25" w:rsidR="00E10B4E" w:rsidRDefault="00E10B4E" w:rsidP="00E10B4E">
      <w:pPr>
        <w:pStyle w:val="Ttulo2"/>
      </w:pPr>
      <w:bookmarkStart w:id="17" w:name="_Toc97049753"/>
      <w:r>
        <w:t>Middleware</w:t>
      </w:r>
      <w:bookmarkEnd w:id="1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153C6A"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8" w:name="_Toc97049754"/>
      <w:r>
        <w:t>Design pattern</w:t>
      </w:r>
      <w:bookmarkEnd w:id="18"/>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32DF351B" w:rsidR="002357BD" w:rsidRDefault="007B1002" w:rsidP="007B1002">
      <w:pPr>
        <w:pStyle w:val="Ttulo2"/>
      </w:pPr>
      <w:r>
        <w:t>MQTT/REST</w:t>
      </w:r>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r>
        <w:t>(??)</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19" w:name="_Toc97049755"/>
      <w:r>
        <w:t>Thingy</w:t>
      </w:r>
      <w:bookmarkEnd w:id="19"/>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lastRenderedPageBreak/>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37356F63" w:rsidR="00AE35E3" w:rsidRDefault="00153C6A"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17FEFC37" w14:textId="6B1EC0F0" w:rsidR="0059670F" w:rsidRDefault="0059670F" w:rsidP="0059670F">
      <w:pPr>
        <w:pStyle w:val="Ttulo1"/>
      </w:pPr>
      <w:r>
        <w:t>Problems and solutions</w:t>
      </w:r>
    </w:p>
    <w:p w14:paraId="55B385CD" w14:textId="0E651155" w:rsidR="00AB31CF" w:rsidRDefault="00AB31CF" w:rsidP="00AB31CF">
      <w:pPr>
        <w:pStyle w:val="Ttulo1"/>
      </w:pPr>
      <w:bookmarkStart w:id="20" w:name="_Toc97049756"/>
      <w:r>
        <w:t>Conclusions</w:t>
      </w:r>
      <w:r w:rsidR="003A06BA">
        <w:t xml:space="preserve"> and future lines</w:t>
      </w:r>
      <w:bookmarkEnd w:id="20"/>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1" w:name="_Toc97049757"/>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7049758"/>
      <w:r>
        <w:t>Future lines</w:t>
      </w:r>
      <w:bookmarkEnd w:id="22"/>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3" w:name="_Toc97049759"/>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4" w:name="_Toc97049760"/>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7049761"/>
      <w:r w:rsidRPr="00BB259A">
        <w:rPr>
          <w:lang w:val="eu-ES"/>
        </w:rPr>
        <w:t>Sarrera</w:t>
      </w:r>
      <w:bookmarkEnd w:id="25"/>
    </w:p>
    <w:p w14:paraId="7DF1E9A4" w14:textId="134503AD" w:rsidR="001F4558" w:rsidRPr="00BB259A" w:rsidRDefault="001F4558" w:rsidP="001F4558">
      <w:pPr>
        <w:pStyle w:val="Ttulo2"/>
        <w:rPr>
          <w:lang w:val="eu-ES"/>
        </w:rPr>
      </w:pPr>
      <w:bookmarkStart w:id="26" w:name="_Toc97049762"/>
      <w:r w:rsidRPr="00BB259A">
        <w:rPr>
          <w:lang w:val="eu-ES"/>
        </w:rPr>
        <w:t>Ondorioak</w:t>
      </w:r>
      <w:bookmarkEnd w:id="26"/>
    </w:p>
    <w:p w14:paraId="59AACFE6" w14:textId="78876F0F" w:rsidR="001F4558" w:rsidRPr="00BB259A" w:rsidRDefault="001F4558" w:rsidP="001F4558">
      <w:pPr>
        <w:pStyle w:val="Ttulo2"/>
        <w:rPr>
          <w:lang w:val="eu-ES"/>
        </w:rPr>
      </w:pPr>
      <w:bookmarkStart w:id="27" w:name="_Toc97049763"/>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7049764"/>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9"/>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7049765"/>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7049766"/>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2" w:name="_Toc97049767"/>
      <w:r>
        <w:lastRenderedPageBreak/>
        <w:t>Appendix D</w:t>
      </w:r>
      <w:r w:rsidRPr="00D32356">
        <w:rPr>
          <w:rFonts w:ascii="Arial" w:hAnsi="Arial" w:cs="Arial"/>
          <w:sz w:val="24"/>
          <w:szCs w:val="24"/>
          <w:lang w:val="es-ES" w:eastAsia="es-ES"/>
        </w:rPr>
        <w:br/>
      </w:r>
      <w:r>
        <w:rPr>
          <w:b/>
          <w:bCs/>
        </w:rPr>
        <w:t>CoAP</w:t>
      </w:r>
      <w:bookmarkEnd w:id="32"/>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7049768"/>
      <w:r>
        <w:lastRenderedPageBreak/>
        <w:t>Appendix E</w:t>
      </w:r>
      <w:r w:rsidRPr="00D32356">
        <w:rPr>
          <w:rFonts w:ascii="Arial" w:hAnsi="Arial" w:cs="Arial"/>
          <w:sz w:val="24"/>
          <w:szCs w:val="24"/>
          <w:lang w:val="es-ES" w:eastAsia="es-ES"/>
        </w:rPr>
        <w:br/>
      </w:r>
      <w:r>
        <w:rPr>
          <w:b/>
          <w:bCs/>
        </w:rPr>
        <w:t>Gantt chart</w:t>
      </w:r>
      <w:bookmarkEnd w:id="33"/>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4" w:name="_Toc97049769"/>
      <w:r>
        <w:rPr>
          <w:shd w:val="clear" w:color="auto" w:fill="FFFFFF"/>
        </w:rPr>
        <w:lastRenderedPageBreak/>
        <w:t>Bibliography</w:t>
      </w:r>
      <w:bookmarkEnd w:id="34"/>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153C6A"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153C6A"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153C6A"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537EBAAF"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153C6A">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62765D5E"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153C6A">
      <w:rPr>
        <w:noProof/>
        <w:color w:val="7F7F7F" w:themeColor="text1" w:themeTint="80"/>
        <w:sz w:val="18"/>
        <w:szCs w:val="18"/>
      </w:rPr>
      <w:t>BIBLIOGRAPHY</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85AFA"/>
    <w:rsid w:val="000A53FD"/>
    <w:rsid w:val="000C7DC9"/>
    <w:rsid w:val="000D0728"/>
    <w:rsid w:val="00116FF3"/>
    <w:rsid w:val="00153C6A"/>
    <w:rsid w:val="001625CB"/>
    <w:rsid w:val="0016604F"/>
    <w:rsid w:val="001823D6"/>
    <w:rsid w:val="00183CD3"/>
    <w:rsid w:val="001D0042"/>
    <w:rsid w:val="001D42A2"/>
    <w:rsid w:val="001E2640"/>
    <w:rsid w:val="001F0AA2"/>
    <w:rsid w:val="001F4558"/>
    <w:rsid w:val="002243AC"/>
    <w:rsid w:val="00235438"/>
    <w:rsid w:val="002357BD"/>
    <w:rsid w:val="00252E15"/>
    <w:rsid w:val="00266F88"/>
    <w:rsid w:val="002722F2"/>
    <w:rsid w:val="002725B3"/>
    <w:rsid w:val="00284D18"/>
    <w:rsid w:val="002A4CB6"/>
    <w:rsid w:val="002F0784"/>
    <w:rsid w:val="00317D05"/>
    <w:rsid w:val="0032763E"/>
    <w:rsid w:val="00373FE8"/>
    <w:rsid w:val="003800BA"/>
    <w:rsid w:val="003A06BA"/>
    <w:rsid w:val="003B02B5"/>
    <w:rsid w:val="003D3AFF"/>
    <w:rsid w:val="003D4C95"/>
    <w:rsid w:val="003F7070"/>
    <w:rsid w:val="003F78A3"/>
    <w:rsid w:val="00411490"/>
    <w:rsid w:val="00427FA4"/>
    <w:rsid w:val="004308ED"/>
    <w:rsid w:val="0043517E"/>
    <w:rsid w:val="00455112"/>
    <w:rsid w:val="004766A8"/>
    <w:rsid w:val="004A7F93"/>
    <w:rsid w:val="004B0795"/>
    <w:rsid w:val="004F1C42"/>
    <w:rsid w:val="00500620"/>
    <w:rsid w:val="00505A6D"/>
    <w:rsid w:val="005060C1"/>
    <w:rsid w:val="005130F6"/>
    <w:rsid w:val="0054056A"/>
    <w:rsid w:val="00560312"/>
    <w:rsid w:val="00570AF8"/>
    <w:rsid w:val="005735B2"/>
    <w:rsid w:val="00574F0C"/>
    <w:rsid w:val="005933D1"/>
    <w:rsid w:val="0059670F"/>
    <w:rsid w:val="005B3F7E"/>
    <w:rsid w:val="005D08CA"/>
    <w:rsid w:val="005E5E92"/>
    <w:rsid w:val="00602835"/>
    <w:rsid w:val="00610C94"/>
    <w:rsid w:val="00641EE9"/>
    <w:rsid w:val="00652681"/>
    <w:rsid w:val="00685A38"/>
    <w:rsid w:val="006C65A4"/>
    <w:rsid w:val="006D433D"/>
    <w:rsid w:val="006E6580"/>
    <w:rsid w:val="006E6BC5"/>
    <w:rsid w:val="007040A9"/>
    <w:rsid w:val="00721770"/>
    <w:rsid w:val="007565FE"/>
    <w:rsid w:val="00766749"/>
    <w:rsid w:val="007B1002"/>
    <w:rsid w:val="007B7B62"/>
    <w:rsid w:val="007D7C7C"/>
    <w:rsid w:val="00805342"/>
    <w:rsid w:val="00811874"/>
    <w:rsid w:val="008221A6"/>
    <w:rsid w:val="00825169"/>
    <w:rsid w:val="00843C4A"/>
    <w:rsid w:val="00862AB0"/>
    <w:rsid w:val="008B4774"/>
    <w:rsid w:val="008B5935"/>
    <w:rsid w:val="009023E7"/>
    <w:rsid w:val="00902467"/>
    <w:rsid w:val="00907B13"/>
    <w:rsid w:val="009222B4"/>
    <w:rsid w:val="0092470B"/>
    <w:rsid w:val="00937316"/>
    <w:rsid w:val="00943E75"/>
    <w:rsid w:val="00953569"/>
    <w:rsid w:val="00960C63"/>
    <w:rsid w:val="009A6971"/>
    <w:rsid w:val="009B3192"/>
    <w:rsid w:val="009C6037"/>
    <w:rsid w:val="009E4F16"/>
    <w:rsid w:val="009F058D"/>
    <w:rsid w:val="009F09FA"/>
    <w:rsid w:val="009F75C9"/>
    <w:rsid w:val="00A011EE"/>
    <w:rsid w:val="00A02953"/>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2064B"/>
    <w:rsid w:val="00B24AC9"/>
    <w:rsid w:val="00B31A03"/>
    <w:rsid w:val="00B35DA0"/>
    <w:rsid w:val="00B367BB"/>
    <w:rsid w:val="00B40A7C"/>
    <w:rsid w:val="00B411FD"/>
    <w:rsid w:val="00B4340D"/>
    <w:rsid w:val="00B44108"/>
    <w:rsid w:val="00B45392"/>
    <w:rsid w:val="00B45C68"/>
    <w:rsid w:val="00B6264A"/>
    <w:rsid w:val="00B80CE9"/>
    <w:rsid w:val="00B858B8"/>
    <w:rsid w:val="00B956FA"/>
    <w:rsid w:val="00BA1025"/>
    <w:rsid w:val="00BB259A"/>
    <w:rsid w:val="00BD6DDB"/>
    <w:rsid w:val="00BE53F5"/>
    <w:rsid w:val="00BF0CBE"/>
    <w:rsid w:val="00BF1E32"/>
    <w:rsid w:val="00BF7F5B"/>
    <w:rsid w:val="00C12B73"/>
    <w:rsid w:val="00C2044F"/>
    <w:rsid w:val="00C34953"/>
    <w:rsid w:val="00C57F1E"/>
    <w:rsid w:val="00C71EA1"/>
    <w:rsid w:val="00C74948"/>
    <w:rsid w:val="00C77099"/>
    <w:rsid w:val="00C808C5"/>
    <w:rsid w:val="00C81212"/>
    <w:rsid w:val="00C8645D"/>
    <w:rsid w:val="00CC7F12"/>
    <w:rsid w:val="00CD6387"/>
    <w:rsid w:val="00D26025"/>
    <w:rsid w:val="00D32356"/>
    <w:rsid w:val="00D4063B"/>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B15"/>
    <w:rsid w:val="00E63D09"/>
    <w:rsid w:val="00E9058F"/>
    <w:rsid w:val="00EB236D"/>
    <w:rsid w:val="00EB3B6A"/>
    <w:rsid w:val="00EC1103"/>
    <w:rsid w:val="00EC355B"/>
    <w:rsid w:val="00EC6B2C"/>
    <w:rsid w:val="00ED26C1"/>
    <w:rsid w:val="00ED3E8F"/>
    <w:rsid w:val="00ED6370"/>
    <w:rsid w:val="00EE2668"/>
    <w:rsid w:val="00EE62E1"/>
    <w:rsid w:val="00F030B3"/>
    <w:rsid w:val="00F1769A"/>
    <w:rsid w:val="00F178DF"/>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17</Pages>
  <Words>2524</Words>
  <Characters>13885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109</cp:revision>
  <cp:lastPrinted>2022-03-01T16:55:00Z</cp:lastPrinted>
  <dcterms:created xsi:type="dcterms:W3CDTF">2022-01-17T11:29:00Z</dcterms:created>
  <dcterms:modified xsi:type="dcterms:W3CDTF">2022-03-21T14:51:00Z</dcterms:modified>
</cp:coreProperties>
</file>