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Lineage Graph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-47623</wp:posOffset>
            </wp:positionH>
            <wp:positionV relativeFrom="paragraph">
              <wp:posOffset>228600</wp:posOffset>
            </wp:positionV>
            <wp:extent cx="6372225" cy="30642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9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64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Ingestion: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 Data Loading:</w:t>
      </w:r>
      <w:r w:rsidDel="00000000" w:rsidR="00000000" w:rsidRPr="00000000">
        <w:rPr>
          <w:rtl w:val="0"/>
        </w:rPr>
        <w:t xml:space="preserve"> We successfully loaded our source datasets (Graffiti and Sanitation) into BigQuery.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dbt Project Setup:</w:t>
      </w:r>
      <w:r w:rsidDel="00000000" w:rsidR="00000000" w:rsidRPr="00000000">
        <w:rPr>
          <w:rtl w:val="0"/>
        </w:rPr>
        <w:t xml:space="preserve"> We linked our dbt project to your BigQuery project using a service account key. This connection allows dbt to interact with your data and execute SQL transformations.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Modeling and Transformation: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Creation:</w:t>
      </w:r>
      <w:r w:rsidDel="00000000" w:rsidR="00000000" w:rsidRPr="00000000">
        <w:rPr>
          <w:rtl w:val="0"/>
        </w:rPr>
        <w:t xml:space="preserve"> We defined data models (dimensions and facts) for both Graffiti and Sanitation data. These models outline the structure and relationships between different data elements.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SQL Queries:</w:t>
      </w:r>
      <w:r w:rsidDel="00000000" w:rsidR="00000000" w:rsidRPr="00000000">
        <w:rPr>
          <w:rtl w:val="0"/>
        </w:rPr>
        <w:t xml:space="preserve"> We wrote the SQL queries within these models to transform and clean the raw data, creating a data warehouse-ready structure.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Fact Graffiti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SQL Query: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materialized=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'view'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473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unique_key,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d.date_dimension_id,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a.agency_dim_id,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ct.complain_dim_type_id,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l.location_dim_id,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complaint_count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`cis9440finalproject</w:t>
      </w: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442001.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source_dataset.grafitti_complaints_dataset` c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'dim_date'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c.`Created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 </w:t>
      </w: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(d.full_date)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'dim_agency'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c.Agency </w:t>
      </w: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a.agency_name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'dim_complaint_type'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(c.`Complaint Type`,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c.`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Descriptor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`) </w:t>
      </w: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ct.complain_dim_type_id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'dim_location'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47377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(c.`Location Type`,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c.`Incident Zip`,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c.`Borough`) </w:t>
      </w: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l.location_dim_id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unique_key, d.date_dimension_id, a.agency_dim_id, ct.complain_dim_type_id, l.location_dim_id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176963" cy="2695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Fact Sanitation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SQL Query: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base_data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BID_Name,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Borough,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`Incident Address`,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(`BID_Name`,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`Borough`,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`Incident Address`)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location_dim_id,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SAFE_CAST(`Sanitation Staff Employed`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INT64)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sanitation_worker_employed,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SAFE_CAST(`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Safety Employed`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INT64)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public_safety_officers_employed,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SAFE_CAST(`Sanitation hours Worked`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FLOAT64)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sanitation_hours_worked,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SAFE_CAST(`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Safety Hours Worked`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FLOAT64)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public_safety_hour_worked,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SAFE_CAST(`Trash Bags Collected`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INT64)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trash_collected,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SAFE_CAST(`Trash Receptacles Services`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INT64)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trash_and_recycling_receptacles,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SAFE_CAST(`Graffiti Incidents Removed`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INT64)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incidents_graffiti_removal,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SAFE_CAST(`Sanitation Expenses`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FLOAT64)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sanitation_expenses,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SAFE_CAST(`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Safety Expenses`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FLOAT64)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public_safety_expenses,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PARSE_DATE(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FORMAT_DATETIME(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`Incident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create_date_id,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PARSE_DATE(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FORMAT_DATETIME(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`Resolution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close_date_id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`cis9440finalproject</w:t>
      </w:r>
      <w:r w:rsidDel="00000000" w:rsidR="00000000" w:rsidRPr="00000000">
        <w:rPr>
          <w:rFonts w:ascii="Courier New" w:cs="Courier New" w:eastAsia="Courier New" w:hAnsi="Courier New"/>
          <w:color w:val="69788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442001.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source_dataset.bid_trends_sanitation`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146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Testing and Deployment: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We set up a testing environment to run tests on our models, ensuring data quality and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Once testing was successful, we deployed our dbt project to production, triggering the execution of the defined transformations.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Query: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stg_agency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Staging model for containing agency-related information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agency_dim_id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 identifier for an agency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stg_complaint_type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Staging model for storing the type of complaints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complain_dim_type_id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 identifier for a complaint type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stg_date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Staging model for date dimension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date_dimension_id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 identifier for the date dimension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stg_location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Staging model for location dimensions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location_dim_id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 identifier for the location dimension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stg_Sanitation_date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Staging model for the sanitation date dimension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date_dimension_id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 identifier for sanitation date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stg_Sanitation_location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Staging model for sanitation location dimensions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location_dim_id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 identifier for sanitation locations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not_null    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stg_close_date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Staging model for sanitation close dates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closed_date_id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 identifier for close dates in sanitation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not_null              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stg_create_date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Staging model for sanitation creation dates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created_date_id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 identifier for create date in sanitation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</w:rPr>
        <w:drawing>
          <wp:inline distB="114300" distT="114300" distL="114300" distR="114300">
            <wp:extent cx="6276975" cy="36242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9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