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5.png" ContentType="image/png"/>
  <Override PartName="/word/media/rId59.png" ContentType="image/png"/>
  <Override PartName="/word/media/rId65.png" ContentType="image/png"/>
  <Override PartName="/word/media/rId70.png" ContentType="image/png"/>
  <Override PartName="/word/media/rId73.png" ContentType="image/png"/>
  <Override PartName="/word/media/rId76.png" ContentType="image/png"/>
  <Override PartName="/word/media/rId80.png" ContentType="image/png"/>
  <Override PartName="/word/media/rId83.png" ContentType="image/png"/>
  <Override PartName="/word/media/rId86.png" ContentType="image/png"/>
  <Override PartName="/word/media/rId24.png" ContentType="image/png"/>
  <Override PartName="/word/media/rId28.png" ContentType="image/png"/>
  <Override PartName="/word/media/rId32.png" ContentType="image/png"/>
  <Override PartName="/word/media/rId36.png" ContentType="image/png"/>
  <Override PartName="/word/media/rId40.png" ContentType="image/png"/>
  <Override PartName="/word/media/rId44.png" ContentType="image/png"/>
  <Override PartName="/word/media/rId48.png" ContentType="image/png"/>
  <Override PartName="/word/media/rId5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3" w:name="X6e5480dee3d6569c051aa7887bf06fb5b40bae8"/>
    <w:p>
      <w:pPr>
        <w:pStyle w:val="Heading1"/>
      </w:pPr>
      <w:r>
        <w:t xml:space="preserve">Лабораторная работа №5. Основы работы с Midnight Commander. Структура программы на языке ассемблера NASM. Системные вызовы в ОС GNU Linux</w:t>
      </w:r>
    </w:p>
    <w:p>
      <w:pPr>
        <w:pStyle w:val="FirstParagraph"/>
      </w:pPr>
      <w:r>
        <w:rPr>
          <w:b/>
          <w:bCs/>
        </w:rPr>
        <w:t xml:space="preserve">ФИО:</w:t>
      </w:r>
      <w:r>
        <w:t xml:space="preserve"> </w:t>
      </w:r>
      <w:r>
        <w:t xml:space="preserve">[Сунь Шэнцзе]</w:t>
      </w:r>
      <w:r>
        <w:br/>
      </w:r>
      <w:r>
        <w:rPr>
          <w:b/>
          <w:bCs/>
        </w:rPr>
        <w:t xml:space="preserve">Номер студенческого билета:</w:t>
      </w:r>
      <w:r>
        <w:t xml:space="preserve"> </w:t>
      </w:r>
      <w:r>
        <w:t xml:space="preserve">[1132254527]</w:t>
      </w:r>
      <w:r>
        <w:br/>
      </w:r>
      <w:r>
        <w:rPr>
          <w:b/>
          <w:bCs/>
        </w:rPr>
        <w:t xml:space="preserve">Дата:</w:t>
      </w:r>
      <w:r>
        <w:t xml:space="preserve"> </w:t>
      </w:r>
      <w:r>
        <w:t xml:space="preserve">09 ноябрь 2025</w:t>
      </w:r>
    </w:p>
    <w:bookmarkStart w:id="20" w:name="цель-работы"/>
    <w:p>
      <w:pPr>
        <w:pStyle w:val="Heading2"/>
      </w:pPr>
      <w:r>
        <w:t xml:space="preserve">1. Цель работы</w:t>
      </w:r>
    </w:p>
    <w:p>
      <w:pPr>
        <w:pStyle w:val="Compact"/>
        <w:numPr>
          <w:ilvl w:val="0"/>
          <w:numId w:val="1001"/>
        </w:numPr>
      </w:pPr>
      <w:r>
        <w:t xml:space="preserve">Приобретение практических навыков работы в Midnight Commander (mc)</w:t>
      </w:r>
    </w:p>
    <w:p>
      <w:pPr>
        <w:pStyle w:val="Compact"/>
        <w:numPr>
          <w:ilvl w:val="0"/>
          <w:numId w:val="1001"/>
        </w:numPr>
      </w:pPr>
      <w:r>
        <w:t xml:space="preserve">Освоение структуры программы на языке ассемблера NASM (</w:t>
      </w:r>
      <w:r>
        <w:rPr>
          <w:rStyle w:val="VerbatimChar"/>
        </w:rPr>
        <w:t xml:space="preserve">.data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.bss</w:t>
      </w:r>
      <w:r>
        <w:t xml:space="preserve">,</w:t>
      </w:r>
      <w:r>
        <w:t xml:space="preserve"> </w:t>
      </w:r>
      <w:r>
        <w:rPr>
          <w:rStyle w:val="VerbatimChar"/>
        </w:rPr>
        <w:t xml:space="preserve">.text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Изучение инструкций</w:t>
      </w:r>
      <w:r>
        <w:t xml:space="preserve"> </w:t>
      </w:r>
      <w:r>
        <w:rPr>
          <w:rStyle w:val="VerbatimChar"/>
        </w:rPr>
        <w:t xml:space="preserve">mov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int</w:t>
      </w:r>
    </w:p>
    <w:p>
      <w:pPr>
        <w:pStyle w:val="Compact"/>
        <w:numPr>
          <w:ilvl w:val="0"/>
          <w:numId w:val="1001"/>
        </w:numPr>
      </w:pPr>
      <w:r>
        <w:t xml:space="preserve">Освоение системных вызовов Linux для ввода-вывода (</w:t>
      </w:r>
      <w:r>
        <w:rPr>
          <w:rStyle w:val="VerbatimChar"/>
        </w:rPr>
        <w:t xml:space="preserve">sys_write</w:t>
      </w:r>
      <w:r>
        <w:t xml:space="preserve">,</w:t>
      </w:r>
      <w:r>
        <w:t xml:space="preserve"> </w:t>
      </w:r>
      <w:r>
        <w:rPr>
          <w:rStyle w:val="VerbatimChar"/>
        </w:rPr>
        <w:t xml:space="preserve">sys_read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sys_exit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Изучение использования внешних подключаемых файлов (</w:t>
      </w:r>
      <w:r>
        <w:rPr>
          <w:rStyle w:val="VerbatimChar"/>
        </w:rPr>
        <w:t xml:space="preserve">in_out.asm</w:t>
      </w:r>
      <w:r>
        <w:t xml:space="preserve">) для упрощения программирования</w:t>
      </w:r>
    </w:p>
    <w:bookmarkEnd w:id="20"/>
    <w:bookmarkStart w:id="69" w:name="порядок-выполнения-работы-и-результаты"/>
    <w:p>
      <w:pPr>
        <w:pStyle w:val="Heading2"/>
      </w:pPr>
      <w:r>
        <w:t xml:space="preserve">2. Порядок выполнения работы и результаты</w:t>
      </w:r>
    </w:p>
    <w:bookmarkStart w:id="27" w:name="X5ac885870589298fbb5b4a05484e02433a0820b"/>
    <w:p>
      <w:pPr>
        <w:pStyle w:val="Heading3"/>
      </w:pPr>
      <w:r>
        <w:t xml:space="preserve">2.1 Шаг 1: Запуск MC и переход в рабочий каталог</w:t>
      </w:r>
    </w:p>
    <w:p>
      <w:pPr>
        <w:pStyle w:val="FirstParagraph"/>
      </w:pPr>
      <w:r>
        <w:drawing>
          <wp:inline>
            <wp:extent cx="5334000" cy="2848910"/>
            <wp:effectExtent b="0" l="0" r="0" t="0"/>
            <wp:docPr descr="Интерфейс MC" title="" id="22" name="Picture"/>
            <a:graphic>
              <a:graphicData uri="http://schemas.openxmlformats.org/drawingml/2006/picture">
                <pic:pic>
                  <pic:nvPicPr>
                    <pic:cNvPr descr="screenshots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89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2676260"/>
            <wp:effectExtent b="0" l="0" r="0" t="0"/>
            <wp:docPr descr="Интерфейс MC" title="" id="25" name="Picture"/>
            <a:graphic>
              <a:graphicData uri="http://schemas.openxmlformats.org/drawingml/2006/picture">
                <pic:pic>
                  <pic:nvPicPr>
                    <pic:cNvPr descr="screenshots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762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Основное:</w:t>
      </w:r>
      <w:r>
        <w:t xml:space="preserve"> </w:t>
      </w:r>
      <w:r>
        <w:t xml:space="preserve">Успешный запуск Midnight Commander в каталоге</w:t>
      </w:r>
      <w:r>
        <w:t xml:space="preserve"> </w:t>
      </w:r>
      <w:r>
        <w:rPr>
          <w:rStyle w:val="VerbatimChar"/>
        </w:rPr>
        <w:t xml:space="preserve">~/work/arch-pc/lab05</w:t>
      </w:r>
      <w:r>
        <w:t xml:space="preserve">, интерфейс содержит две панели, отображающие структуру каталогов.</w:t>
      </w:r>
    </w:p>
    <w:bookmarkEnd w:id="27"/>
    <w:bookmarkStart w:id="31" w:name="шаг-2-создание-каталога-lab05"/>
    <w:p>
      <w:pPr>
        <w:pStyle w:val="Heading3"/>
      </w:pPr>
      <w:r>
        <w:t xml:space="preserve">2.2 Шаг 2: Создание каталога lab05</w:t>
      </w:r>
    </w:p>
    <w:p>
      <w:pPr>
        <w:pStyle w:val="FirstParagraph"/>
      </w:pPr>
      <w:r>
        <w:drawing>
          <wp:inline>
            <wp:extent cx="5334000" cy="1438026"/>
            <wp:effectExtent b="0" l="0" r="0" t="0"/>
            <wp:docPr descr="Создание каталога" title="" id="29" name="Picture"/>
            <a:graphic>
              <a:graphicData uri="http://schemas.openxmlformats.org/drawingml/2006/picture">
                <pic:pic>
                  <pic:nvPicPr>
                    <pic:cNvPr descr="screenshots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380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Основное:</w:t>
      </w:r>
      <w:r>
        <w:t xml:space="preserve"> </w:t>
      </w:r>
      <w:r>
        <w:t xml:space="preserve">Использование функциональной клавиши</w:t>
      </w:r>
      <w:r>
        <w:t xml:space="preserve"> </w:t>
      </w:r>
      <w:r>
        <w:rPr>
          <w:rStyle w:val="VerbatimChar"/>
        </w:rPr>
        <w:t xml:space="preserve">F7</w:t>
      </w:r>
      <w:r>
        <w:t xml:space="preserve"> </w:t>
      </w:r>
      <w:r>
        <w:t xml:space="preserve">для успешного создания каталога</w:t>
      </w:r>
      <w:r>
        <w:t xml:space="preserve"> </w:t>
      </w:r>
      <w:r>
        <w:rPr>
          <w:rStyle w:val="VerbatimChar"/>
        </w:rPr>
        <w:t xml:space="preserve">lab05</w:t>
      </w:r>
      <w:r>
        <w:t xml:space="preserve">, отображение диалогового окна создания каталога.</w:t>
      </w:r>
    </w:p>
    <w:bookmarkEnd w:id="31"/>
    <w:bookmarkStart w:id="35" w:name="шаг-3-создание-файла-lab05-1.asm"/>
    <w:p>
      <w:pPr>
        <w:pStyle w:val="Heading3"/>
      </w:pPr>
      <w:r>
        <w:t xml:space="preserve">2.3 Шаг 3: Создание файла lab05-1.asm</w:t>
      </w:r>
    </w:p>
    <w:p>
      <w:pPr>
        <w:pStyle w:val="FirstParagraph"/>
      </w:pPr>
      <w:r>
        <w:drawing>
          <wp:inline>
            <wp:extent cx="5334000" cy="2987453"/>
            <wp:effectExtent b="0" l="0" r="0" t="0"/>
            <wp:docPr descr="Создание файла" title="" id="33" name="Picture"/>
            <a:graphic>
              <a:graphicData uri="http://schemas.openxmlformats.org/drawingml/2006/picture">
                <pic:pic>
                  <pic:nvPicPr>
                    <pic:cNvPr descr="screenshots/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74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Основное:</w:t>
      </w:r>
      <w:r>
        <w:t xml:space="preserve"> </w:t>
      </w:r>
      <w:r>
        <w:t xml:space="preserve">Успешное создание исходного файла</w:t>
      </w:r>
      <w:r>
        <w:t xml:space="preserve"> </w:t>
      </w:r>
      <w:r>
        <w:rPr>
          <w:rStyle w:val="VerbatimChar"/>
        </w:rPr>
        <w:t xml:space="preserve">lab5-1.asm</w:t>
      </w:r>
      <w:r>
        <w:t xml:space="preserve"> </w:t>
      </w:r>
      <w:r>
        <w:t xml:space="preserve">в каталоге</w:t>
      </w:r>
      <w:r>
        <w:t xml:space="preserve"> </w:t>
      </w:r>
      <w:r>
        <w:rPr>
          <w:rStyle w:val="VerbatimChar"/>
        </w:rPr>
        <w:t xml:space="preserve">lab05</w:t>
      </w:r>
      <w:r>
        <w:t xml:space="preserve">.</w:t>
      </w:r>
    </w:p>
    <w:bookmarkEnd w:id="35"/>
    <w:bookmarkStart w:id="39" w:name="шаг-4-редактирование-файла-lab05-1.asm"/>
    <w:p>
      <w:pPr>
        <w:pStyle w:val="Heading3"/>
      </w:pPr>
      <w:r>
        <w:t xml:space="preserve">2.4 Шаг 4: Редактирование файла lab05-1.asm</w:t>
      </w:r>
    </w:p>
    <w:p>
      <w:pPr>
        <w:pStyle w:val="FirstParagraph"/>
      </w:pPr>
      <w:r>
        <w:drawing>
          <wp:inline>
            <wp:extent cx="5334000" cy="3471905"/>
            <wp:effectExtent b="0" l="0" r="0" t="0"/>
            <wp:docPr descr="Редактирование кода" title="" id="37" name="Picture"/>
            <a:graphic>
              <a:graphicData uri="http://schemas.openxmlformats.org/drawingml/2006/picture">
                <pic:pic>
                  <pic:nvPicPr>
                    <pic:cNvPr descr="screenshots/5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719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Основное:</w:t>
      </w:r>
      <w:r>
        <w:t xml:space="preserve"> </w:t>
      </w:r>
      <w:r>
        <w:t xml:space="preserve">Использование клавиши</w:t>
      </w:r>
      <w:r>
        <w:t xml:space="preserve"> </w:t>
      </w:r>
      <w:r>
        <w:rPr>
          <w:rStyle w:val="VerbatimChar"/>
        </w:rPr>
        <w:t xml:space="preserve">F4</w:t>
      </w:r>
      <w:r>
        <w:t xml:space="preserve"> </w:t>
      </w:r>
      <w:r>
        <w:t xml:space="preserve">для открытия встроенного редактора, полный ввод кода из листинга 5.1, содержащего структуру из трех SECTION.</w:t>
      </w:r>
    </w:p>
    <w:bookmarkEnd w:id="39"/>
    <w:bookmarkStart w:id="43" w:name="шаг-5-просмотр-файла-lab05-1.asm"/>
    <w:p>
      <w:pPr>
        <w:pStyle w:val="Heading3"/>
      </w:pPr>
      <w:r>
        <w:t xml:space="preserve">2.5 Шаг 5: Просмотр файла lab05-1.asm</w:t>
      </w:r>
    </w:p>
    <w:p>
      <w:pPr>
        <w:pStyle w:val="FirstParagraph"/>
      </w:pPr>
      <w:r>
        <w:drawing>
          <wp:inline>
            <wp:extent cx="5334000" cy="2676260"/>
            <wp:effectExtent b="0" l="0" r="0" t="0"/>
            <wp:docPr descr="Просмотр файла" title="" id="41" name="Picture"/>
            <a:graphic>
              <a:graphicData uri="http://schemas.openxmlformats.org/drawingml/2006/picture">
                <pic:pic>
                  <pic:nvPicPr>
                    <pic:cNvPr descr="screenshots/6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762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Основное:</w:t>
      </w:r>
      <w:r>
        <w:t xml:space="preserve"> </w:t>
      </w:r>
      <w:r>
        <w:t xml:space="preserve">Использование клавиши</w:t>
      </w:r>
      <w:r>
        <w:t xml:space="preserve"> </w:t>
      </w:r>
      <w:r>
        <w:rPr>
          <w:rStyle w:val="VerbatimChar"/>
        </w:rPr>
        <w:t xml:space="preserve">F3</w:t>
      </w:r>
      <w:r>
        <w:t xml:space="preserve"> </w:t>
      </w:r>
      <w:r>
        <w:t xml:space="preserve">для просмотра содержимого файла, подтверждение корректного сохранения кода.</w:t>
      </w:r>
    </w:p>
    <w:bookmarkEnd w:id="43"/>
    <w:bookmarkStart w:id="47" w:name="Xb5492219146151a1d23fbd6a5cc0a790842e71c"/>
    <w:p>
      <w:pPr>
        <w:pStyle w:val="Heading3"/>
      </w:pPr>
      <w:r>
        <w:t xml:space="preserve">2.6 Шаг 6: Ассемблирование, компоновка и запуск lab05-1.asm</w:t>
      </w:r>
    </w:p>
    <w:p>
      <w:pPr>
        <w:pStyle w:val="FirstParagraph"/>
      </w:pPr>
      <w:r>
        <w:drawing>
          <wp:inline>
            <wp:extent cx="5334000" cy="784319"/>
            <wp:effectExtent b="0" l="0" r="0" t="0"/>
            <wp:docPr descr="Запуск lab5-1" title="" id="45" name="Picture"/>
            <a:graphic>
              <a:graphicData uri="http://schemas.openxmlformats.org/drawingml/2006/picture">
                <pic:pic>
                  <pic:nvPicPr>
                    <pic:cNvPr descr="screenshots/7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843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Основное:</w:t>
      </w:r>
      <w:r>
        <w:t xml:space="preserve"> </w:t>
      </w:r>
      <w:r>
        <w:t xml:space="preserve">Успешное выполнение команд</w:t>
      </w:r>
      <w:r>
        <w:t xml:space="preserve"> </w:t>
      </w:r>
      <w:r>
        <w:rPr>
          <w:rStyle w:val="VerbatimChar"/>
        </w:rPr>
        <w:t xml:space="preserve">nasm -f elf lab5-1.asm</w:t>
      </w:r>
      <w:r>
        <w:t xml:space="preserve">,</w:t>
      </w:r>
      <w:r>
        <w:t xml:space="preserve"> </w:t>
      </w:r>
      <w:r>
        <w:rPr>
          <w:rStyle w:val="VerbatimChar"/>
        </w:rPr>
        <w:t xml:space="preserve">ld -m elf_i386 -o lab5-1 lab5-1.o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./lab5-1</w:t>
      </w:r>
      <w:r>
        <w:t xml:space="preserve">, программа отображает приглашение и ожидает ввода, после ввода имени программа нормально завершается.</w:t>
      </w:r>
    </w:p>
    <w:bookmarkEnd w:id="47"/>
    <w:bookmarkStart w:id="51" w:name="Xb0d4a86095afef84c9159f974b8dd9d544aa77c"/>
    <w:p>
      <w:pPr>
        <w:pStyle w:val="Heading3"/>
      </w:pPr>
      <w:r>
        <w:t xml:space="preserve">2.7 Шаг 7: Получение и использование in_out.asm</w:t>
      </w:r>
    </w:p>
    <w:p>
      <w:pPr>
        <w:pStyle w:val="FirstParagraph"/>
      </w:pPr>
      <w:r>
        <w:drawing>
          <wp:inline>
            <wp:extent cx="5334000" cy="2673166"/>
            <wp:effectExtent b="0" l="0" r="0" t="0"/>
            <wp:docPr descr="Копирование файла" title="" id="49" name="Picture"/>
            <a:graphic>
              <a:graphicData uri="http://schemas.openxmlformats.org/drawingml/2006/picture">
                <pic:pic>
                  <pic:nvPicPr>
                    <pic:cNvPr descr="screenshots/8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731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Основное:</w:t>
      </w:r>
      <w:r>
        <w:t xml:space="preserve"> </w:t>
      </w:r>
      <w:r>
        <w:t xml:space="preserve">Использование клавиши</w:t>
      </w:r>
      <w:r>
        <w:t xml:space="preserve"> </w:t>
      </w:r>
      <w:r>
        <w:rPr>
          <w:rStyle w:val="VerbatimChar"/>
        </w:rPr>
        <w:t xml:space="preserve">Tab</w:t>
      </w:r>
      <w:r>
        <w:t xml:space="preserve"> </w:t>
      </w:r>
      <w:r>
        <w:t xml:space="preserve">для переключения между панелями, копирование файла</w:t>
      </w:r>
      <w:r>
        <w:t xml:space="preserve"> </w:t>
      </w:r>
      <w:r>
        <w:rPr>
          <w:rStyle w:val="VerbatimChar"/>
        </w:rPr>
        <w:t xml:space="preserve">in_out.asm</w:t>
      </w:r>
      <w:r>
        <w:t xml:space="preserve"> </w:t>
      </w:r>
      <w:r>
        <w:t xml:space="preserve">в рабочий каталог</w:t>
      </w:r>
      <w:r>
        <w:t xml:space="preserve"> </w:t>
      </w:r>
      <w:r>
        <w:rPr>
          <w:rStyle w:val="VerbatimChar"/>
        </w:rPr>
        <w:t xml:space="preserve">lab05</w:t>
      </w:r>
      <w:r>
        <w:t xml:space="preserve"> </w:t>
      </w:r>
      <w:r>
        <w:t xml:space="preserve">с помощью клавиши</w:t>
      </w:r>
      <w:r>
        <w:t xml:space="preserve"> </w:t>
      </w:r>
      <w:r>
        <w:rPr>
          <w:rStyle w:val="VerbatimChar"/>
        </w:rPr>
        <w:t xml:space="preserve">F5</w:t>
      </w:r>
      <w:r>
        <w:t xml:space="preserve">.</w:t>
      </w:r>
    </w:p>
    <w:bookmarkEnd w:id="51"/>
    <w:bookmarkStart w:id="58" w:name="X7854b5fba1080c36147db941b2aa8190e366808"/>
    <w:p>
      <w:pPr>
        <w:pStyle w:val="Heading3"/>
      </w:pPr>
      <w:r>
        <w:t xml:space="preserve">2.8 Шаг 8: Создание и редактирование lab05-2.asm</w:t>
      </w:r>
    </w:p>
    <w:p>
      <w:pPr>
        <w:pStyle w:val="FirstParagraph"/>
      </w:pPr>
      <w:r>
        <w:drawing>
          <wp:inline>
            <wp:extent cx="5334000" cy="2673166"/>
            <wp:effectExtent b="0" l="0" r="0" t="0"/>
            <wp:docPr descr="Редактирование lab5-2" title="" id="53" name="Picture"/>
            <a:graphic>
              <a:graphicData uri="http://schemas.openxmlformats.org/drawingml/2006/picture">
                <pic:pic>
                  <pic:nvPicPr>
                    <pic:cNvPr descr="screenshots/9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731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2676260"/>
            <wp:effectExtent b="0" l="0" r="0" t="0"/>
            <wp:docPr descr="Редактирование lab5-2" title="" id="56" name="Picture"/>
            <a:graphic>
              <a:graphicData uri="http://schemas.openxmlformats.org/drawingml/2006/picture">
                <pic:pic>
                  <pic:nvPicPr>
                    <pic:cNvPr descr="screenshots/10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762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Основное:</w:t>
      </w:r>
      <w:r>
        <w:t xml:space="preserve"> </w:t>
      </w:r>
      <w:r>
        <w:t xml:space="preserve">Использование</w:t>
      </w:r>
      <w:r>
        <w:t xml:space="preserve"> </w:t>
      </w:r>
      <w:r>
        <w:rPr>
          <w:rStyle w:val="VerbatimChar"/>
        </w:rPr>
        <w:t xml:space="preserve">F6</w:t>
      </w:r>
      <w:r>
        <w:t xml:space="preserve"> </w:t>
      </w:r>
      <w:r>
        <w:t xml:space="preserve">для создания копии</w:t>
      </w:r>
      <w:r>
        <w:t xml:space="preserve"> </w:t>
      </w:r>
      <w:r>
        <w:rPr>
          <w:rStyle w:val="VerbatimChar"/>
        </w:rPr>
        <w:t xml:space="preserve">lab5-2.asm</w:t>
      </w:r>
      <w:r>
        <w:t xml:space="preserve">, модификация кода с использованием</w:t>
      </w:r>
      <w:r>
        <w:t xml:space="preserve"> </w:t>
      </w:r>
      <w:r>
        <w:rPr>
          <w:rStyle w:val="VerbatimChar"/>
        </w:rPr>
        <w:t xml:space="preserve">%include 'in_out.asm'</w:t>
      </w:r>
      <w:r>
        <w:t xml:space="preserve"> </w:t>
      </w:r>
      <w:r>
        <w:t xml:space="preserve">и инструкции</w:t>
      </w:r>
      <w:r>
        <w:t xml:space="preserve"> </w:t>
      </w:r>
      <w:r>
        <w:rPr>
          <w:rStyle w:val="VerbatimChar"/>
        </w:rPr>
        <w:t xml:space="preserve">call</w:t>
      </w:r>
      <w:r>
        <w:t xml:space="preserve"> </w:t>
      </w:r>
      <w:r>
        <w:t xml:space="preserve">для вызова подпрограмм.</w:t>
      </w:r>
    </w:p>
    <w:bookmarkEnd w:id="58"/>
    <w:bookmarkStart w:id="62" w:name="шаг-9-запуск-lab05-2.asm"/>
    <w:p>
      <w:pPr>
        <w:pStyle w:val="Heading3"/>
      </w:pPr>
      <w:r>
        <w:t xml:space="preserve">2.9 Шаг 9: Запуск lab05-2.asm</w:t>
      </w:r>
    </w:p>
    <w:p>
      <w:pPr>
        <w:pStyle w:val="FirstParagraph"/>
      </w:pPr>
      <w:r>
        <w:drawing>
          <wp:inline>
            <wp:extent cx="5334000" cy="563450"/>
            <wp:effectExtent b="0" l="0" r="0" t="0"/>
            <wp:docPr descr="Запуск lab5-2" title="" id="60" name="Picture"/>
            <a:graphic>
              <a:graphicData uri="http://schemas.openxmlformats.org/drawingml/2006/picture">
                <pic:pic>
                  <pic:nvPicPr>
                    <pic:cNvPr descr="screenshots/11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3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Основное:</w:t>
      </w:r>
      <w:r>
        <w:t xml:space="preserve"> </w:t>
      </w:r>
      <w:r>
        <w:t xml:space="preserve">Успешная компиляция и запуск</w:t>
      </w:r>
      <w:r>
        <w:t xml:space="preserve"> </w:t>
      </w:r>
      <w:r>
        <w:rPr>
          <w:rStyle w:val="VerbatimChar"/>
        </w:rPr>
        <w:t xml:space="preserve">lab5-2.asm</w:t>
      </w:r>
      <w:r>
        <w:t xml:space="preserve">, программа с использованием внешней библиотеки функционирует нормально.</w:t>
      </w:r>
    </w:p>
    <w:bookmarkEnd w:id="62"/>
    <w:bookmarkStart w:id="68" w:name="шаг-10-сравнение-sprintlf-и-sprint"/>
    <w:p>
      <w:pPr>
        <w:pStyle w:val="Heading3"/>
      </w:pPr>
      <w:r>
        <w:t xml:space="preserve">2.10 Шаг 10: Сравнение sprintLF и sprint</w:t>
      </w:r>
    </w:p>
    <w:p>
      <w:pPr>
        <w:pStyle w:val="FirstParagraph"/>
      </w:pPr>
      <w:r>
        <w:drawing>
          <wp:inline>
            <wp:extent cx="5334000" cy="563450"/>
            <wp:effectExtent b="0" l="0" r="0" t="0"/>
            <wp:docPr descr="Сравнение функций" title="" id="63" name="Picture"/>
            <a:graphic>
              <a:graphicData uri="http://schemas.openxmlformats.org/drawingml/2006/picture">
                <pic:pic>
                  <pic:nvPicPr>
                    <pic:cNvPr descr="screenshots/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3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460962"/>
            <wp:effectExtent b="0" l="0" r="0" t="0"/>
            <wp:docPr descr="Сравнение функций" title="" id="66" name="Picture"/>
            <a:graphic>
              <a:graphicData uri="http://schemas.openxmlformats.org/drawingml/2006/picture">
                <pic:pic>
                  <pic:nvPicPr>
                    <pic:cNvPr descr="screenshots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09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Основное:</w:t>
      </w:r>
      <w:r>
        <w:t xml:space="preserve"> </w:t>
      </w:r>
      <w:r>
        <w:rPr>
          <w:rStyle w:val="VerbatimChar"/>
        </w:rPr>
        <w:t xml:space="preserve">sprintLF</w:t>
      </w:r>
      <w:r>
        <w:t xml:space="preserve"> </w:t>
      </w:r>
      <w:r>
        <w:t xml:space="preserve">автоматически добавляет символ перевода строки после вывода, помещая курсор ввода на следующую строку;</w:t>
      </w:r>
      <w:r>
        <w:t xml:space="preserve"> </w:t>
      </w:r>
      <w:r>
        <w:rPr>
          <w:rStyle w:val="VerbatimChar"/>
        </w:rPr>
        <w:t xml:space="preserve">sprint</w:t>
      </w:r>
      <w:r>
        <w:t xml:space="preserve"> </w:t>
      </w:r>
      <w:r>
        <w:t xml:space="preserve">не добавляет перевод строки, курсор ввода остается сразу после выведенного содержимого.</w:t>
      </w:r>
    </w:p>
    <w:bookmarkEnd w:id="68"/>
    <w:bookmarkEnd w:id="69"/>
    <w:bookmarkStart w:id="90" w:name="X32ff26b75a7156f968f22ae721fd8fec4b51e1d"/>
    <w:p>
      <w:pPr>
        <w:pStyle w:val="Heading2"/>
      </w:pPr>
      <w:r>
        <w:t xml:space="preserve">3. Выполнение заданий для самостоятельной работы</w:t>
      </w:r>
    </w:p>
    <w:bookmarkStart w:id="79" w:name="Xfc1bbd53a5fd043e3330b59670611799fe9d379"/>
    <w:p>
      <w:pPr>
        <w:pStyle w:val="Heading3"/>
      </w:pPr>
      <w:r>
        <w:t xml:space="preserve">3.1 Задание 1 &amp; 2: Модификация lab05-1.asm (без внешней библиотеки)</w:t>
      </w:r>
    </w:p>
    <w:p>
      <w:pPr>
        <w:pStyle w:val="FirstParagraph"/>
      </w:pPr>
      <w:r>
        <w:drawing>
          <wp:inline>
            <wp:extent cx="5334000" cy="2676260"/>
            <wp:effectExtent b="0" l="0" r="0" t="0"/>
            <wp:docPr descr="Результат самостоятельного задания 1" title="" id="71" name="Picture"/>
            <a:graphic>
              <a:graphicData uri="http://schemas.openxmlformats.org/drawingml/2006/picture">
                <pic:pic>
                  <pic:nvPicPr>
                    <pic:cNvPr descr="screenshots/1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762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2676260"/>
            <wp:effectExtent b="0" l="0" r="0" t="0"/>
            <wp:docPr descr="Результат самостоятельного задания 1" title="" id="74" name="Picture"/>
            <a:graphic>
              <a:graphicData uri="http://schemas.openxmlformats.org/drawingml/2006/picture">
                <pic:pic>
                  <pic:nvPicPr>
                    <pic:cNvPr descr="screenshots/14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762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626978"/>
            <wp:effectExtent b="0" l="0" r="0" t="0"/>
            <wp:docPr descr="Результат самостоятельного задания 1" title="" id="77" name="Picture"/>
            <a:graphic>
              <a:graphicData uri="http://schemas.openxmlformats.org/drawingml/2006/picture">
                <pic:pic>
                  <pic:nvPicPr>
                    <pic:cNvPr descr="screenshots/15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69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Вывод:</w:t>
      </w:r>
      <w:r>
        <w:t xml:space="preserve"> </w:t>
      </w:r>
      <w:r>
        <w:t xml:space="preserve">Успешное выполнение самостоятельного задания 1, программа способна отображать приглашение, принимать пользовательский ввод и корректно выводить введенную строку, все функции работают нормально.</w:t>
      </w:r>
    </w:p>
    <w:bookmarkEnd w:id="79"/>
    <w:bookmarkStart w:id="89" w:name="Xee7c780143ff19afe0892254b518fdbabb0af3b"/>
    <w:p>
      <w:pPr>
        <w:pStyle w:val="Heading3"/>
      </w:pPr>
      <w:r>
        <w:t xml:space="preserve">3.2 Задание 3 &amp; 4: Модификация lab05-2.asm (с использованием внешней библиотеки)</w:t>
      </w:r>
    </w:p>
    <w:p>
      <w:pPr>
        <w:pStyle w:val="FirstParagraph"/>
      </w:pPr>
      <w:r>
        <w:drawing>
          <wp:inline>
            <wp:extent cx="5334000" cy="2676260"/>
            <wp:effectExtent b="0" l="0" r="0" t="0"/>
            <wp:docPr descr="Результат самостоятельного задания 2" title="" id="81" name="Picture"/>
            <a:graphic>
              <a:graphicData uri="http://schemas.openxmlformats.org/drawingml/2006/picture">
                <pic:pic>
                  <pic:nvPicPr>
                    <pic:cNvPr descr="screenshots/16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762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2676260"/>
            <wp:effectExtent b="0" l="0" r="0" t="0"/>
            <wp:docPr descr="Результат самостоятельного задания 1" title="" id="84" name="Picture"/>
            <a:graphic>
              <a:graphicData uri="http://schemas.openxmlformats.org/drawingml/2006/picture">
                <pic:pic>
                  <pic:nvPicPr>
                    <pic:cNvPr descr="screenshots/17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762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598905"/>
            <wp:effectExtent b="0" l="0" r="0" t="0"/>
            <wp:docPr descr="Результат самостоятельного задания 1" title="" id="87" name="Picture"/>
            <a:graphic>
              <a:graphicData uri="http://schemas.openxmlformats.org/drawingml/2006/picture">
                <pic:pic>
                  <pic:nvPicPr>
                    <pic:cNvPr descr="screenshots/18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89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Вывод:</w:t>
      </w:r>
      <w:r>
        <w:t xml:space="preserve"> </w:t>
      </w:r>
      <w:r>
        <w:t xml:space="preserve">Успешное выполнение самостоятельного задания 2, программа с использованием внешней библиотеки</w:t>
      </w:r>
      <w:r>
        <w:t xml:space="preserve"> </w:t>
      </w:r>
      <w:r>
        <w:rPr>
          <w:rStyle w:val="VerbatimChar"/>
        </w:rPr>
        <w:t xml:space="preserve">in_out.asm</w:t>
      </w:r>
      <w:r>
        <w:t xml:space="preserve"> </w:t>
      </w:r>
      <w:r>
        <w:t xml:space="preserve">работает нормально, реализованы функции ввода строки и ее отображения, код стал более лаконичным.</w:t>
      </w:r>
    </w:p>
    <w:bookmarkEnd w:id="89"/>
    <w:bookmarkEnd w:id="90"/>
    <w:bookmarkStart w:id="91" w:name="ответы-на-вопросы-для-самопроверки"/>
    <w:p>
      <w:pPr>
        <w:pStyle w:val="Heading2"/>
      </w:pPr>
      <w:r>
        <w:t xml:space="preserve">4. Ответы на вопросы для самопроверки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Каково назначение mc?</w:t>
      </w:r>
      <w:r>
        <w:br/>
      </w:r>
      <w:r>
        <w:t xml:space="preserve">Midnight Commander (mc) — это визуальный файловый менеджер, используемый в Unix-подобных системах для просмотра структуры каталогов, управления файлами (копирование, перемещение, удаление и т.д.) и выполнения основных операций с файловой системой. Он предоставляет более интуитивно понятный интерфейс по сравнению с чистой командной строкой.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Какие операции с файлами можно выполнить как с помощью команд bash, так и с помощью меню (комбинаций клавиш) mc? Приведите несколько примеров.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Копирование файла:</w:t>
      </w:r>
      <w:r>
        <w:t xml:space="preserve"> </w:t>
      </w:r>
      <w:r>
        <w:t xml:space="preserve">Bash:</w:t>
      </w:r>
      <w:r>
        <w:t xml:space="preserve"> </w:t>
      </w:r>
      <w:r>
        <w:rPr>
          <w:rStyle w:val="VerbatimChar"/>
        </w:rPr>
        <w:t xml:space="preserve">cp source dest</w:t>
      </w:r>
      <w:r>
        <w:t xml:space="preserve"> </w:t>
      </w:r>
      <w:r>
        <w:t xml:space="preserve">| MC: Выделить файл, нажать</w:t>
      </w:r>
      <w:r>
        <w:t xml:space="preserve"> </w:t>
      </w:r>
      <w:r>
        <w:rPr>
          <w:rStyle w:val="VerbatimChar"/>
        </w:rPr>
        <w:t xml:space="preserve">F5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Перемещение/переименование файла:</w:t>
      </w:r>
      <w:r>
        <w:t xml:space="preserve"> </w:t>
      </w:r>
      <w:r>
        <w:t xml:space="preserve">Bash:</w:t>
      </w:r>
      <w:r>
        <w:t xml:space="preserve"> </w:t>
      </w:r>
      <w:r>
        <w:rPr>
          <w:rStyle w:val="VerbatimChar"/>
        </w:rPr>
        <w:t xml:space="preserve">mv old new</w:t>
      </w:r>
      <w:r>
        <w:t xml:space="preserve"> </w:t>
      </w:r>
      <w:r>
        <w:t xml:space="preserve">| MC: Выделить файл, нажать</w:t>
      </w:r>
      <w:r>
        <w:t xml:space="preserve"> </w:t>
      </w:r>
      <w:r>
        <w:rPr>
          <w:rStyle w:val="VerbatimChar"/>
        </w:rPr>
        <w:t xml:space="preserve">F6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Создание каталога:</w:t>
      </w:r>
      <w:r>
        <w:t xml:space="preserve"> </w:t>
      </w:r>
      <w:r>
        <w:t xml:space="preserve">Bash:</w:t>
      </w:r>
      <w:r>
        <w:t xml:space="preserve"> </w:t>
      </w:r>
      <w:r>
        <w:rPr>
          <w:rStyle w:val="VerbatimChar"/>
        </w:rPr>
        <w:t xml:space="preserve">mkdir dirname</w:t>
      </w:r>
      <w:r>
        <w:t xml:space="preserve"> </w:t>
      </w:r>
      <w:r>
        <w:t xml:space="preserve">| MC: Нажать</w:t>
      </w:r>
      <w:r>
        <w:t xml:space="preserve"> </w:t>
      </w:r>
      <w:r>
        <w:rPr>
          <w:rStyle w:val="VerbatimChar"/>
        </w:rPr>
        <w:t xml:space="preserve">F7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Удаление файла:</w:t>
      </w:r>
      <w:r>
        <w:t xml:space="preserve"> </w:t>
      </w:r>
      <w:r>
        <w:t xml:space="preserve">Bash:</w:t>
      </w:r>
      <w:r>
        <w:t xml:space="preserve"> </w:t>
      </w:r>
      <w:r>
        <w:rPr>
          <w:rStyle w:val="VerbatimChar"/>
        </w:rPr>
        <w:t xml:space="preserve">rm filename</w:t>
      </w:r>
      <w:r>
        <w:t xml:space="preserve"> </w:t>
      </w:r>
      <w:r>
        <w:t xml:space="preserve">| MC: Выделить файл, нажать</w:t>
      </w:r>
      <w:r>
        <w:t xml:space="preserve"> </w:t>
      </w:r>
      <w:r>
        <w:rPr>
          <w:rStyle w:val="VerbatimChar"/>
        </w:rPr>
        <w:t xml:space="preserve">F8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Просмотр содержимого файла:</w:t>
      </w:r>
      <w:r>
        <w:t xml:space="preserve"> </w:t>
      </w:r>
      <w:r>
        <w:t xml:space="preserve">Bash:</w:t>
      </w:r>
      <w:r>
        <w:t xml:space="preserve"> </w:t>
      </w:r>
      <w:r>
        <w:rPr>
          <w:rStyle w:val="VerbatimChar"/>
        </w:rPr>
        <w:t xml:space="preserve">cat filename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less filename</w:t>
      </w:r>
      <w:r>
        <w:t xml:space="preserve"> </w:t>
      </w:r>
      <w:r>
        <w:t xml:space="preserve">| MC: Выделить файл, нажать</w:t>
      </w:r>
      <w:r>
        <w:t xml:space="preserve"> </w:t>
      </w:r>
      <w:r>
        <w:rPr>
          <w:rStyle w:val="VerbatimChar"/>
        </w:rPr>
        <w:t xml:space="preserve">F3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Какова структура программы на языке ассемблера NASM?</w:t>
      </w:r>
      <w:r>
        <w:br/>
      </w:r>
      <w:r>
        <w:t xml:space="preserve">Типичная программа NASM состоит из трех основных секций: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SECTION .data</w:t>
      </w:r>
      <w:r>
        <w:t xml:space="preserve">: Для объявления инициализированных данных (переменные и строки с известными начальными значениями)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SECTION .bss</w:t>
      </w:r>
      <w:r>
        <w:t xml:space="preserve">: Для объявления неинициализированных данных (память выделяется при запуске программы, но начальные значения не определены)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SECTION .text</w:t>
      </w:r>
      <w:r>
        <w:t xml:space="preserve">: Содержит исполняемые инструкции программы. Точка входа в программу — метка</w:t>
      </w:r>
      <w:r>
        <w:t xml:space="preserve"> </w:t>
      </w:r>
      <w:r>
        <w:rPr>
          <w:rStyle w:val="VerbatimChar"/>
        </w:rPr>
        <w:t xml:space="preserve">_start: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Для описания каких данных используются секции bss и data в языке ассемблера NASM?</w:t>
      </w:r>
    </w:p>
    <w:p>
      <w:pPr>
        <w:pStyle w:val="Compact"/>
        <w:numPr>
          <w:ilvl w:val="1"/>
          <w:numId w:val="1005"/>
        </w:numPr>
      </w:pPr>
      <w:r>
        <w:t xml:space="preserve">Секция</w:t>
      </w:r>
      <w:r>
        <w:t xml:space="preserve"> </w:t>
      </w:r>
      <w:r>
        <w:rPr>
          <w:rStyle w:val="VerbatimChar"/>
        </w:rPr>
        <w:t xml:space="preserve">.data</w:t>
      </w:r>
      <w:r>
        <w:t xml:space="preserve"> </w:t>
      </w:r>
      <w:r>
        <w:t xml:space="preserve">используется для хранения инициализированных данных, то есть данных, конкретные значения которых известны на момент компиляции программы (например, константы, строки, переменные с начальными значениями)</w:t>
      </w:r>
    </w:p>
    <w:p>
      <w:pPr>
        <w:pStyle w:val="Compact"/>
        <w:numPr>
          <w:ilvl w:val="1"/>
          <w:numId w:val="1005"/>
        </w:numPr>
      </w:pPr>
      <w:r>
        <w:t xml:space="preserve">Секция</w:t>
      </w:r>
      <w:r>
        <w:t xml:space="preserve"> </w:t>
      </w:r>
      <w:r>
        <w:rPr>
          <w:rStyle w:val="VerbatimChar"/>
        </w:rPr>
        <w:t xml:space="preserve">.bss</w:t>
      </w:r>
      <w:r>
        <w:t xml:space="preserve"> </w:t>
      </w:r>
      <w:r>
        <w:t xml:space="preserve">используется для хранения неинициализированных данных, то есть данных, для которых на момент компиляции только резервируется память, а их значения присваиваются в ходе выполнения программы (например, буферы, переменные для динамического ввода)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Для чего используются компоненты db, dw, dd, dq и dt языка ассемблера NASM?</w:t>
      </w:r>
      <w:r>
        <w:br/>
      </w:r>
      <w:r>
        <w:t xml:space="preserve">Это директивы определения данных, используемые в секции</w:t>
      </w:r>
      <w:r>
        <w:t xml:space="preserve"> </w:t>
      </w:r>
      <w:r>
        <w:rPr>
          <w:rStyle w:val="VerbatimChar"/>
        </w:rPr>
        <w:t xml:space="preserve">.data</w:t>
      </w:r>
      <w:r>
        <w:t xml:space="preserve"> </w:t>
      </w:r>
      <w:r>
        <w:t xml:space="preserve">для выделения памяти под данные и указания их начальных значений: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db</w:t>
      </w:r>
      <w:r>
        <w:t xml:space="preserve"> </w:t>
      </w:r>
      <w:r>
        <w:t xml:space="preserve">(Define Byte): Определяет переменную размером 1 байт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dw</w:t>
      </w:r>
      <w:r>
        <w:t xml:space="preserve"> </w:t>
      </w:r>
      <w:r>
        <w:t xml:space="preserve">(Define Word): Определяет переменную размером 2 байта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dd</w:t>
      </w:r>
      <w:r>
        <w:t xml:space="preserve"> </w:t>
      </w:r>
      <w:r>
        <w:t xml:space="preserve">(Define Doubleword): Определяет переменную размером 4 байта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dq</w:t>
      </w:r>
      <w:r>
        <w:t xml:space="preserve"> </w:t>
      </w:r>
      <w:r>
        <w:t xml:space="preserve">(Define Quadword): Определяет переменную размером 8 байт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dt</w:t>
      </w:r>
      <w:r>
        <w:t xml:space="preserve"> </w:t>
      </w:r>
      <w:r>
        <w:t xml:space="preserve">(Define Ten Bytes): Определяет переменную размером 10 байт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Какое произойдёт действие при выполнении инструкции mov eax, esi?</w:t>
      </w:r>
      <w:r>
        <w:br/>
      </w:r>
      <w:r>
        <w:t xml:space="preserve">Она скопирует 32-битное значение из исходного операнда (регистра</w:t>
      </w:r>
      <w:r>
        <w:t xml:space="preserve"> </w:t>
      </w:r>
      <w:r>
        <w:rPr>
          <w:rStyle w:val="VerbatimChar"/>
        </w:rPr>
        <w:t xml:space="preserve">esi</w:t>
      </w:r>
      <w:r>
        <w:t xml:space="preserve">) в целевой операнд (регистр</w:t>
      </w:r>
      <w:r>
        <w:t xml:space="preserve"> </w:t>
      </w:r>
      <w:r>
        <w:rPr>
          <w:rStyle w:val="VerbatimChar"/>
        </w:rPr>
        <w:t xml:space="preserve">eax</w:t>
      </w:r>
      <w:r>
        <w:t xml:space="preserve">). Предыдущее значение</w:t>
      </w:r>
      <w:r>
        <w:t xml:space="preserve"> </w:t>
      </w:r>
      <w:r>
        <w:rPr>
          <w:rStyle w:val="VerbatimChar"/>
        </w:rPr>
        <w:t xml:space="preserve">eax</w:t>
      </w:r>
      <w:r>
        <w:t xml:space="preserve"> </w:t>
      </w:r>
      <w:r>
        <w:t xml:space="preserve">будет перезаписано.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Для чего используется инструкция int 80h?</w:t>
      </w:r>
      <w:r>
        <w:br/>
      </w:r>
      <w:r>
        <w:t xml:space="preserve">В системах Linux инструкция</w:t>
      </w:r>
      <w:r>
        <w:t xml:space="preserve"> </w:t>
      </w:r>
      <w:r>
        <w:rPr>
          <w:rStyle w:val="VerbatimChar"/>
        </w:rPr>
        <w:t xml:space="preserve">int 0x80</w:t>
      </w:r>
      <w:r>
        <w:t xml:space="preserve"> </w:t>
      </w:r>
      <w:r>
        <w:t xml:space="preserve">используется для генерации</w:t>
      </w:r>
      <w:r>
        <w:t xml:space="preserve"> </w:t>
      </w:r>
      <w:r>
        <w:rPr>
          <w:b/>
          <w:bCs/>
        </w:rPr>
        <w:t xml:space="preserve">программного прерывания</w:t>
      </w:r>
      <w:r>
        <w:t xml:space="preserve"> </w:t>
      </w:r>
      <w:r>
        <w:t xml:space="preserve">с целью вызова системных сервисов ядра Linux (системных вызовов). Помещая номер системного вызова в регистр</w:t>
      </w:r>
      <w:r>
        <w:t xml:space="preserve"> </w:t>
      </w:r>
      <w:r>
        <w:rPr>
          <w:rStyle w:val="VerbatimChar"/>
        </w:rPr>
        <w:t xml:space="preserve">eax</w:t>
      </w:r>
      <w:r>
        <w:t xml:space="preserve">, параметры в регистры</w:t>
      </w:r>
      <w:r>
        <w:t xml:space="preserve"> </w:t>
      </w:r>
      <w:r>
        <w:rPr>
          <w:rStyle w:val="VerbatimChar"/>
        </w:rPr>
        <w:t xml:space="preserve">ebx</w:t>
      </w:r>
      <w:r>
        <w:t xml:space="preserve">,</w:t>
      </w:r>
      <w:r>
        <w:t xml:space="preserve"> </w:t>
      </w:r>
      <w:r>
        <w:rPr>
          <w:rStyle w:val="VerbatimChar"/>
        </w:rPr>
        <w:t xml:space="preserve">ecx</w:t>
      </w:r>
      <w:r>
        <w:t xml:space="preserve">,</w:t>
      </w:r>
      <w:r>
        <w:t xml:space="preserve"> </w:t>
      </w:r>
      <w:r>
        <w:rPr>
          <w:rStyle w:val="VerbatimChar"/>
        </w:rPr>
        <w:t xml:space="preserve">edx</w:t>
      </w:r>
      <w:r>
        <w:t xml:space="preserve"> </w:t>
      </w:r>
      <w:r>
        <w:t xml:space="preserve">и т.д., а затем выполняя</w:t>
      </w:r>
      <w:r>
        <w:t xml:space="preserve"> </w:t>
      </w:r>
      <w:r>
        <w:rPr>
          <w:rStyle w:val="VerbatimChar"/>
        </w:rPr>
        <w:t xml:space="preserve">int 0x80</w:t>
      </w:r>
      <w:r>
        <w:t xml:space="preserve">, программа может запросить у ядра выполнение привилегированных операций, таких как ввод, вывод, завершение работы.</w:t>
      </w:r>
    </w:p>
    <w:bookmarkEnd w:id="91"/>
    <w:bookmarkStart w:id="92" w:name="выводы"/>
    <w:p>
      <w:pPr>
        <w:pStyle w:val="Heading2"/>
      </w:pPr>
      <w:r>
        <w:t xml:space="preserve">5. Выводы</w:t>
      </w:r>
    </w:p>
    <w:p>
      <w:pPr>
        <w:pStyle w:val="FirstParagraph"/>
      </w:pPr>
      <w:r>
        <w:t xml:space="preserve">В ходе данной лабораторной работы я успешно приобрел следующие навыки: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Работа с Midnight Commander:</w:t>
      </w:r>
      <w:r>
        <w:t xml:space="preserve"> </w:t>
      </w:r>
      <w:r>
        <w:t xml:space="preserve">Научился уверенно использовать функциональные клавиши для операций управления файлами, включая создание каталогов (</w:t>
      </w:r>
      <w:r>
        <w:rPr>
          <w:rStyle w:val="VerbatimChar"/>
        </w:rPr>
        <w:t xml:space="preserve">F7</w:t>
      </w:r>
      <w:r>
        <w:t xml:space="preserve">), редактирование файлов (</w:t>
      </w:r>
      <w:r>
        <w:rPr>
          <w:rStyle w:val="VerbatimChar"/>
        </w:rPr>
        <w:t xml:space="preserve">F4</w:t>
      </w:r>
      <w:r>
        <w:t xml:space="preserve">), просмотр файлов (</w:t>
      </w:r>
      <w:r>
        <w:rPr>
          <w:rStyle w:val="VerbatimChar"/>
        </w:rPr>
        <w:t xml:space="preserve">F3</w:t>
      </w:r>
      <w:r>
        <w:t xml:space="preserve">), копирование файлов (</w:t>
      </w:r>
      <w:r>
        <w:rPr>
          <w:rStyle w:val="VerbatimChar"/>
        </w:rPr>
        <w:t xml:space="preserve">F5</w:t>
      </w:r>
      <w:r>
        <w:t xml:space="preserve">) и другие.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Понимание структуры программы NASM:</w:t>
      </w:r>
      <w:r>
        <w:t xml:space="preserve"> </w:t>
      </w:r>
      <w:r>
        <w:t xml:space="preserve">Глубоко усвоил назначение и использование трех основных секций ассемблерной программы, научился корректно объявлять переменные и писать исполняемый код.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Применение системных вызовов:</w:t>
      </w:r>
      <w:r>
        <w:t xml:space="preserve"> </w:t>
      </w:r>
      <w:r>
        <w:t xml:space="preserve">Освоил использование системных вызовов</w:t>
      </w:r>
      <w:r>
        <w:t xml:space="preserve"> </w:t>
      </w:r>
      <w:r>
        <w:rPr>
          <w:rStyle w:val="VerbatimChar"/>
        </w:rPr>
        <w:t xml:space="preserve">sys_write</w:t>
      </w:r>
      <w:r>
        <w:t xml:space="preserve">,</w:t>
      </w:r>
      <w:r>
        <w:t xml:space="preserve"> </w:t>
      </w:r>
      <w:r>
        <w:rPr>
          <w:rStyle w:val="VerbatimChar"/>
        </w:rPr>
        <w:t xml:space="preserve">sys_read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sys_exit</w:t>
      </w:r>
      <w:r>
        <w:t xml:space="preserve"> </w:t>
      </w:r>
      <w:r>
        <w:t xml:space="preserve">для реализации базового ввода-вывода.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Использование внешних библиотек:</w:t>
      </w:r>
      <w:r>
        <w:t xml:space="preserve"> </w:t>
      </w:r>
      <w:r>
        <w:t xml:space="preserve">Научился использовать директиву</w:t>
      </w:r>
      <w:r>
        <w:t xml:space="preserve"> </w:t>
      </w:r>
      <w:r>
        <w:rPr>
          <w:rStyle w:val="VerbatimChar"/>
        </w:rPr>
        <w:t xml:space="preserve">%include</w:t>
      </w:r>
      <w:r>
        <w:t xml:space="preserve"> </w:t>
      </w:r>
      <w:r>
        <w:t xml:space="preserve">для подключения внешних файлов и вызова подпрограмм, что позволяет упростить написание кода.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Навыки решения проблем:</w:t>
      </w:r>
      <w:r>
        <w:t xml:space="preserve"> </w:t>
      </w:r>
      <w:r>
        <w:t xml:space="preserve">В процессе работы столкнулся с ошибкой в функции</w:t>
      </w:r>
      <w:r>
        <w:t xml:space="preserve"> </w:t>
      </w:r>
      <w:r>
        <w:rPr>
          <w:rStyle w:val="VerbatimChar"/>
        </w:rPr>
        <w:t xml:space="preserve">sread</w:t>
      </w:r>
      <w:r>
        <w:t xml:space="preserve"> </w:t>
      </w:r>
      <w:r>
        <w:t xml:space="preserve">файла</w:t>
      </w:r>
      <w:r>
        <w:t xml:space="preserve"> </w:t>
      </w:r>
      <w:r>
        <w:rPr>
          <w:rStyle w:val="VerbatimChar"/>
        </w:rPr>
        <w:t xml:space="preserve">in_out.asm</w:t>
      </w:r>
      <w:r>
        <w:t xml:space="preserve">, проанализировал код и успешно устранил проблему путем отладки.</w:t>
      </w:r>
    </w:p>
    <w:p>
      <w:pPr>
        <w:pStyle w:val="FirstParagraph"/>
      </w:pPr>
      <w:r>
        <w:rPr>
          <w:b/>
          <w:bCs/>
        </w:rPr>
        <w:t xml:space="preserve">Достижение целей работы:</w:t>
      </w:r>
      <w:r>
        <w:t xml:space="preserve"> </w:t>
      </w:r>
      <w:r>
        <w:t xml:space="preserve">Все цели лабораторной работы достигнуты. Я научился уверенно работать в mc, понимать структуру программ на NASM, использовать системные вызовы и успешно выполнил задания для самостоятельной работы. Ответы на вопросы для самопроверки позволили дополнительно закрепить понимание изученных концепций.</w:t>
      </w:r>
    </w:p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65" Target="media/rId65.png" /><Relationship Type="http://schemas.openxmlformats.org/officeDocument/2006/relationships/image" Id="rId70" Target="media/rId70.png" /><Relationship Type="http://schemas.openxmlformats.org/officeDocument/2006/relationships/image" Id="rId73" Target="media/rId73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86" Target="media/rId86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52" Target="media/rId5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2025-11-08T19:31:40Z</dcterms:created>
  <dcterms:modified xsi:type="dcterms:W3CDTF">2025-11-08T19:31:40Z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