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4798" w14:textId="0401CB5E" w:rsidR="00C77813" w:rsidRDefault="00C77813" w:rsidP="00C77813">
      <w:pPr>
        <w:pStyle w:val="Default"/>
      </w:pPr>
      <w:r>
        <w:t>Calculations</w:t>
      </w:r>
    </w:p>
    <w:p w14:paraId="6040C9A4" w14:textId="2343EE1F" w:rsidR="00C77813" w:rsidRP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>
        <w:rPr>
          <w:color w:val="221E1F"/>
          <w:sz w:val="20"/>
          <w:szCs w:val="20"/>
        </w:rPr>
        <w:t xml:space="preserve">Develop Vehicle-Miles Traveled (VMT) utilizing average traffic volume for each weekday and weekend day hour between 6 a.m. and 8 p.m. in the year of analysis. </w:t>
      </w:r>
    </w:p>
    <w:p w14:paraId="0A84B9AA" w14:textId="77777777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>
        <w:rPr>
          <w:color w:val="221E1F"/>
          <w:sz w:val="20"/>
          <w:szCs w:val="20"/>
        </w:rPr>
        <w:t xml:space="preserve">Obtain hourly speed data along INRIX Traffic Message Channels (TMC) for each day hour between 6 a.m. and 8 p.m. in the year of analysis. </w:t>
      </w:r>
    </w:p>
    <w:p w14:paraId="6A8CF8F0" w14:textId="77777777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Summarize occupancy results from NHTS vehicle occupancy travel surveys and calculate average vehicle occupancy. </w:t>
      </w:r>
    </w:p>
    <w:p w14:paraId="6990F154" w14:textId="77777777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Utilize the average vehicle occupancy to convert VMT to PMT. </w:t>
      </w:r>
    </w:p>
    <w:p w14:paraId="29C23B0B" w14:textId="580CDB08" w:rsidR="00C77813" w:rsidRP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Assemble roadway characteristics layer with posted speed limit. </w:t>
      </w:r>
    </w:p>
    <w:p w14:paraId="0C0346D8" w14:textId="77777777" w:rsidR="00C77813" w:rsidRDefault="00C77813" w:rsidP="00C778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utura Medium" w:hAnsi="Futura Medium" w:cs="Futura Medium"/>
          <w:color w:val="221E1F"/>
          <w:kern w:val="0"/>
          <w:sz w:val="20"/>
          <w:szCs w:val="20"/>
        </w:rPr>
      </w:pPr>
      <w:r w:rsidRPr="00C77813">
        <w:rPr>
          <w:rFonts w:ascii="Futura Book" w:hAnsi="Futura Book" w:cs="Futura Book"/>
          <w:b/>
          <w:bCs/>
          <w:color w:val="221E1F"/>
          <w:kern w:val="0"/>
          <w:sz w:val="18"/>
          <w:szCs w:val="18"/>
        </w:rPr>
        <w:t xml:space="preserve">Threshold for Defining “Excessive Congestion”: </w:t>
      </w:r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Roadway segments where average hourly travel speed is below 75 percent of the posted speed limit. </w:t>
      </w:r>
    </w:p>
    <w:p w14:paraId="493DC638" w14:textId="13355535" w:rsidR="00C77813" w:rsidRPr="00C77813" w:rsidRDefault="00C77813" w:rsidP="00C778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utura Medium" w:hAnsi="Futura Medium" w:cs="Futura Medium"/>
          <w:color w:val="221E1F"/>
          <w:kern w:val="0"/>
          <w:sz w:val="20"/>
          <w:szCs w:val="20"/>
        </w:rPr>
      </w:pPr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Sum </w:t>
      </w:r>
      <w:r w:rsidRPr="00385077">
        <w:rPr>
          <w:rFonts w:ascii="Futura Medium" w:hAnsi="Futura Medium" w:cs="Futura Medium"/>
          <w:i/>
          <w:iCs/>
          <w:color w:val="221E1F"/>
          <w:kern w:val="0"/>
          <w:sz w:val="20"/>
          <w:szCs w:val="20"/>
        </w:rPr>
        <w:t>excessively congested PMT</w:t>
      </w:r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 in three weekday time periods: 6 a.m. - 10 a.m.; 10 a.m. - 4 p.m. and 4 p.m.-8 p.m., </w:t>
      </w:r>
      <w:r w:rsidR="00385077">
        <w:rPr>
          <w:rFonts w:ascii="Futura Medium" w:hAnsi="Futura Medium" w:cs="Futura Medium"/>
          <w:color w:val="221E1F"/>
          <w:kern w:val="0"/>
          <w:sz w:val="20"/>
          <w:szCs w:val="20"/>
        </w:rPr>
        <w:t>and</w:t>
      </w:r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 one weekend daytime period: 6 a.m. - 8 p.m. for every </w:t>
      </w:r>
      <w:proofErr w:type="gramStart"/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>1 hour</w:t>
      </w:r>
      <w:proofErr w:type="gramEnd"/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 timestamp </w:t>
      </w:r>
      <w:r w:rsidRPr="00C77813">
        <w:rPr>
          <w:rFonts w:ascii="Futura Medium" w:hAnsi="Futura Medium" w:cs="Futura Medium"/>
          <w:color w:val="221E1F"/>
          <w:kern w:val="0"/>
          <w:sz w:val="20"/>
          <w:szCs w:val="20"/>
          <w:u w:val="single"/>
        </w:rPr>
        <w:t>where speed is &lt;75% of Posted Speed Limit</w:t>
      </w:r>
      <w:r w:rsidRPr="00C77813">
        <w:rPr>
          <w:rFonts w:ascii="Futura Medium" w:hAnsi="Futura Medium" w:cs="Futura Medium"/>
          <w:color w:val="221E1F"/>
          <w:kern w:val="0"/>
          <w:sz w:val="20"/>
          <w:szCs w:val="20"/>
        </w:rPr>
        <w:t xml:space="preserve"> </w:t>
      </w:r>
    </w:p>
    <w:p w14:paraId="21A56063" w14:textId="01DD9FFA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Sum </w:t>
      </w:r>
      <w:r w:rsidR="00385077">
        <w:rPr>
          <w:i/>
          <w:iCs/>
          <w:color w:val="221E1F"/>
          <w:sz w:val="20"/>
          <w:szCs w:val="20"/>
        </w:rPr>
        <w:t>total</w:t>
      </w:r>
      <w:r w:rsidRPr="00385077">
        <w:rPr>
          <w:i/>
          <w:iCs/>
          <w:color w:val="221E1F"/>
          <w:sz w:val="20"/>
          <w:szCs w:val="20"/>
        </w:rPr>
        <w:t xml:space="preserve"> PMT</w:t>
      </w:r>
      <w:r w:rsidRPr="00C77813">
        <w:rPr>
          <w:color w:val="221E1F"/>
          <w:sz w:val="20"/>
          <w:szCs w:val="20"/>
        </w:rPr>
        <w:t xml:space="preserve"> in </w:t>
      </w:r>
      <w:r w:rsidR="00385077">
        <w:rPr>
          <w:color w:val="221E1F"/>
          <w:sz w:val="20"/>
          <w:szCs w:val="20"/>
        </w:rPr>
        <w:t xml:space="preserve">the </w:t>
      </w:r>
      <w:r w:rsidRPr="00C77813">
        <w:rPr>
          <w:color w:val="221E1F"/>
          <w:sz w:val="20"/>
          <w:szCs w:val="20"/>
        </w:rPr>
        <w:t xml:space="preserve">three weekday time periods: 6 a.m. - 10 a.m.; 10 a.m. - 4 p.m. and 4 p.m.-8 p.m., </w:t>
      </w:r>
      <w:r w:rsidR="00385077">
        <w:rPr>
          <w:color w:val="221E1F"/>
          <w:sz w:val="20"/>
          <w:szCs w:val="20"/>
        </w:rPr>
        <w:t>and</w:t>
      </w:r>
      <w:r w:rsidRPr="00C77813">
        <w:rPr>
          <w:color w:val="221E1F"/>
          <w:sz w:val="20"/>
          <w:szCs w:val="20"/>
        </w:rPr>
        <w:t xml:space="preserve"> one weekend daytime period: 6 a.m. - 8 p.m. for every </w:t>
      </w:r>
      <w:proofErr w:type="gramStart"/>
      <w:r w:rsidRPr="00C77813">
        <w:rPr>
          <w:color w:val="221E1F"/>
          <w:sz w:val="20"/>
          <w:szCs w:val="20"/>
        </w:rPr>
        <w:t>1 hour</w:t>
      </w:r>
      <w:proofErr w:type="gramEnd"/>
      <w:r w:rsidRPr="00C77813">
        <w:rPr>
          <w:color w:val="221E1F"/>
          <w:sz w:val="20"/>
          <w:szCs w:val="20"/>
        </w:rPr>
        <w:t xml:space="preserve"> timestamp</w:t>
      </w:r>
      <w:r>
        <w:rPr>
          <w:color w:val="221E1F"/>
          <w:sz w:val="20"/>
          <w:szCs w:val="20"/>
        </w:rPr>
        <w:t>.</w:t>
      </w:r>
    </w:p>
    <w:p w14:paraId="51749A0E" w14:textId="13A51246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Select the one of the three weekday time periods with the highest percentage of PMT in excessively congested conditions (Output X) and select </w:t>
      </w:r>
      <w:r w:rsidR="00385077">
        <w:rPr>
          <w:color w:val="221E1F"/>
          <w:sz w:val="20"/>
          <w:szCs w:val="20"/>
        </w:rPr>
        <w:t xml:space="preserve">the </w:t>
      </w:r>
      <w:r w:rsidR="00385077" w:rsidRPr="00C77813">
        <w:rPr>
          <w:color w:val="221E1F"/>
          <w:sz w:val="20"/>
          <w:szCs w:val="20"/>
        </w:rPr>
        <w:t xml:space="preserve">percentage of PMT in excessively congested conditions </w:t>
      </w:r>
      <w:r w:rsidRPr="00C77813">
        <w:rPr>
          <w:color w:val="221E1F"/>
          <w:sz w:val="20"/>
          <w:szCs w:val="20"/>
        </w:rPr>
        <w:t>for the one weekend day period (Output Y)</w:t>
      </w:r>
    </w:p>
    <w:p w14:paraId="4A47A83D" w14:textId="77777777" w:rsid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color w:val="221E1F"/>
          <w:sz w:val="20"/>
          <w:szCs w:val="20"/>
        </w:rPr>
        <w:t xml:space="preserve">Identify the share of PMT that occurs in excessively congested conditions by performing the following: [(Output X * 5 weekdays) + (Output Y * 2 weekend days)] / 7 days. </w:t>
      </w:r>
    </w:p>
    <w:p w14:paraId="5050110F" w14:textId="3A0E1BA7" w:rsidR="00C77813" w:rsidRPr="00C77813" w:rsidRDefault="00C77813" w:rsidP="00C77813">
      <w:pPr>
        <w:pStyle w:val="Default"/>
        <w:numPr>
          <w:ilvl w:val="0"/>
          <w:numId w:val="4"/>
        </w:numPr>
        <w:rPr>
          <w:color w:val="221E1F"/>
          <w:sz w:val="20"/>
          <w:szCs w:val="20"/>
        </w:rPr>
      </w:pPr>
      <w:r w:rsidRPr="00C77813">
        <w:rPr>
          <w:rFonts w:ascii="Futura Book" w:hAnsi="Futura Book" w:cs="Futura Book"/>
          <w:b/>
          <w:bCs/>
          <w:color w:val="221E1F"/>
          <w:sz w:val="18"/>
          <w:szCs w:val="18"/>
        </w:rPr>
        <w:t xml:space="preserve">Threshold for Need for Congestion Mitigation: </w:t>
      </w:r>
      <w:commentRangeStart w:id="0"/>
      <w:r w:rsidRPr="00385077">
        <w:rPr>
          <w:color w:val="221E1F"/>
          <w:sz w:val="20"/>
          <w:szCs w:val="20"/>
          <w:highlight w:val="yellow"/>
        </w:rPr>
        <w:t>Roadway segments</w:t>
      </w:r>
      <w:commentRangeEnd w:id="0"/>
      <w:r w:rsidR="00C00F1F">
        <w:rPr>
          <w:rStyle w:val="CommentReference"/>
          <w:rFonts w:asciiTheme="minorHAnsi" w:hAnsiTheme="minorHAnsi" w:cstheme="minorBidi"/>
          <w:color w:val="auto"/>
          <w:kern w:val="2"/>
        </w:rPr>
        <w:commentReference w:id="0"/>
      </w:r>
      <w:r w:rsidRPr="00C77813">
        <w:rPr>
          <w:color w:val="221E1F"/>
          <w:sz w:val="20"/>
          <w:szCs w:val="20"/>
        </w:rPr>
        <w:t xml:space="preserve"> where the average weekday and weekend day share of person miles traveled in excessively congested conditions exceeds policy threshold of 2% are identified as those with Need for Congestion Mitigation </w:t>
      </w:r>
    </w:p>
    <w:p w14:paraId="7CC0CD7E" w14:textId="77777777" w:rsidR="00C77813" w:rsidRPr="00C77813" w:rsidRDefault="00C77813" w:rsidP="00C77813">
      <w:pPr>
        <w:autoSpaceDE w:val="0"/>
        <w:autoSpaceDN w:val="0"/>
        <w:adjustRightInd w:val="0"/>
        <w:spacing w:after="0" w:line="240" w:lineRule="auto"/>
        <w:ind w:left="360"/>
        <w:rPr>
          <w:rFonts w:ascii="Futura Medium" w:hAnsi="Futura Medium" w:cs="Futura Medium"/>
          <w:color w:val="221E1F"/>
          <w:kern w:val="0"/>
          <w:sz w:val="20"/>
          <w:szCs w:val="20"/>
        </w:rPr>
      </w:pPr>
    </w:p>
    <w:sectPr w:rsidR="00C77813" w:rsidRPr="00C7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ton, Katie (VDOT)" w:date="2023-09-07T08:38:00Z" w:initials="FK(">
    <w:p w14:paraId="2064B0EB" w14:textId="77777777" w:rsidR="00C00F1F" w:rsidRDefault="00C00F1F" w:rsidP="00097A3F">
      <w:pPr>
        <w:pStyle w:val="CommentText"/>
      </w:pPr>
      <w:r>
        <w:rPr>
          <w:rStyle w:val="CommentReference"/>
        </w:rPr>
        <w:annotationRef/>
      </w:r>
      <w:r>
        <w:t xml:space="preserve">This was not identified so calculations were completed on TMC.  Ideally segmentation is identified and Steps 8-11 are calculated on this segmentation.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64B0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40A97" w16cex:dateUtc="2023-09-07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64B0EB" w16cid:durableId="28A40A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Book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7493"/>
    <w:multiLevelType w:val="hybridMultilevel"/>
    <w:tmpl w:val="FA8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EB9"/>
    <w:multiLevelType w:val="hybridMultilevel"/>
    <w:tmpl w:val="950C5CDE"/>
    <w:lvl w:ilvl="0" w:tplc="93024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787B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426B26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FF4223B"/>
    <w:multiLevelType w:val="hybridMultilevel"/>
    <w:tmpl w:val="B282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06C4F"/>
    <w:multiLevelType w:val="hybridMultilevel"/>
    <w:tmpl w:val="D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0102">
    <w:abstractNumId w:val="4"/>
  </w:num>
  <w:num w:numId="2" w16cid:durableId="1333414027">
    <w:abstractNumId w:val="0"/>
  </w:num>
  <w:num w:numId="3" w16cid:durableId="1976061309">
    <w:abstractNumId w:val="5"/>
  </w:num>
  <w:num w:numId="4" w16cid:durableId="2104299892">
    <w:abstractNumId w:val="1"/>
  </w:num>
  <w:num w:numId="5" w16cid:durableId="1181580429">
    <w:abstractNumId w:val="3"/>
  </w:num>
  <w:num w:numId="6" w16cid:durableId="12203607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ton, Katie (VDOT)">
    <w15:presenceInfo w15:providerId="AD" w15:userId="S::Katie.Felton@vdot.virginia.gov::33812eed-ba54-4add-a5b3-70ff0dba6d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D1"/>
    <w:rsid w:val="003759D1"/>
    <w:rsid w:val="00385077"/>
    <w:rsid w:val="0050688E"/>
    <w:rsid w:val="00827E0A"/>
    <w:rsid w:val="00AA0D3C"/>
    <w:rsid w:val="00C00F1F"/>
    <w:rsid w:val="00C77813"/>
    <w:rsid w:val="00ED587D"/>
    <w:rsid w:val="00E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6EC8"/>
  <w15:chartTrackingRefBased/>
  <w15:docId w15:val="{411978AD-251F-4A82-B73B-0CFB753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D1"/>
    <w:pPr>
      <w:ind w:left="720"/>
      <w:contextualSpacing/>
    </w:pPr>
  </w:style>
  <w:style w:type="paragraph" w:customStyle="1" w:styleId="Default">
    <w:name w:val="Default"/>
    <w:rsid w:val="003759D1"/>
    <w:pPr>
      <w:autoSpaceDE w:val="0"/>
      <w:autoSpaceDN w:val="0"/>
      <w:adjustRightInd w:val="0"/>
      <w:spacing w:after="0" w:line="240" w:lineRule="auto"/>
    </w:pPr>
    <w:rPr>
      <w:rFonts w:ascii="Futura Medium" w:hAnsi="Futura Medium" w:cs="Futura Medium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3759D1"/>
    <w:rPr>
      <w:rFonts w:cs="Futura Medium"/>
      <w:color w:val="211D1E"/>
      <w:sz w:val="20"/>
      <w:szCs w:val="20"/>
    </w:rPr>
  </w:style>
  <w:style w:type="character" w:customStyle="1" w:styleId="A1">
    <w:name w:val="A1"/>
    <w:uiPriority w:val="99"/>
    <w:rsid w:val="00C77813"/>
    <w:rPr>
      <w:rFonts w:cs="Futura Book"/>
      <w:b/>
      <w:bCs/>
      <w:color w:val="221E1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0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F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Felton, Katie (VDOT)</dc:creator>
  <cp:keywords/>
  <dc:description/>
  <cp:lastModifiedBy>Felton, Katie (VDOT)</cp:lastModifiedBy>
  <cp:revision>4</cp:revision>
  <dcterms:created xsi:type="dcterms:W3CDTF">2023-08-22T12:05:00Z</dcterms:created>
  <dcterms:modified xsi:type="dcterms:W3CDTF">2023-09-07T12:38:00Z</dcterms:modified>
</cp:coreProperties>
</file>