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4D74F" w14:textId="77777777" w:rsidR="003B2F9D" w:rsidRPr="003B2F9D" w:rsidRDefault="003B2F9D" w:rsidP="003B2F9D">
      <w:pPr>
        <w:rPr>
          <w:sz w:val="20"/>
          <w:szCs w:val="20"/>
        </w:rPr>
      </w:pPr>
      <w:r w:rsidRPr="003B2F9D">
        <w:rPr>
          <w:sz w:val="20"/>
          <w:szCs w:val="20"/>
        </w:rPr>
        <w:t>Individual assignment (presentation) topics</w:t>
      </w:r>
    </w:p>
    <w:tbl>
      <w:tblPr>
        <w:tblW w:w="17811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2"/>
        <w:gridCol w:w="2070"/>
        <w:gridCol w:w="10710"/>
        <w:gridCol w:w="4319"/>
      </w:tblGrid>
      <w:tr w:rsidR="003B2F9D" w:rsidRPr="003B2F9D" w14:paraId="20928AD0" w14:textId="77777777" w:rsidTr="003B2F9D">
        <w:trPr>
          <w:tblHeader/>
        </w:trPr>
        <w:tc>
          <w:tcPr>
            <w:tcW w:w="712" w:type="dxa"/>
            <w:tcBorders>
              <w:top w:val="single" w:sz="2" w:space="0" w:color="E9EDF4"/>
              <w:left w:val="single" w:sz="6" w:space="0" w:color="E9EDF4"/>
              <w:bottom w:val="single" w:sz="2" w:space="0" w:color="E9EDF4"/>
              <w:right w:val="single" w:sz="6" w:space="0" w:color="E9EDF4"/>
            </w:tcBorders>
            <w:shd w:val="clear" w:color="auto" w:fill="F8F9FD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94C864" w14:textId="77777777" w:rsidR="003B2F9D" w:rsidRPr="003B2F9D" w:rsidRDefault="003B2F9D" w:rsidP="003B2F9D">
            <w:pPr>
              <w:rPr>
                <w:b/>
                <w:bCs/>
                <w:sz w:val="20"/>
                <w:szCs w:val="20"/>
              </w:rPr>
            </w:pPr>
            <w:r w:rsidRPr="003B2F9D">
              <w:rPr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2070" w:type="dxa"/>
            <w:tcBorders>
              <w:top w:val="single" w:sz="2" w:space="0" w:color="E9EDF4"/>
              <w:left w:val="single" w:sz="6" w:space="0" w:color="E9EDF4"/>
              <w:bottom w:val="single" w:sz="2" w:space="0" w:color="E9EDF4"/>
              <w:right w:val="single" w:sz="6" w:space="0" w:color="E9EDF4"/>
            </w:tcBorders>
            <w:shd w:val="clear" w:color="auto" w:fill="F8F9FD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D8843C" w14:textId="77777777" w:rsidR="003B2F9D" w:rsidRPr="003B2F9D" w:rsidRDefault="003B2F9D" w:rsidP="003B2F9D">
            <w:pPr>
              <w:rPr>
                <w:b/>
                <w:bCs/>
                <w:sz w:val="20"/>
                <w:szCs w:val="20"/>
              </w:rPr>
            </w:pPr>
            <w:r w:rsidRPr="003B2F9D">
              <w:rPr>
                <w:b/>
                <w:bCs/>
                <w:sz w:val="20"/>
                <w:szCs w:val="20"/>
              </w:rPr>
              <w:t>Individual assignment topics</w:t>
            </w:r>
          </w:p>
        </w:tc>
        <w:tc>
          <w:tcPr>
            <w:tcW w:w="10710" w:type="dxa"/>
            <w:tcBorders>
              <w:top w:val="single" w:sz="2" w:space="0" w:color="E9EDF4"/>
              <w:left w:val="single" w:sz="6" w:space="0" w:color="E9EDF4"/>
              <w:bottom w:val="single" w:sz="2" w:space="0" w:color="E9EDF4"/>
              <w:right w:val="single" w:sz="6" w:space="0" w:color="E9EDF4"/>
            </w:tcBorders>
            <w:shd w:val="clear" w:color="auto" w:fill="F8F9FD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55DED1" w14:textId="77777777" w:rsidR="003B2F9D" w:rsidRPr="003B2F9D" w:rsidRDefault="003B2F9D" w:rsidP="003B2F9D">
            <w:pPr>
              <w:rPr>
                <w:b/>
                <w:bCs/>
                <w:sz w:val="20"/>
                <w:szCs w:val="20"/>
              </w:rPr>
            </w:pPr>
            <w:r w:rsidRPr="003B2F9D">
              <w:rPr>
                <w:b/>
                <w:bCs/>
                <w:sz w:val="20"/>
                <w:szCs w:val="20"/>
              </w:rPr>
              <w:t>Literature reference</w:t>
            </w:r>
          </w:p>
        </w:tc>
        <w:tc>
          <w:tcPr>
            <w:tcW w:w="4319" w:type="dxa"/>
            <w:tcBorders>
              <w:top w:val="single" w:sz="2" w:space="0" w:color="E9EDF4"/>
              <w:left w:val="single" w:sz="6" w:space="0" w:color="E9EDF4"/>
              <w:bottom w:val="single" w:sz="2" w:space="0" w:color="E9EDF4"/>
              <w:right w:val="single" w:sz="6" w:space="0" w:color="E9EDF4"/>
            </w:tcBorders>
            <w:shd w:val="clear" w:color="auto" w:fill="F8F9FD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51DCDB" w14:textId="77777777" w:rsidR="003B2F9D" w:rsidRPr="003B2F9D" w:rsidRDefault="003B2F9D" w:rsidP="003B2F9D">
            <w:pPr>
              <w:rPr>
                <w:b/>
                <w:bCs/>
                <w:sz w:val="20"/>
                <w:szCs w:val="20"/>
              </w:rPr>
            </w:pPr>
            <w:r w:rsidRPr="003B2F9D">
              <w:rPr>
                <w:b/>
                <w:bCs/>
                <w:sz w:val="20"/>
                <w:szCs w:val="20"/>
              </w:rPr>
              <w:t>Due (teaching week no.)</w:t>
            </w:r>
          </w:p>
        </w:tc>
      </w:tr>
      <w:tr w:rsidR="003B2F9D" w:rsidRPr="003B2F9D" w14:paraId="76791E26" w14:textId="77777777" w:rsidTr="003B2F9D">
        <w:tc>
          <w:tcPr>
            <w:tcW w:w="71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0E40B74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983C54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proofErr w:type="spellStart"/>
            <w:r w:rsidRPr="003B2F9D">
              <w:rPr>
                <w:sz w:val="20"/>
                <w:szCs w:val="20"/>
              </w:rPr>
              <w:t>Azərbaycanın</w:t>
            </w:r>
            <w:proofErr w:type="spellEnd"/>
            <w:r w:rsidRPr="003B2F9D">
              <w:rPr>
                <w:sz w:val="20"/>
                <w:szCs w:val="20"/>
              </w:rPr>
              <w:t xml:space="preserve"> Neft </w:t>
            </w:r>
            <w:proofErr w:type="spellStart"/>
            <w:r w:rsidRPr="003B2F9D">
              <w:rPr>
                <w:sz w:val="20"/>
                <w:szCs w:val="20"/>
              </w:rPr>
              <w:t>və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Qaz</w:t>
            </w:r>
            <w:proofErr w:type="spellEnd"/>
            <w:r w:rsidRPr="003B2F9D">
              <w:rPr>
                <w:sz w:val="20"/>
                <w:szCs w:val="20"/>
              </w:rPr>
              <w:t xml:space="preserve"> Sektorunda Risklərin </w:t>
            </w:r>
            <w:proofErr w:type="spellStart"/>
            <w:r w:rsidRPr="003B2F9D">
              <w:rPr>
                <w:sz w:val="20"/>
                <w:szCs w:val="20"/>
              </w:rPr>
              <w:t>İdarə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Edilməsində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Süni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İntellektdən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Tətbiq</w:t>
            </w:r>
            <w:proofErr w:type="spellEnd"/>
          </w:p>
        </w:tc>
        <w:tc>
          <w:tcPr>
            <w:tcW w:w="1071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4F3E87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 xml:space="preserve">Artificial Intelligence for the Real World. (R., T. H., Davenport, &amp; </w:t>
            </w:r>
            <w:proofErr w:type="spellStart"/>
            <w:r w:rsidRPr="003B2F9D">
              <w:rPr>
                <w:sz w:val="20"/>
                <w:szCs w:val="20"/>
              </w:rPr>
              <w:t>Ronanki</w:t>
            </w:r>
            <w:proofErr w:type="spellEnd"/>
            <w:r w:rsidRPr="003B2F9D">
              <w:rPr>
                <w:sz w:val="20"/>
                <w:szCs w:val="20"/>
              </w:rPr>
              <w:t>); All-in on AI: How Smart Companies Win Big with Artificial Intelligence. (N., T. H., Davenport, &amp; Mittal); Artificial Intelligence: The Next Digital Frontier? (J., et al., Manyika)</w:t>
            </w:r>
          </w:p>
        </w:tc>
        <w:tc>
          <w:tcPr>
            <w:tcW w:w="431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1E9CFC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14</w:t>
            </w:r>
          </w:p>
        </w:tc>
      </w:tr>
      <w:tr w:rsidR="003B2F9D" w:rsidRPr="003B2F9D" w14:paraId="76A31CD7" w14:textId="77777777" w:rsidTr="003B2F9D">
        <w:tc>
          <w:tcPr>
            <w:tcW w:w="71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869743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2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6597C5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proofErr w:type="spellStart"/>
            <w:r w:rsidRPr="003B2F9D">
              <w:rPr>
                <w:sz w:val="20"/>
                <w:szCs w:val="20"/>
              </w:rPr>
              <w:t>Dövlət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İdarəçiliyində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Süni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İntellektdən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İstifadənin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Etik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Dilemmaları</w:t>
            </w:r>
            <w:proofErr w:type="spellEnd"/>
          </w:p>
        </w:tc>
        <w:tc>
          <w:tcPr>
            <w:tcW w:w="1071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7C1D69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Artificial Intelligence and the ‘Good Society’: The US, EU, and UK Approach. (et al., C., Cath); Ethics Guidelines for Trustworthy AI. (European Commission); Weapons of Math Destruction: How Big Data Increases Inequality and Threatens Democracy. (C., O’Neil)</w:t>
            </w:r>
          </w:p>
        </w:tc>
        <w:tc>
          <w:tcPr>
            <w:tcW w:w="431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810B80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14</w:t>
            </w:r>
          </w:p>
        </w:tc>
      </w:tr>
      <w:tr w:rsidR="003B2F9D" w:rsidRPr="003B2F9D" w14:paraId="2DC0F6E6" w14:textId="77777777" w:rsidTr="003B2F9D">
        <w:tc>
          <w:tcPr>
            <w:tcW w:w="71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966129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3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1A41E1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proofErr w:type="spellStart"/>
            <w:r w:rsidRPr="003B2F9D">
              <w:rPr>
                <w:sz w:val="20"/>
                <w:szCs w:val="20"/>
              </w:rPr>
              <w:t>Kiçik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Biznesin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İnkişafı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üçün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Generativ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Süni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İntellekt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Strategiyasının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Hazırlanması</w:t>
            </w:r>
            <w:proofErr w:type="spellEnd"/>
          </w:p>
        </w:tc>
        <w:tc>
          <w:tcPr>
            <w:tcW w:w="1071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5E225D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 xml:space="preserve">Prediction Machines: The Simple Economics of Artificial Intelligence. (J., A., Agrawal, Gans, &amp; Goldfarb); The Economic Potential of Generative AI: The Next Productivity Frontier. (C., R., M., Chui, Roberts, &amp; </w:t>
            </w:r>
            <w:proofErr w:type="spellStart"/>
            <w:r w:rsidRPr="003B2F9D">
              <w:rPr>
                <w:sz w:val="20"/>
                <w:szCs w:val="20"/>
              </w:rPr>
              <w:t>Sprigman</w:t>
            </w:r>
            <w:proofErr w:type="spellEnd"/>
            <w:r w:rsidRPr="003B2F9D">
              <w:rPr>
                <w:sz w:val="20"/>
                <w:szCs w:val="20"/>
              </w:rPr>
              <w:t>); Generative AI and the Future of Strategy. (K., J., Metcalf, &amp; Crawford)</w:t>
            </w:r>
          </w:p>
        </w:tc>
        <w:tc>
          <w:tcPr>
            <w:tcW w:w="431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592A85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14</w:t>
            </w:r>
          </w:p>
        </w:tc>
      </w:tr>
      <w:tr w:rsidR="003B2F9D" w:rsidRPr="003B2F9D" w14:paraId="5D117106" w14:textId="77777777" w:rsidTr="003B2F9D">
        <w:tc>
          <w:tcPr>
            <w:tcW w:w="71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CCB370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4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E0CC061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proofErr w:type="spellStart"/>
            <w:r w:rsidRPr="003B2F9D">
              <w:rPr>
                <w:sz w:val="20"/>
                <w:szCs w:val="20"/>
              </w:rPr>
              <w:t>Azərbaycanın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daxili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bazarında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tələbin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proqnozlaşdırıcı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analitikası</w:t>
            </w:r>
            <w:proofErr w:type="spellEnd"/>
          </w:p>
        </w:tc>
        <w:tc>
          <w:tcPr>
            <w:tcW w:w="1071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A3D2A44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Prediction Machines: The Simple Economics of Artificial Intelligence. (J., A., Agrawal, Gans, &amp; Goldfarb); Data Science for Business: What You Need to Know about Data Mining and Data-Analytic Thinking. (T., F., Provost, &amp; Fawcett); Artificial Intelligence: The Next Digital Frontier? (J., et al., Manyika)</w:t>
            </w:r>
          </w:p>
        </w:tc>
        <w:tc>
          <w:tcPr>
            <w:tcW w:w="431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78B7B9A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14</w:t>
            </w:r>
          </w:p>
        </w:tc>
      </w:tr>
      <w:tr w:rsidR="003B2F9D" w:rsidRPr="003B2F9D" w14:paraId="67DAE1F0" w14:textId="77777777" w:rsidTr="003B2F9D">
        <w:tc>
          <w:tcPr>
            <w:tcW w:w="71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29E839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5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BE7B8B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 xml:space="preserve">Real </w:t>
            </w:r>
            <w:proofErr w:type="spellStart"/>
            <w:r w:rsidRPr="003B2F9D">
              <w:rPr>
                <w:sz w:val="20"/>
                <w:szCs w:val="20"/>
              </w:rPr>
              <w:t>sektorda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təchizat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zəncirinin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rəqəmsal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əkizləri</w:t>
            </w:r>
            <w:proofErr w:type="spellEnd"/>
          </w:p>
        </w:tc>
        <w:tc>
          <w:tcPr>
            <w:tcW w:w="1071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9965D1D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Digital Twin: Mitigating Unpredictable, Undesirable Emergent Behavior in Complex Systems. (M., Grieves); Business Dynamics: Systems Thinking and Modeling for a Complex World. (J. D., Sterman); Artificial Intelligence: The Next Digital Frontier? (J., et al., Manyika)</w:t>
            </w:r>
          </w:p>
        </w:tc>
        <w:tc>
          <w:tcPr>
            <w:tcW w:w="431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7EE9C4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14</w:t>
            </w:r>
          </w:p>
        </w:tc>
      </w:tr>
      <w:tr w:rsidR="003B2F9D" w:rsidRPr="003B2F9D" w14:paraId="294B3053" w14:textId="77777777" w:rsidTr="003B2F9D">
        <w:tc>
          <w:tcPr>
            <w:tcW w:w="71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1A96F1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lastRenderedPageBreak/>
              <w:t>6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E1D84D3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proofErr w:type="spellStart"/>
            <w:r w:rsidRPr="003B2F9D">
              <w:rPr>
                <w:sz w:val="20"/>
                <w:szCs w:val="20"/>
              </w:rPr>
              <w:t>Dövlət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qurumlarında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insan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resursları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proseslərinin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avtomatlaşdırılması</w:t>
            </w:r>
            <w:proofErr w:type="spellEnd"/>
          </w:p>
        </w:tc>
        <w:tc>
          <w:tcPr>
            <w:tcW w:w="1071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7D745D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 xml:space="preserve">Robotic Process Automation and AI: The New Frontier of Work. (A., M., L., Willcocks, </w:t>
            </w:r>
            <w:proofErr w:type="spellStart"/>
            <w:r w:rsidRPr="003B2F9D">
              <w:rPr>
                <w:sz w:val="20"/>
                <w:szCs w:val="20"/>
              </w:rPr>
              <w:t>Lacity</w:t>
            </w:r>
            <w:proofErr w:type="spellEnd"/>
            <w:r w:rsidRPr="003B2F9D">
              <w:rPr>
                <w:sz w:val="20"/>
                <w:szCs w:val="20"/>
              </w:rPr>
              <w:t>, &amp; Craig); Artificial Intelligence and the ‘Good Society’: The US, EU, and UK Approach. (et al., C., Cath); HR Technology 2023: The AI-Powered Talent Marketplace. (J., Bersin)</w:t>
            </w:r>
          </w:p>
        </w:tc>
        <w:tc>
          <w:tcPr>
            <w:tcW w:w="431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E5C1DE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14</w:t>
            </w:r>
          </w:p>
        </w:tc>
      </w:tr>
      <w:tr w:rsidR="003B2F9D" w:rsidRPr="003B2F9D" w14:paraId="6025C289" w14:textId="77777777" w:rsidTr="003B2F9D">
        <w:tc>
          <w:tcPr>
            <w:tcW w:w="71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489AF5A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7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18E94F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proofErr w:type="spellStart"/>
            <w:r w:rsidRPr="003B2F9D">
              <w:rPr>
                <w:sz w:val="20"/>
                <w:szCs w:val="20"/>
              </w:rPr>
              <w:t>Azərbaycan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Şirkətlərində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Süni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İntellekt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Yetkinliyinin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Qiymətləndirilməsi</w:t>
            </w:r>
            <w:proofErr w:type="spellEnd"/>
          </w:p>
        </w:tc>
        <w:tc>
          <w:tcPr>
            <w:tcW w:w="1071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3BB5ED4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 xml:space="preserve">The Technology Fallacy: How People Are the Real Key to Digital Transformation. (et al., G. </w:t>
            </w:r>
            <w:proofErr w:type="gramStart"/>
            <w:r w:rsidRPr="003B2F9D">
              <w:rPr>
                <w:sz w:val="20"/>
                <w:szCs w:val="20"/>
              </w:rPr>
              <w:t>C.,</w:t>
            </w:r>
            <w:proofErr w:type="gramEnd"/>
            <w:r w:rsidRPr="003B2F9D">
              <w:rPr>
                <w:sz w:val="20"/>
                <w:szCs w:val="20"/>
              </w:rPr>
              <w:t xml:space="preserve"> Kane); All-in on AI: How Smart Companies Win Big with Artificial Intelligence. (N., T. H., Davenport, &amp; Mittal); AI Maturity Model for Enterprises. (Gartner)</w:t>
            </w:r>
          </w:p>
        </w:tc>
        <w:tc>
          <w:tcPr>
            <w:tcW w:w="431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31D0D8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14</w:t>
            </w:r>
          </w:p>
        </w:tc>
      </w:tr>
      <w:tr w:rsidR="003B2F9D" w:rsidRPr="003B2F9D" w14:paraId="0D604A59" w14:textId="77777777" w:rsidTr="003B2F9D">
        <w:tc>
          <w:tcPr>
            <w:tcW w:w="71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A4FA55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8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44C53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proofErr w:type="spellStart"/>
            <w:r w:rsidRPr="003B2F9D">
              <w:rPr>
                <w:sz w:val="20"/>
                <w:szCs w:val="20"/>
              </w:rPr>
              <w:t>Süni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intellekt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və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Davamlılıq</w:t>
            </w:r>
            <w:proofErr w:type="spellEnd"/>
            <w:r w:rsidRPr="003B2F9D">
              <w:rPr>
                <w:sz w:val="20"/>
                <w:szCs w:val="20"/>
              </w:rPr>
              <w:t xml:space="preserve">: </w:t>
            </w:r>
            <w:proofErr w:type="spellStart"/>
            <w:r w:rsidRPr="003B2F9D">
              <w:rPr>
                <w:sz w:val="20"/>
                <w:szCs w:val="20"/>
              </w:rPr>
              <w:t>Müəssisələr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üçün</w:t>
            </w:r>
            <w:proofErr w:type="spellEnd"/>
            <w:r w:rsidRPr="003B2F9D">
              <w:rPr>
                <w:sz w:val="20"/>
                <w:szCs w:val="20"/>
              </w:rPr>
              <w:t xml:space="preserve"> ESG </w:t>
            </w:r>
            <w:proofErr w:type="spellStart"/>
            <w:r w:rsidRPr="003B2F9D">
              <w:rPr>
                <w:sz w:val="20"/>
                <w:szCs w:val="20"/>
              </w:rPr>
              <w:t>Analitikası</w:t>
            </w:r>
            <w:proofErr w:type="spellEnd"/>
          </w:p>
        </w:tc>
        <w:tc>
          <w:tcPr>
            <w:tcW w:w="1071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90BD89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 xml:space="preserve">The Economic Potential of Generative AI: The Next Productivity Frontier. (C., R., M., Chui, Roberts, &amp; </w:t>
            </w:r>
            <w:proofErr w:type="spellStart"/>
            <w:r w:rsidRPr="003B2F9D">
              <w:rPr>
                <w:sz w:val="20"/>
                <w:szCs w:val="20"/>
              </w:rPr>
              <w:t>Sprigman</w:t>
            </w:r>
            <w:proofErr w:type="spellEnd"/>
            <w:r w:rsidRPr="003B2F9D">
              <w:rPr>
                <w:sz w:val="20"/>
                <w:szCs w:val="20"/>
              </w:rPr>
              <w:t>); All-in on AI: How Smart Companies Win Big with Artificial Intelligence. (N., T. H., Davenport, &amp; Mittal); World Economic Forum (World Economic Forum)</w:t>
            </w:r>
          </w:p>
        </w:tc>
        <w:tc>
          <w:tcPr>
            <w:tcW w:w="431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DC3D8C7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14</w:t>
            </w:r>
          </w:p>
        </w:tc>
      </w:tr>
      <w:tr w:rsidR="003B2F9D" w:rsidRPr="003B2F9D" w14:paraId="4D5C8222" w14:textId="77777777" w:rsidTr="003B2F9D">
        <w:tc>
          <w:tcPr>
            <w:tcW w:w="71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10FC24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9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0A5D9AE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 xml:space="preserve">Power BI </w:t>
            </w:r>
            <w:proofErr w:type="spellStart"/>
            <w:r w:rsidRPr="003B2F9D">
              <w:rPr>
                <w:sz w:val="20"/>
                <w:szCs w:val="20"/>
              </w:rPr>
              <w:t>və</w:t>
            </w:r>
            <w:proofErr w:type="spellEnd"/>
            <w:r w:rsidRPr="003B2F9D">
              <w:rPr>
                <w:sz w:val="20"/>
                <w:szCs w:val="20"/>
              </w:rPr>
              <w:t xml:space="preserve"> Tableau for Management </w:t>
            </w:r>
            <w:proofErr w:type="spellStart"/>
            <w:r w:rsidRPr="003B2F9D">
              <w:rPr>
                <w:sz w:val="20"/>
                <w:szCs w:val="20"/>
              </w:rPr>
              <w:t>Panellərinin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Müqayisəsi</w:t>
            </w:r>
            <w:proofErr w:type="spellEnd"/>
          </w:p>
        </w:tc>
        <w:tc>
          <w:tcPr>
            <w:tcW w:w="1071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59CB192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 xml:space="preserve">Artificial Intelligence for the Real World. (R., T. H., Davenport, &amp; </w:t>
            </w:r>
            <w:proofErr w:type="spellStart"/>
            <w:r w:rsidRPr="003B2F9D">
              <w:rPr>
                <w:sz w:val="20"/>
                <w:szCs w:val="20"/>
              </w:rPr>
              <w:t>Ronanki</w:t>
            </w:r>
            <w:proofErr w:type="spellEnd"/>
            <w:r w:rsidRPr="003B2F9D">
              <w:rPr>
                <w:sz w:val="20"/>
                <w:szCs w:val="20"/>
              </w:rPr>
              <w:t>); Process Mining: Data Science in Action (2nd ed.). (van der Aalst, W. M. P.); Data Science for Business: What You Need to Know about Data Mining and Data-Analytic Thinking. (T., F., Provost, &amp; Fawcett)</w:t>
            </w:r>
          </w:p>
        </w:tc>
        <w:tc>
          <w:tcPr>
            <w:tcW w:w="4319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754DAD9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14</w:t>
            </w:r>
          </w:p>
        </w:tc>
      </w:tr>
      <w:tr w:rsidR="003B2F9D" w:rsidRPr="003B2F9D" w14:paraId="07FBEA6F" w14:textId="77777777" w:rsidTr="003B2F9D">
        <w:tc>
          <w:tcPr>
            <w:tcW w:w="712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0F9413E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10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48E122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 xml:space="preserve">GenAI </w:t>
            </w:r>
            <w:proofErr w:type="spellStart"/>
            <w:r w:rsidRPr="003B2F9D">
              <w:rPr>
                <w:sz w:val="20"/>
                <w:szCs w:val="20"/>
              </w:rPr>
              <w:t>ilə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Strateji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Planlaşdırmada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Hallüsinasiyaların</w:t>
            </w:r>
            <w:proofErr w:type="spellEnd"/>
            <w:r w:rsidRPr="003B2F9D">
              <w:rPr>
                <w:sz w:val="20"/>
                <w:szCs w:val="20"/>
              </w:rPr>
              <w:t xml:space="preserve"> </w:t>
            </w:r>
            <w:proofErr w:type="spellStart"/>
            <w:r w:rsidRPr="003B2F9D">
              <w:rPr>
                <w:sz w:val="20"/>
                <w:szCs w:val="20"/>
              </w:rPr>
              <w:t>Riskləri</w:t>
            </w:r>
            <w:proofErr w:type="spellEnd"/>
          </w:p>
        </w:tc>
        <w:tc>
          <w:tcPr>
            <w:tcW w:w="10710" w:type="dxa"/>
            <w:tcBorders>
              <w:top w:val="single" w:sz="2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shd w:val="clear" w:color="auto" w:fill="FFFFFF"/>
            <w:noWrap/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F1A7B2" w14:textId="77777777" w:rsidR="003B2F9D" w:rsidRPr="003B2F9D" w:rsidRDefault="003B2F9D" w:rsidP="003B2F9D">
            <w:pPr>
              <w:rPr>
                <w:sz w:val="20"/>
                <w:szCs w:val="20"/>
              </w:rPr>
            </w:pPr>
            <w:r w:rsidRPr="003B2F9D">
              <w:rPr>
                <w:sz w:val="20"/>
                <w:szCs w:val="20"/>
              </w:rPr>
              <w:t>Generative AI and the Future of Strategy. (K., J., Metcalf, &amp; Crawford); Ethics Guidelines for Trustworthy AI. (European Commission); Weapons of Math Destruction: How Big Data Increases Inequality and Threatens Democracy. (C., O’Neil)</w:t>
            </w:r>
          </w:p>
        </w:tc>
        <w:tc>
          <w:tcPr>
            <w:tcW w:w="4319" w:type="dxa"/>
            <w:vAlign w:val="center"/>
            <w:hideMark/>
          </w:tcPr>
          <w:p w14:paraId="0CBB4969" w14:textId="77777777" w:rsidR="003B2F9D" w:rsidRPr="003B2F9D" w:rsidRDefault="003B2F9D" w:rsidP="003B2F9D">
            <w:pPr>
              <w:rPr>
                <w:sz w:val="20"/>
                <w:szCs w:val="20"/>
              </w:rPr>
            </w:pPr>
          </w:p>
        </w:tc>
      </w:tr>
    </w:tbl>
    <w:p w14:paraId="4D59B9A1" w14:textId="77777777" w:rsidR="003903EB" w:rsidRPr="003B2F9D" w:rsidRDefault="003903EB">
      <w:pPr>
        <w:rPr>
          <w:sz w:val="20"/>
          <w:szCs w:val="20"/>
        </w:rPr>
      </w:pPr>
    </w:p>
    <w:sectPr w:rsidR="003903EB" w:rsidRPr="003B2F9D" w:rsidSect="003B2F9D">
      <w:pgSz w:w="15840" w:h="12240" w:orient="landscape"/>
      <w:pgMar w:top="270" w:right="180" w:bottom="180" w:left="2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7C"/>
    <w:rsid w:val="00030804"/>
    <w:rsid w:val="00191752"/>
    <w:rsid w:val="0033747C"/>
    <w:rsid w:val="00354AA1"/>
    <w:rsid w:val="0038619C"/>
    <w:rsid w:val="003903EB"/>
    <w:rsid w:val="003B2F9D"/>
    <w:rsid w:val="004C57C4"/>
    <w:rsid w:val="005C3BBB"/>
    <w:rsid w:val="00663171"/>
    <w:rsid w:val="00947065"/>
    <w:rsid w:val="00964FC4"/>
    <w:rsid w:val="00B661FD"/>
    <w:rsid w:val="00DA1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8F8FE1-E353-4512-8E6F-1C22ABB9A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374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337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Orkhan Iskandarov</dc:creator>
  <cp:keywords/>
  <dc:description/>
  <cp:lastModifiedBy>Orkhan Iskandarov</cp:lastModifiedBy>
  <cp:revision>2</cp:revision>
  <dcterms:created xsi:type="dcterms:W3CDTF">2026-05-01T07:31:00Z</dcterms:created>
  <dcterms:modified xsi:type="dcterms:W3CDTF">2026-05-01T07:35:00Z</dcterms:modified>
</cp:coreProperties>
</file>