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44" w:rsidRPr="00FF1926" w:rsidRDefault="007B45C5">
      <w:pPr>
        <w:spacing w:after="295" w:line="259" w:lineRule="auto"/>
        <w:ind w:left="1" w:right="0" w:firstLine="0"/>
        <w:jc w:val="center"/>
      </w:pPr>
      <w:r w:rsidRPr="00FF1926">
        <w:rPr>
          <w:noProof/>
        </w:rPr>
        <w:drawing>
          <wp:inline distT="0" distB="0" distL="0" distR="0">
            <wp:extent cx="1107730" cy="1574794"/>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1107730" cy="1574794"/>
                    </a:xfrm>
                    <a:prstGeom prst="rect">
                      <a:avLst/>
                    </a:prstGeom>
                  </pic:spPr>
                </pic:pic>
              </a:graphicData>
            </a:graphic>
          </wp:inline>
        </w:drawing>
      </w:r>
      <w:r w:rsidRPr="00FF1926">
        <w:t xml:space="preserve"> </w:t>
      </w:r>
    </w:p>
    <w:p w:rsidR="008E4E44" w:rsidRPr="00FF1926" w:rsidRDefault="007B45C5">
      <w:pPr>
        <w:spacing w:after="131" w:line="259" w:lineRule="auto"/>
        <w:ind w:right="1527"/>
        <w:jc w:val="right"/>
      </w:pPr>
      <w:r w:rsidRPr="00FF1926">
        <w:rPr>
          <w:b/>
          <w:sz w:val="28"/>
        </w:rPr>
        <w:t>UNIVERSIDADE FEDERAL DA PARAÍBA</w:t>
      </w:r>
      <w:r w:rsidRPr="00FF1926">
        <w:rPr>
          <w:sz w:val="28"/>
        </w:rPr>
        <w:t xml:space="preserve"> </w:t>
      </w:r>
    </w:p>
    <w:p w:rsidR="008E4E44" w:rsidRPr="00FF1926" w:rsidRDefault="007B45C5">
      <w:pPr>
        <w:spacing w:after="135" w:line="259" w:lineRule="auto"/>
        <w:ind w:left="2350" w:right="0"/>
        <w:jc w:val="left"/>
      </w:pPr>
      <w:r w:rsidRPr="00FF1926">
        <w:rPr>
          <w:b/>
          <w:sz w:val="28"/>
        </w:rPr>
        <w:t>CENTRO DE INFORMÁTICA</w:t>
      </w:r>
      <w:r w:rsidRPr="00FF1926">
        <w:rPr>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33" w:line="259" w:lineRule="auto"/>
        <w:ind w:left="0" w:right="0" w:firstLine="0"/>
        <w:jc w:val="left"/>
      </w:pPr>
      <w:r w:rsidRPr="00FF1926">
        <w:rPr>
          <w:b/>
          <w:sz w:val="28"/>
        </w:rPr>
        <w:t xml:space="preserve"> </w:t>
      </w:r>
    </w:p>
    <w:p w:rsidR="008E4E44" w:rsidRPr="00FF1926" w:rsidRDefault="0082023E" w:rsidP="008203CD">
      <w:pPr>
        <w:spacing w:after="135" w:line="259" w:lineRule="auto"/>
        <w:ind w:left="426" w:right="0"/>
        <w:jc w:val="center"/>
      </w:pPr>
      <w:r w:rsidRPr="00FF1926">
        <w:rPr>
          <w:b/>
          <w:sz w:val="28"/>
        </w:rPr>
        <w:t xml:space="preserve">Relatório – </w:t>
      </w:r>
      <w:proofErr w:type="spellStart"/>
      <w:r w:rsidRPr="00FF1926">
        <w:rPr>
          <w:b/>
          <w:sz w:val="28"/>
        </w:rPr>
        <w:t>Database</w:t>
      </w:r>
      <w:proofErr w:type="spellEnd"/>
      <w:r w:rsidRPr="00FF1926">
        <w:rPr>
          <w:b/>
          <w:sz w:val="28"/>
        </w:rPr>
        <w:t xml:space="preserve"> “</w:t>
      </w:r>
      <w:proofErr w:type="spellStart"/>
      <w:r w:rsidRPr="00FF1926">
        <w:rPr>
          <w:b/>
          <w:sz w:val="28"/>
        </w:rPr>
        <w:t>Student</w:t>
      </w:r>
      <w:proofErr w:type="spellEnd"/>
      <w:r w:rsidRPr="00FF1926">
        <w:rPr>
          <w:b/>
          <w:sz w:val="28"/>
        </w:rPr>
        <w:t xml:space="preserve"> </w:t>
      </w:r>
      <w:proofErr w:type="spellStart"/>
      <w:r w:rsidRPr="00FF1926">
        <w:rPr>
          <w:b/>
          <w:sz w:val="28"/>
        </w:rPr>
        <w:t>Alcohol</w:t>
      </w:r>
      <w:proofErr w:type="spellEnd"/>
      <w:r w:rsidRPr="00FF1926">
        <w:rPr>
          <w:b/>
          <w:sz w:val="28"/>
        </w:rPr>
        <w:t xml:space="preserve"> </w:t>
      </w:r>
      <w:proofErr w:type="spellStart"/>
      <w:r w:rsidRPr="00FF1926">
        <w:rPr>
          <w:b/>
          <w:sz w:val="28"/>
        </w:rPr>
        <w:t>Consumption</w:t>
      </w:r>
      <w:proofErr w:type="spellEnd"/>
      <w:r w:rsidRPr="00FF1926">
        <w:rPr>
          <w:b/>
          <w:sz w:val="28"/>
        </w:rPr>
        <w:t>”</w:t>
      </w:r>
    </w:p>
    <w:p w:rsidR="008E4E44" w:rsidRPr="00FF1926" w:rsidRDefault="007B45C5">
      <w:pPr>
        <w:spacing w:after="126" w:line="259" w:lineRule="auto"/>
        <w:ind w:right="0" w:firstLine="0"/>
        <w:jc w:val="center"/>
      </w:pPr>
      <w:r w:rsidRPr="00FF1926">
        <w:rPr>
          <w:b/>
          <w:sz w:val="28"/>
        </w:rPr>
        <w:t xml:space="preserve"> </w:t>
      </w:r>
    </w:p>
    <w:p w:rsidR="008E4E44" w:rsidRPr="00FF1926" w:rsidRDefault="007B45C5">
      <w:pPr>
        <w:spacing w:after="131" w:line="259" w:lineRule="auto"/>
        <w:ind w:left="0" w:right="0" w:firstLine="0"/>
        <w:jc w:val="left"/>
      </w:pPr>
      <w:r w:rsidRPr="00FF1926">
        <w:rPr>
          <w:sz w:val="28"/>
        </w:rPr>
        <w:t xml:space="preserve"> </w:t>
      </w:r>
    </w:p>
    <w:p w:rsidR="008E4E44" w:rsidRPr="00FF1926" w:rsidRDefault="007B45C5">
      <w:pPr>
        <w:spacing w:after="131" w:line="259" w:lineRule="auto"/>
        <w:ind w:right="0" w:firstLine="0"/>
        <w:jc w:val="center"/>
      </w:pPr>
      <w:r w:rsidRPr="00FF1926">
        <w:rPr>
          <w:sz w:val="28"/>
        </w:rPr>
        <w:t xml:space="preserve"> </w:t>
      </w:r>
    </w:p>
    <w:p w:rsidR="008E4E44" w:rsidRPr="00FF1926" w:rsidRDefault="007B45C5">
      <w:pPr>
        <w:spacing w:after="133" w:line="259" w:lineRule="auto"/>
        <w:ind w:right="0" w:firstLine="0"/>
        <w:jc w:val="center"/>
      </w:pPr>
      <w:r w:rsidRPr="00FF1926">
        <w:rPr>
          <w:sz w:val="28"/>
        </w:rPr>
        <w:t xml:space="preserve"> </w:t>
      </w:r>
    </w:p>
    <w:p w:rsidR="008E4E44" w:rsidRPr="00FF1926" w:rsidRDefault="007B45C5">
      <w:pPr>
        <w:spacing w:after="136" w:line="259" w:lineRule="auto"/>
        <w:ind w:right="0" w:firstLine="0"/>
        <w:jc w:val="center"/>
      </w:pPr>
      <w:r w:rsidRPr="00FF1926">
        <w:rPr>
          <w:sz w:val="28"/>
        </w:rPr>
        <w:t xml:space="preserve"> </w:t>
      </w:r>
    </w:p>
    <w:p w:rsidR="008E4E44" w:rsidRPr="00FF1926" w:rsidRDefault="00621520" w:rsidP="008203CD">
      <w:pPr>
        <w:spacing w:after="135" w:line="259" w:lineRule="auto"/>
        <w:ind w:left="1843" w:right="0"/>
        <w:jc w:val="left"/>
      </w:pPr>
      <w:r>
        <w:rPr>
          <w:b/>
          <w:sz w:val="28"/>
        </w:rPr>
        <w:t>T</w:t>
      </w:r>
      <w:r w:rsidR="0082023E" w:rsidRPr="00FF1926">
        <w:rPr>
          <w:b/>
          <w:sz w:val="28"/>
        </w:rPr>
        <w:t>hiago Gonzaga Gomes</w:t>
      </w:r>
      <w:r w:rsidR="007B45C5" w:rsidRPr="00FF1926">
        <w:rPr>
          <w:b/>
          <w:sz w:val="28"/>
        </w:rPr>
        <w:t xml:space="preserve"> – 11</w:t>
      </w:r>
      <w:r w:rsidR="0082023E" w:rsidRPr="00FF1926">
        <w:rPr>
          <w:b/>
          <w:sz w:val="28"/>
        </w:rPr>
        <w:t>504760</w:t>
      </w:r>
      <w:r w:rsidR="007B45C5" w:rsidRPr="00FF1926">
        <w:rPr>
          <w:b/>
          <w:sz w:val="28"/>
        </w:rPr>
        <w:t xml:space="preserve"> </w:t>
      </w:r>
    </w:p>
    <w:p w:rsidR="008E4E44" w:rsidRPr="00FF1926" w:rsidRDefault="007B45C5">
      <w:pPr>
        <w:spacing w:after="133" w:line="259" w:lineRule="auto"/>
        <w:ind w:left="0" w:right="0" w:firstLine="0"/>
        <w:jc w:val="left"/>
      </w:pPr>
      <w:r w:rsidRPr="00FF1926">
        <w:rPr>
          <w:b/>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31" w:line="259" w:lineRule="auto"/>
        <w:ind w:left="0" w:right="0" w:firstLine="0"/>
        <w:jc w:val="left"/>
      </w:pPr>
      <w:r w:rsidRPr="00FF1926">
        <w:rPr>
          <w:b/>
          <w:sz w:val="28"/>
        </w:rPr>
        <w:t xml:space="preserve"> </w:t>
      </w:r>
    </w:p>
    <w:p w:rsidR="008E4E44" w:rsidRPr="00FF1926" w:rsidRDefault="007B45C5">
      <w:pPr>
        <w:spacing w:after="129" w:line="259" w:lineRule="auto"/>
        <w:ind w:left="0" w:right="0" w:firstLine="0"/>
        <w:jc w:val="left"/>
      </w:pPr>
      <w:r w:rsidRPr="00FF1926">
        <w:rPr>
          <w:b/>
          <w:sz w:val="28"/>
        </w:rPr>
        <w:t xml:space="preserve"> </w:t>
      </w:r>
    </w:p>
    <w:p w:rsidR="008E4E44" w:rsidRPr="00FF1926" w:rsidRDefault="007B45C5">
      <w:pPr>
        <w:spacing w:after="136" w:line="259" w:lineRule="auto"/>
        <w:ind w:right="0" w:firstLine="0"/>
        <w:jc w:val="center"/>
      </w:pPr>
      <w:r w:rsidRPr="00FF1926">
        <w:rPr>
          <w:sz w:val="28"/>
        </w:rPr>
        <w:t xml:space="preserve"> </w:t>
      </w:r>
    </w:p>
    <w:p w:rsidR="008E4E44" w:rsidRPr="00FF1926" w:rsidRDefault="007B45C5">
      <w:pPr>
        <w:spacing w:after="131" w:line="259" w:lineRule="auto"/>
        <w:ind w:right="1527"/>
        <w:jc w:val="right"/>
      </w:pPr>
      <w:r w:rsidRPr="00FF1926">
        <w:rPr>
          <w:b/>
          <w:sz w:val="28"/>
        </w:rPr>
        <w:t xml:space="preserve">Disciplina: </w:t>
      </w:r>
      <w:r w:rsidR="0082023E" w:rsidRPr="00FF1926">
        <w:rPr>
          <w:b/>
          <w:sz w:val="28"/>
        </w:rPr>
        <w:t>Pesquisa Aplicada à Computação</w:t>
      </w:r>
      <w:r w:rsidRPr="00FF1926">
        <w:rPr>
          <w:sz w:val="28"/>
        </w:rPr>
        <w:t xml:space="preserve"> </w:t>
      </w:r>
    </w:p>
    <w:p w:rsidR="008E4E44" w:rsidRPr="00FF1926" w:rsidRDefault="007B45C5" w:rsidP="008203CD">
      <w:pPr>
        <w:spacing w:after="135" w:line="259" w:lineRule="auto"/>
        <w:ind w:left="2694" w:right="0"/>
        <w:jc w:val="left"/>
      </w:pPr>
      <w:r w:rsidRPr="00FF1926">
        <w:rPr>
          <w:b/>
          <w:sz w:val="28"/>
        </w:rPr>
        <w:t xml:space="preserve">Prof.ª: Thais Gaudêncio </w:t>
      </w:r>
      <w:r w:rsidRPr="00FF1926">
        <w:rPr>
          <w:sz w:val="28"/>
        </w:rPr>
        <w:t xml:space="preserve"> </w:t>
      </w:r>
    </w:p>
    <w:p w:rsidR="0082023E" w:rsidRPr="00FF1926" w:rsidRDefault="007B45C5">
      <w:pPr>
        <w:spacing w:after="135" w:line="259" w:lineRule="auto"/>
        <w:ind w:left="2026" w:right="0"/>
        <w:jc w:val="left"/>
        <w:rPr>
          <w:rFonts w:eastAsia="Calibri"/>
          <w:b/>
          <w:sz w:val="28"/>
        </w:rPr>
      </w:pPr>
      <w:r w:rsidRPr="00FF1926">
        <w:rPr>
          <w:b/>
          <w:sz w:val="28"/>
        </w:rPr>
        <w:t>João Pessoa, 2</w:t>
      </w:r>
      <w:r w:rsidR="0082023E" w:rsidRPr="00FF1926">
        <w:rPr>
          <w:b/>
          <w:sz w:val="28"/>
        </w:rPr>
        <w:t>7</w:t>
      </w:r>
      <w:r w:rsidRPr="00FF1926">
        <w:rPr>
          <w:b/>
          <w:sz w:val="28"/>
        </w:rPr>
        <w:t xml:space="preserve"> de </w:t>
      </w:r>
      <w:r w:rsidR="0082023E" w:rsidRPr="00FF1926">
        <w:rPr>
          <w:b/>
          <w:sz w:val="28"/>
        </w:rPr>
        <w:t>maio</w:t>
      </w:r>
      <w:r w:rsidRPr="00FF1926">
        <w:rPr>
          <w:b/>
          <w:sz w:val="28"/>
        </w:rPr>
        <w:t xml:space="preserve"> de 201</w:t>
      </w:r>
      <w:r w:rsidR="0082023E" w:rsidRPr="00FF1926">
        <w:rPr>
          <w:b/>
          <w:sz w:val="28"/>
        </w:rPr>
        <w:t>6</w:t>
      </w:r>
      <w:r w:rsidRPr="00FF1926">
        <w:rPr>
          <w:rFonts w:eastAsia="Calibri"/>
          <w:b/>
          <w:sz w:val="28"/>
        </w:rPr>
        <w:t>.</w:t>
      </w:r>
    </w:p>
    <w:p w:rsidR="0082023E" w:rsidRPr="00FF1926" w:rsidRDefault="0082023E">
      <w:pPr>
        <w:spacing w:after="135" w:line="259" w:lineRule="auto"/>
        <w:ind w:left="2026" w:right="0"/>
        <w:jc w:val="left"/>
      </w:pPr>
    </w:p>
    <w:p w:rsidR="0082023E" w:rsidRPr="00FF1926" w:rsidRDefault="0082023E">
      <w:pPr>
        <w:spacing w:after="135" w:line="259" w:lineRule="auto"/>
        <w:ind w:left="2026" w:right="0"/>
        <w:jc w:val="left"/>
      </w:pPr>
    </w:p>
    <w:p w:rsidR="00621520" w:rsidRDefault="00621520" w:rsidP="00E306C1">
      <w:pPr>
        <w:spacing w:after="135" w:line="259" w:lineRule="auto"/>
        <w:ind w:left="142" w:right="0" w:hanging="142"/>
        <w:rPr>
          <w:b/>
        </w:rPr>
      </w:pPr>
    </w:p>
    <w:p w:rsidR="0082023E" w:rsidRPr="00FF1926" w:rsidRDefault="00E306C1" w:rsidP="00E306C1">
      <w:pPr>
        <w:spacing w:after="135" w:line="259" w:lineRule="auto"/>
        <w:ind w:left="142" w:right="0" w:hanging="142"/>
        <w:rPr>
          <w:b/>
        </w:rPr>
      </w:pPr>
      <w:r>
        <w:rPr>
          <w:b/>
        </w:rPr>
        <w:lastRenderedPageBreak/>
        <w:t>Resumo</w:t>
      </w:r>
    </w:p>
    <w:p w:rsidR="0026533A" w:rsidRPr="00C052BF" w:rsidRDefault="0026533A" w:rsidP="0026533A">
      <w:pPr>
        <w:pStyle w:val="SemEspaamento"/>
        <w:spacing w:line="360" w:lineRule="auto"/>
        <w:rPr>
          <w:szCs w:val="24"/>
        </w:rPr>
      </w:pPr>
      <w:r w:rsidRPr="00C052BF">
        <w:rPr>
          <w:szCs w:val="24"/>
        </w:rPr>
        <w:t xml:space="preserve">Esse estudo teve como objetivo abordar o </w:t>
      </w:r>
      <w:r>
        <w:rPr>
          <w:szCs w:val="24"/>
        </w:rPr>
        <w:t xml:space="preserve">vício dos estudantes quanto ao consumo de bebidas alcóolicas </w:t>
      </w:r>
      <w:r w:rsidRPr="00C052BF">
        <w:rPr>
          <w:szCs w:val="24"/>
        </w:rPr>
        <w:t xml:space="preserve">no ensino fundamental e médio, utilizando a técnicas de Business </w:t>
      </w:r>
      <w:proofErr w:type="spellStart"/>
      <w:r w:rsidRPr="00C052BF">
        <w:rPr>
          <w:szCs w:val="24"/>
        </w:rPr>
        <w:t>Intelligence</w:t>
      </w:r>
      <w:proofErr w:type="spellEnd"/>
      <w:r w:rsidRPr="00C052BF">
        <w:rPr>
          <w:szCs w:val="24"/>
        </w:rPr>
        <w:t xml:space="preserve"> (BI) e Data Mining (DM). Para a realização da pesquisa foi utilizado um conjunto de dados baseado em alunos portugueses de dois cursos (matemática e português). Os dados foram recolhidos e analisados por Paulo Cortez e Alice Silva da Universidade do Minho, Portugal. Os resultados obtidos demonstraram uma correlação entre o consumo de bebidas alcoólicas e os atributos: social, gênero e tempo de estudo para cada aluno, permitindo que uma boa precisão da previsão pudesse ser alcançada, uma vez que a dependência de álcool pode afetar diretamente o desempenho dos alunos. Desse modo, ferramentas mais precisas de previsão podem ser desenvolvidas, a fim de acompanhar e compartilhar dados a respeito do impacto do vício em bebidas alcoólicas na vida dos estudantes.</w:t>
      </w:r>
    </w:p>
    <w:p w:rsidR="0082023E" w:rsidRPr="00FF1926" w:rsidRDefault="0082023E">
      <w:pPr>
        <w:spacing w:after="135" w:line="259" w:lineRule="auto"/>
        <w:ind w:left="2026" w:right="0"/>
        <w:jc w:val="left"/>
      </w:pPr>
    </w:p>
    <w:p w:rsidR="0082023E" w:rsidRPr="00FF1926" w:rsidRDefault="0082023E">
      <w:pPr>
        <w:spacing w:after="135" w:line="259" w:lineRule="auto"/>
        <w:ind w:left="2026" w:right="0"/>
        <w:jc w:val="left"/>
      </w:pPr>
    </w:p>
    <w:p w:rsidR="008E4E44" w:rsidRPr="00FF1926" w:rsidRDefault="007B45C5">
      <w:pPr>
        <w:spacing w:after="135" w:line="259" w:lineRule="auto"/>
        <w:ind w:left="2026" w:right="0"/>
        <w:jc w:val="left"/>
      </w:pPr>
      <w:r w:rsidRPr="00FF1926">
        <w:t xml:space="preserve"> </w:t>
      </w:r>
    </w:p>
    <w:p w:rsidR="008E4E44" w:rsidRPr="00FF1926" w:rsidRDefault="007B45C5">
      <w:pPr>
        <w:pStyle w:val="Ttulo1"/>
        <w:ind w:left="244" w:hanging="259"/>
      </w:pPr>
      <w:r w:rsidRPr="00FF1926">
        <w:t xml:space="preserve">Introdução </w:t>
      </w:r>
    </w:p>
    <w:p w:rsidR="0082023E" w:rsidRPr="00FF1926" w:rsidRDefault="0082023E" w:rsidP="0082023E"/>
    <w:p w:rsidR="003E047D" w:rsidRPr="00C052BF" w:rsidRDefault="003E047D" w:rsidP="003E047D">
      <w:pPr>
        <w:pStyle w:val="SemEspaamento"/>
        <w:spacing w:line="360" w:lineRule="auto"/>
        <w:ind w:firstLine="698"/>
        <w:rPr>
          <w:szCs w:val="24"/>
        </w:rPr>
      </w:pPr>
      <w:r w:rsidRPr="00C052BF">
        <w:rPr>
          <w:szCs w:val="24"/>
        </w:rPr>
        <w:t xml:space="preserve">O consumo de bebidas alcoólicas tem um número imenso de impactos negativos na nossa vida, beber demais de uma só vez ou ao longo do tempo pode trazer consequências permanentes para a nossa saúde. </w:t>
      </w:r>
      <w:proofErr w:type="gramStart"/>
      <w:r w:rsidRPr="00C052BF">
        <w:rPr>
          <w:szCs w:val="24"/>
        </w:rPr>
        <w:t>As bebidas alcoólicas tem</w:t>
      </w:r>
      <w:proofErr w:type="gramEnd"/>
      <w:r w:rsidRPr="00C052BF">
        <w:rPr>
          <w:szCs w:val="24"/>
        </w:rPr>
        <w:t xml:space="preserve"> muitos efeitos de curto e longo prazo na saúde, consumidores de álcool já experimentaram alguns dos efeitos de curto prazo na saúde em algum momento de sua vida, dentre eles, a ressaca ou uma noite conturbada de sono. Pesquisas anteriores mostram o impacto do consumo de bebidas alcoólicas na adolescência, entre elas a redução das habilidades físicas e mentais, afetando assim o julgamento e a coordenação, podendo levar os adolescentes outros diversos problemas. O impacto do consumo de bebidas alcoólicas alcança valores tão altos que </w:t>
      </w:r>
      <w:proofErr w:type="gramStart"/>
      <w:r w:rsidRPr="00C052BF">
        <w:rPr>
          <w:szCs w:val="24"/>
        </w:rPr>
        <w:t>as funções vitais do cérebro, como o controle da respiração, pode</w:t>
      </w:r>
      <w:proofErr w:type="gramEnd"/>
      <w:r w:rsidRPr="00C052BF">
        <w:rPr>
          <w:szCs w:val="24"/>
        </w:rPr>
        <w:t xml:space="preserve"> ser bloqueado.</w:t>
      </w:r>
    </w:p>
    <w:p w:rsidR="003E047D" w:rsidRPr="00C052BF" w:rsidRDefault="003E047D" w:rsidP="003E047D">
      <w:pPr>
        <w:pStyle w:val="SemEspaamento"/>
        <w:spacing w:line="360" w:lineRule="auto"/>
        <w:rPr>
          <w:szCs w:val="24"/>
        </w:rPr>
      </w:pPr>
      <w:r w:rsidRPr="00C052BF">
        <w:rPr>
          <w:szCs w:val="24"/>
        </w:rPr>
        <w:tab/>
        <w:t xml:space="preserve">Alcoólatras tendem a sofrer mais acidentes e se machucar mais que pessoas que não bebem. Como aspecto mais preocupante, é possível analisar que eles tendem a se envolver em acidentes de trânsito provocados pela bebida. Quando crianças /adolescentes bebem, o sentido de julgamento e tomada de decisões é diretamente afetado, e eles tendem a sofrer grandes riscos como praticar relações sexuais sem proteção, o que pode levar a </w:t>
      </w:r>
      <w:r w:rsidRPr="00C052BF">
        <w:rPr>
          <w:szCs w:val="24"/>
        </w:rPr>
        <w:lastRenderedPageBreak/>
        <w:t xml:space="preserve">doenças sexualmente transmissíveis e gravidez indesejada. O consumo excessivo de álcool por adolescentes às vezes está ligado com outros comportamentos prejudiciais, como o uso de drogas ilícitas. </w:t>
      </w:r>
    </w:p>
    <w:p w:rsidR="003E047D" w:rsidRPr="00C052BF" w:rsidRDefault="003E047D" w:rsidP="003E047D">
      <w:pPr>
        <w:pStyle w:val="SemEspaamento"/>
        <w:spacing w:line="360" w:lineRule="auto"/>
        <w:ind w:firstLine="698"/>
        <w:rPr>
          <w:szCs w:val="24"/>
        </w:rPr>
      </w:pPr>
      <w:r w:rsidRPr="00C052BF">
        <w:rPr>
          <w:szCs w:val="24"/>
        </w:rPr>
        <w:t>O consumo de bebidas alcoólicas pode ser uma via de sentido único, sem volta, para um sentimento de auto repulsa enorme. Menores que bebem, são mais tendenciosos a sofrerem uma série de problemas de saúde, incluindo mudanças drásticas de peso, problemas de pele, sono conturbado, dores de cabeça, além da abertura para diversos outros problemas como algumas doenças crônicas. Durante a infância e a adolescência, o cérebro ainda está em desenvolvimento, e adicionar o consumo de álcool nesse processo é problemático, já que pode afetar funções da memória, reações, sinapses nervosas, capacidade de atenção e aprendizado, que são fundamentalmente importantes nos anos escolares.</w:t>
      </w:r>
    </w:p>
    <w:p w:rsidR="003E047D" w:rsidRPr="00C052BF" w:rsidRDefault="003E047D" w:rsidP="003E047D">
      <w:pPr>
        <w:pStyle w:val="SemEspaamento"/>
        <w:spacing w:line="360" w:lineRule="auto"/>
        <w:rPr>
          <w:szCs w:val="24"/>
        </w:rPr>
      </w:pPr>
      <w:r w:rsidRPr="00C052BF">
        <w:rPr>
          <w:szCs w:val="24"/>
        </w:rPr>
        <w:tab/>
      </w:r>
      <w:r w:rsidRPr="00C052BF">
        <w:rPr>
          <w:szCs w:val="24"/>
        </w:rPr>
        <w:tab/>
        <w:t xml:space="preserve">O consumo de bebidas alcoólicas pode afetar o desempenho da criança na escola a impedindo de atingir o seu potencial máximo, jovens que bebem excessivamente são mais tendenciosas a ter distúrbios mentais, até mesmo automutilação. </w:t>
      </w:r>
    </w:p>
    <w:p w:rsidR="003E047D" w:rsidRPr="00C052BF" w:rsidRDefault="003E047D" w:rsidP="003E047D">
      <w:pPr>
        <w:pStyle w:val="SemEspaamento"/>
        <w:spacing w:line="360" w:lineRule="auto"/>
        <w:ind w:firstLine="698"/>
        <w:rPr>
          <w:szCs w:val="24"/>
        </w:rPr>
      </w:pPr>
      <w:r w:rsidRPr="00C052BF">
        <w:rPr>
          <w:szCs w:val="24"/>
        </w:rPr>
        <w:t>Todo pai quer que seu filho sempre dê o melhor de si, e o bom desempenho na escola tem uma grande influência nisso, e as estatísticas mostram que menores de idade que bebem, fazem isso com bem menos incidência. Crianças que começam a beber a partir dos 13 anos de idade, tendem a terem piores notas, saírem da escola, e no pior cenário, serem expulsas da escola. Eles têm menos autocontrole e seus cérebros não discernem os avisos de perigo, estimulando comportamentos agressivos, aumentando o envolvimento desses jovens com violência, e sérios casos de vandalismo aumentam diretamente quando comparado com o consumo de álcool, que pode levar à prisão e sujar seu nome na sociedade. Adicionar álcool nas suas bebidas não é uma boa ideia; isso pode colocá-los em situações perigosas ou invulneráveis.</w:t>
      </w:r>
      <w:r w:rsidRPr="00C052BF">
        <w:rPr>
          <w:szCs w:val="24"/>
          <w:vertAlign w:val="superscript"/>
        </w:rPr>
        <w:t xml:space="preserve"> [1][2][3] </w:t>
      </w:r>
    </w:p>
    <w:p w:rsidR="00573E46" w:rsidRPr="00FF1926" w:rsidRDefault="003E047D" w:rsidP="003E047D">
      <w:pPr>
        <w:pStyle w:val="SemEspaamento"/>
        <w:spacing w:line="360" w:lineRule="auto"/>
        <w:ind w:firstLine="698"/>
        <w:rPr>
          <w:szCs w:val="24"/>
        </w:rPr>
      </w:pPr>
      <w:r w:rsidRPr="00C052BF">
        <w:rPr>
          <w:szCs w:val="24"/>
        </w:rPr>
        <w:t xml:space="preserve">Nesse estudo, serão analisados dados recentes de dois colégios portugueses, onde duas fontes diferentes foram usadas: relatórios e questionários. Possibilitando assim a coleta de diversos atributos sociais e demográficos relacionados à escola. Primeiramente, foram utilizados métodos de DM (Data </w:t>
      </w:r>
      <w:proofErr w:type="gramStart"/>
      <w:r w:rsidRPr="00C052BF">
        <w:rPr>
          <w:szCs w:val="24"/>
        </w:rPr>
        <w:t>Mining)e</w:t>
      </w:r>
      <w:proofErr w:type="gramEnd"/>
      <w:r w:rsidRPr="00C052BF">
        <w:rPr>
          <w:szCs w:val="24"/>
        </w:rPr>
        <w:t xml:space="preserve"> árvore de decisões. Em seguida foi elaborada a análise explanatória e explicativa será feita nos melhores modelos, em busca de identificar as características mais importantes apresentada através dos dados estatísticos. </w:t>
      </w:r>
    </w:p>
    <w:p w:rsidR="0082023E" w:rsidRPr="00FF1926" w:rsidRDefault="0082023E" w:rsidP="00573E46">
      <w:pPr>
        <w:ind w:left="0" w:firstLine="0"/>
      </w:pPr>
    </w:p>
    <w:p w:rsidR="0082023E" w:rsidRPr="00FF1926" w:rsidRDefault="0082023E" w:rsidP="0082023E"/>
    <w:p w:rsidR="00CA11B7" w:rsidRPr="00FF1926" w:rsidRDefault="00CA11B7" w:rsidP="0082023E"/>
    <w:p w:rsidR="00CA11B7" w:rsidRPr="00FF1926" w:rsidRDefault="00CA11B7" w:rsidP="0082023E"/>
    <w:p w:rsidR="00CA11B7" w:rsidRPr="00FF1926" w:rsidRDefault="00CA11B7" w:rsidP="0082023E"/>
    <w:p w:rsidR="00CA11B7" w:rsidRPr="00FF1926" w:rsidRDefault="00CA11B7" w:rsidP="0082023E"/>
    <w:p w:rsidR="0082023E" w:rsidRPr="00FF1926" w:rsidRDefault="007B45C5">
      <w:pPr>
        <w:pStyle w:val="Ttulo1"/>
        <w:ind w:left="244" w:hanging="259"/>
      </w:pPr>
      <w:r w:rsidRPr="00FF1926">
        <w:t>Metodologia</w:t>
      </w:r>
    </w:p>
    <w:p w:rsidR="003E047D" w:rsidRPr="00C052BF" w:rsidRDefault="003E047D" w:rsidP="003E047D">
      <w:pPr>
        <w:pStyle w:val="SemEspaamento"/>
        <w:spacing w:line="360" w:lineRule="auto"/>
        <w:rPr>
          <w:szCs w:val="24"/>
        </w:rPr>
      </w:pPr>
      <w:r w:rsidRPr="00C052BF">
        <w:rPr>
          <w:szCs w:val="24"/>
        </w:rPr>
        <w:t>Para a pesquisa foi utilizado uma data set sobre estudantes portugueses, que foi coletada por Paulo Cortez e Alice Silva da Universidade de Minho em Portugal</w:t>
      </w:r>
      <w:r w:rsidRPr="00C052BF">
        <w:rPr>
          <w:szCs w:val="24"/>
          <w:vertAlign w:val="superscript"/>
        </w:rPr>
        <w:t>[4]</w:t>
      </w:r>
      <w:r w:rsidRPr="00C052BF">
        <w:rPr>
          <w:szCs w:val="24"/>
        </w:rPr>
        <w:t xml:space="preserve">. No país, o ensino secundário consiste em três anos de escola, precedendo nove anos de educação básica e seguido do ensino superior. A maioria dos estudantes ingressam no sistema público e gratuito de ensino. Esse estudo considerou dados coletados durante os anos escolares de 2005-2006 de duas escolas públicas, da região portuguesa de Alentejo (centro-sul de Portugal). </w:t>
      </w:r>
    </w:p>
    <w:p w:rsidR="003E047D" w:rsidRPr="00C052BF" w:rsidRDefault="003E047D" w:rsidP="003E047D">
      <w:pPr>
        <w:pStyle w:val="SemEspaamento"/>
        <w:spacing w:line="360" w:lineRule="auto"/>
        <w:rPr>
          <w:szCs w:val="24"/>
        </w:rPr>
      </w:pPr>
      <w:r w:rsidRPr="00C052BF">
        <w:rPr>
          <w:szCs w:val="24"/>
        </w:rPr>
        <w:tab/>
      </w:r>
      <w:r w:rsidRPr="00C052BF">
        <w:rPr>
          <w:szCs w:val="24"/>
        </w:rPr>
        <w:tab/>
        <w:t xml:space="preserve">A </w:t>
      </w:r>
      <w:proofErr w:type="spellStart"/>
      <w:r w:rsidRPr="00C052BF">
        <w:rPr>
          <w:szCs w:val="24"/>
        </w:rPr>
        <w:t>database</w:t>
      </w:r>
      <w:proofErr w:type="spellEnd"/>
      <w:r w:rsidRPr="00C052BF">
        <w:rPr>
          <w:szCs w:val="24"/>
        </w:rPr>
        <w:t xml:space="preserve"> utilizada foi construída a partir de duas fontes: relatórios escolares, baseados em documentos que incluem alguns atributos e questionários, usados para complementar as informações anteriores. Os questionários foram projetados com perguntas relacionadas a diversas variáveis demográficas (e.g. educação dos pais, renda familiar), social/emocional (e.g. consumo de álcool, relacionamentos) e escolares (e.g. número de reprovações) que eram esperadas para ter efeito direto na performance do estudante. </w:t>
      </w:r>
    </w:p>
    <w:p w:rsidR="003E047D" w:rsidRPr="00C052BF" w:rsidRDefault="003E047D" w:rsidP="003E047D">
      <w:pPr>
        <w:pStyle w:val="SemEspaamento"/>
        <w:spacing w:line="360" w:lineRule="auto"/>
        <w:rPr>
          <w:szCs w:val="24"/>
        </w:rPr>
      </w:pPr>
      <w:r w:rsidRPr="00C052BF">
        <w:rPr>
          <w:szCs w:val="24"/>
        </w:rPr>
        <w:tab/>
      </w:r>
      <w:r w:rsidRPr="00C052BF">
        <w:rPr>
          <w:szCs w:val="24"/>
        </w:rPr>
        <w:tab/>
        <w:t>Os atributos são mostrados abaixo na Tabela 1, onde as últimas quatro linhas denotam as variáveis retiradas dos relatórios escolares. Para cada atributo, existe uma descrição e o valor assumido por ele, seja binário, nominal ou numérico. O impacto de cada atributo foi extraído, analisado e estudado.</w:t>
      </w:r>
    </w:p>
    <w:p w:rsidR="00CD4C82" w:rsidRPr="00FF1926" w:rsidRDefault="00CD4C82"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B82F6B" w:rsidRPr="00FF1926" w:rsidRDefault="00B82F6B" w:rsidP="00CD4C82"/>
    <w:p w:rsidR="00CD4C82" w:rsidRPr="00FF1926" w:rsidRDefault="00CD4C82" w:rsidP="005B2CE0">
      <w:pPr>
        <w:ind w:left="-1134" w:firstLine="0"/>
        <w:rPr>
          <w:b/>
        </w:rPr>
      </w:pPr>
      <w:r w:rsidRPr="00FF1926">
        <w:rPr>
          <w:b/>
        </w:rPr>
        <w:lastRenderedPageBreak/>
        <w:t>Tabela 1</w:t>
      </w:r>
    </w:p>
    <w:p w:rsidR="00CD4C82" w:rsidRPr="00FF1926" w:rsidRDefault="00662387" w:rsidP="005B2CE0">
      <w:pPr>
        <w:ind w:left="-1134" w:firstLine="0"/>
        <w:rPr>
          <w:b/>
          <w:i/>
        </w:rPr>
      </w:pPr>
      <w:r w:rsidRPr="00FF1926">
        <w:rPr>
          <w:b/>
          <w:i/>
        </w:rPr>
        <w:t>Pré</w:t>
      </w:r>
      <w:r w:rsidR="00CD4C82" w:rsidRPr="00FF1926">
        <w:rPr>
          <w:b/>
          <w:i/>
        </w:rPr>
        <w:t>-processamento: variáveis relacionadas com os alunos</w:t>
      </w:r>
    </w:p>
    <w:p w:rsidR="00E54FB4" w:rsidRPr="00FF1926" w:rsidRDefault="00E54FB4" w:rsidP="00E54FB4">
      <w:pPr>
        <w:ind w:left="-1134" w:firstLine="0"/>
        <w:rPr>
          <w:b/>
        </w:rPr>
      </w:pPr>
    </w:p>
    <w:tbl>
      <w:tblPr>
        <w:tblStyle w:val="Tabelacomgrade"/>
        <w:tblW w:w="1077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9391"/>
      </w:tblGrid>
      <w:tr w:rsidR="00E54FB4" w:rsidRPr="00FF1926" w:rsidTr="00C2647D">
        <w:tc>
          <w:tcPr>
            <w:tcW w:w="1315" w:type="dxa"/>
            <w:tcBorders>
              <w:top w:val="single" w:sz="4" w:space="0" w:color="auto"/>
              <w:bottom w:val="single" w:sz="4" w:space="0" w:color="auto"/>
            </w:tcBorders>
          </w:tcPr>
          <w:p w:rsidR="00EA2E36" w:rsidRPr="00FF1926" w:rsidRDefault="00EA2E36" w:rsidP="00E54FB4">
            <w:pPr>
              <w:spacing w:line="276" w:lineRule="auto"/>
              <w:ind w:left="0" w:firstLine="0"/>
              <w:rPr>
                <w:b/>
              </w:rPr>
            </w:pPr>
            <w:r w:rsidRPr="00FF1926">
              <w:rPr>
                <w:b/>
              </w:rPr>
              <w:t>Atributo</w:t>
            </w:r>
          </w:p>
        </w:tc>
        <w:tc>
          <w:tcPr>
            <w:tcW w:w="9458" w:type="dxa"/>
            <w:tcBorders>
              <w:top w:val="single" w:sz="4" w:space="0" w:color="auto"/>
              <w:bottom w:val="single" w:sz="4" w:space="0" w:color="auto"/>
            </w:tcBorders>
            <w:shd w:val="clear" w:color="auto" w:fill="FFFFFF" w:themeFill="background1"/>
          </w:tcPr>
          <w:p w:rsidR="00EA2E36" w:rsidRPr="00FF1926" w:rsidRDefault="00EA2E36" w:rsidP="00E54FB4">
            <w:pPr>
              <w:spacing w:line="276" w:lineRule="auto"/>
              <w:ind w:left="0" w:firstLine="0"/>
              <w:rPr>
                <w:b/>
                <w:color w:val="000000" w:themeColor="text1"/>
              </w:rPr>
            </w:pPr>
            <w:r w:rsidRPr="00FF1926">
              <w:rPr>
                <w:b/>
                <w:color w:val="000000" w:themeColor="text1"/>
              </w:rPr>
              <w:t>Descrição</w:t>
            </w:r>
          </w:p>
        </w:tc>
      </w:tr>
      <w:tr w:rsidR="00C2647D" w:rsidRPr="00FF1926" w:rsidTr="00C2647D">
        <w:tc>
          <w:tcPr>
            <w:tcW w:w="1315" w:type="dxa"/>
            <w:tcBorders>
              <w:top w:val="single" w:sz="4" w:space="0" w:color="auto"/>
            </w:tcBorders>
          </w:tcPr>
          <w:p w:rsidR="00EA2E36" w:rsidRPr="00FF1926" w:rsidRDefault="00EA2E36" w:rsidP="00E54FB4">
            <w:pPr>
              <w:spacing w:line="276" w:lineRule="auto"/>
              <w:ind w:left="0" w:firstLine="0"/>
            </w:pPr>
            <w:proofErr w:type="gramStart"/>
            <w:r w:rsidRPr="00FF1926">
              <w:t>sex</w:t>
            </w:r>
            <w:proofErr w:type="gramEnd"/>
          </w:p>
        </w:tc>
        <w:tc>
          <w:tcPr>
            <w:tcW w:w="9458" w:type="dxa"/>
            <w:tcBorders>
              <w:top w:val="single" w:sz="4" w:space="0" w:color="auto"/>
            </w:tcBorders>
            <w:shd w:val="clear" w:color="auto" w:fill="FFFFFF" w:themeFill="background1"/>
          </w:tcPr>
          <w:p w:rsidR="00EA2E36" w:rsidRPr="00FF1926" w:rsidRDefault="00EA2E36" w:rsidP="00C23DC9">
            <w:pPr>
              <w:spacing w:line="276" w:lineRule="auto"/>
              <w:ind w:left="0" w:firstLine="0"/>
              <w:rPr>
                <w:color w:val="000000" w:themeColor="text1"/>
              </w:rPr>
            </w:pPr>
            <w:proofErr w:type="gramStart"/>
            <w:r w:rsidRPr="00FF1926">
              <w:rPr>
                <w:color w:val="000000" w:themeColor="text1"/>
              </w:rPr>
              <w:t>sexo</w:t>
            </w:r>
            <w:proofErr w:type="gramEnd"/>
            <w:r w:rsidRPr="00FF1926">
              <w:rPr>
                <w:color w:val="000000" w:themeColor="text1"/>
              </w:rPr>
              <w:t xml:space="preserve"> do estudante (binário:</w:t>
            </w:r>
            <w:r w:rsidR="00C23DC9" w:rsidRPr="00FF1926">
              <w:rPr>
                <w:color w:val="000000" w:themeColor="text1"/>
              </w:rPr>
              <w:t xml:space="preserve"> </w:t>
            </w:r>
            <w:r w:rsidR="00C23DC9" w:rsidRPr="00FF1926">
              <w:rPr>
                <w:b/>
                <w:color w:val="000000" w:themeColor="text1"/>
              </w:rPr>
              <w:t>M</w:t>
            </w:r>
            <w:r w:rsidR="00C23DC9" w:rsidRPr="00FF1926">
              <w:rPr>
                <w:color w:val="000000" w:themeColor="text1"/>
              </w:rPr>
              <w:t xml:space="preserve"> homem ou </w:t>
            </w:r>
            <w:r w:rsidR="00C23DC9" w:rsidRPr="00FF1926">
              <w:rPr>
                <w:b/>
                <w:color w:val="000000" w:themeColor="text1"/>
              </w:rPr>
              <w:t>F</w:t>
            </w:r>
            <w:r w:rsidR="00C23DC9" w:rsidRPr="00FF1926">
              <w:rPr>
                <w:color w:val="000000" w:themeColor="text1"/>
              </w:rPr>
              <w:t xml:space="preserve"> mulher)</w:t>
            </w:r>
          </w:p>
        </w:tc>
      </w:tr>
      <w:tr w:rsidR="00FF1926" w:rsidRPr="00FF1926" w:rsidTr="00C2647D">
        <w:tc>
          <w:tcPr>
            <w:tcW w:w="1315" w:type="dxa"/>
          </w:tcPr>
          <w:p w:rsidR="00EA2E36" w:rsidRPr="00FF1926" w:rsidRDefault="00EA2E36" w:rsidP="00E54FB4">
            <w:pPr>
              <w:spacing w:line="276" w:lineRule="auto"/>
              <w:ind w:left="0" w:firstLine="0"/>
            </w:pPr>
            <w:proofErr w:type="gramStart"/>
            <w:r w:rsidRPr="00FF1926">
              <w:t>age</w:t>
            </w:r>
            <w:proofErr w:type="gramEnd"/>
          </w:p>
        </w:tc>
        <w:tc>
          <w:tcPr>
            <w:tcW w:w="9458" w:type="dxa"/>
            <w:shd w:val="clear" w:color="auto" w:fill="FFFFFF" w:themeFill="background1"/>
          </w:tcPr>
          <w:p w:rsidR="00EA2E36" w:rsidRPr="00FF1926" w:rsidRDefault="00EA2E36" w:rsidP="00E54FB4">
            <w:pPr>
              <w:spacing w:line="276" w:lineRule="auto"/>
              <w:ind w:left="0" w:firstLine="0"/>
              <w:rPr>
                <w:color w:val="000000" w:themeColor="text1"/>
              </w:rPr>
            </w:pPr>
            <w:proofErr w:type="gramStart"/>
            <w:r w:rsidRPr="00FF1926">
              <w:rPr>
                <w:color w:val="000000" w:themeColor="text1"/>
              </w:rPr>
              <w:t>idade</w:t>
            </w:r>
            <w:proofErr w:type="gramEnd"/>
            <w:r w:rsidRPr="00FF1926">
              <w:rPr>
                <w:color w:val="000000" w:themeColor="text1"/>
              </w:rPr>
              <w:t xml:space="preserve"> do estudante (numérico: de </w:t>
            </w:r>
            <w:r w:rsidRPr="00242E45">
              <w:rPr>
                <w:b/>
                <w:color w:val="000000" w:themeColor="text1"/>
              </w:rPr>
              <w:t>15</w:t>
            </w:r>
            <w:r w:rsidRPr="00FF1926">
              <w:rPr>
                <w:color w:val="000000" w:themeColor="text1"/>
              </w:rPr>
              <w:t xml:space="preserve"> a </w:t>
            </w:r>
            <w:r w:rsidRPr="00242E45">
              <w:rPr>
                <w:b/>
                <w:color w:val="000000" w:themeColor="text1"/>
              </w:rPr>
              <w:t>22</w:t>
            </w:r>
            <w:r w:rsidRPr="00FF1926">
              <w:rPr>
                <w:color w:val="000000" w:themeColor="text1"/>
              </w:rPr>
              <w:t>)</w:t>
            </w:r>
          </w:p>
        </w:tc>
      </w:tr>
      <w:tr w:rsidR="00C23DC9" w:rsidRPr="00FF1926" w:rsidTr="00C2647D">
        <w:tc>
          <w:tcPr>
            <w:tcW w:w="1315" w:type="dxa"/>
          </w:tcPr>
          <w:p w:rsidR="00EA2E36" w:rsidRPr="00FF1926" w:rsidRDefault="00E54FB4" w:rsidP="00E54FB4">
            <w:pPr>
              <w:spacing w:line="276" w:lineRule="auto"/>
              <w:ind w:left="0" w:firstLine="0"/>
            </w:pPr>
            <w:proofErr w:type="spellStart"/>
            <w:r w:rsidRPr="00FF1926">
              <w:t>S</w:t>
            </w:r>
            <w:r w:rsidR="00EA2E36" w:rsidRPr="00FF1926">
              <w:t>chool</w:t>
            </w:r>
            <w:proofErr w:type="spellEnd"/>
          </w:p>
        </w:tc>
        <w:tc>
          <w:tcPr>
            <w:tcW w:w="9458" w:type="dxa"/>
            <w:shd w:val="clear" w:color="auto" w:fill="FFFFFF" w:themeFill="background1"/>
          </w:tcPr>
          <w:p w:rsidR="00EA2E36" w:rsidRPr="00FF1926" w:rsidRDefault="00EA2E36" w:rsidP="00E54FB4">
            <w:pPr>
              <w:spacing w:line="276" w:lineRule="auto"/>
              <w:ind w:left="0" w:firstLine="0"/>
              <w:rPr>
                <w:color w:val="000000" w:themeColor="text1"/>
              </w:rPr>
            </w:pPr>
            <w:proofErr w:type="gramStart"/>
            <w:r w:rsidRPr="00FF1926">
              <w:rPr>
                <w:color w:val="000000" w:themeColor="text1"/>
              </w:rPr>
              <w:t>escola</w:t>
            </w:r>
            <w:proofErr w:type="gramEnd"/>
            <w:r w:rsidRPr="00FF1926">
              <w:rPr>
                <w:color w:val="000000" w:themeColor="text1"/>
              </w:rPr>
              <w:t xml:space="preserve"> do estudante (binário: </w:t>
            </w:r>
            <w:r w:rsidR="00C23DC9" w:rsidRPr="00FF1926">
              <w:rPr>
                <w:b/>
                <w:color w:val="000000" w:themeColor="text1"/>
              </w:rPr>
              <w:t>GP</w:t>
            </w:r>
            <w:r w:rsidR="00C23DC9" w:rsidRPr="00FF1926">
              <w:rPr>
                <w:color w:val="000000" w:themeColor="text1"/>
              </w:rPr>
              <w:t xml:space="preserve"> </w:t>
            </w:r>
            <w:r w:rsidRPr="00FF1926">
              <w:rPr>
                <w:i/>
                <w:color w:val="000000" w:themeColor="text1"/>
              </w:rPr>
              <w:t>Gabriel Pereira</w:t>
            </w:r>
            <w:r w:rsidRPr="00FF1926">
              <w:rPr>
                <w:color w:val="000000" w:themeColor="text1"/>
              </w:rPr>
              <w:t xml:space="preserve"> ou </w:t>
            </w:r>
            <w:r w:rsidR="00C23DC9" w:rsidRPr="00FF1926">
              <w:rPr>
                <w:b/>
                <w:color w:val="000000" w:themeColor="text1"/>
              </w:rPr>
              <w:t>MS</w:t>
            </w:r>
            <w:r w:rsidR="00C23DC9" w:rsidRPr="00FF1926">
              <w:rPr>
                <w:color w:val="000000" w:themeColor="text1"/>
              </w:rPr>
              <w:t xml:space="preserve"> </w:t>
            </w:r>
            <w:r w:rsidRPr="00FF1926">
              <w:rPr>
                <w:i/>
                <w:color w:val="000000" w:themeColor="text1"/>
              </w:rPr>
              <w:t>Mousinho da Silveira</w:t>
            </w:r>
            <w:r w:rsidRPr="00FF1926">
              <w:rPr>
                <w:color w:val="000000" w:themeColor="text1"/>
              </w:rPr>
              <w:t xml:space="preserve">)   </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address</w:t>
            </w:r>
            <w:proofErr w:type="spellEnd"/>
            <w:proofErr w:type="gramEnd"/>
          </w:p>
        </w:tc>
        <w:tc>
          <w:tcPr>
            <w:tcW w:w="9458" w:type="dxa"/>
            <w:shd w:val="clear" w:color="auto" w:fill="FFFFFF" w:themeFill="background1"/>
          </w:tcPr>
          <w:p w:rsidR="00E54FB4" w:rsidRPr="00FF1926" w:rsidRDefault="00E54FB4" w:rsidP="00C23DC9">
            <w:pPr>
              <w:spacing w:line="276" w:lineRule="auto"/>
              <w:ind w:left="0" w:firstLine="0"/>
              <w:rPr>
                <w:color w:val="000000" w:themeColor="text1"/>
              </w:rPr>
            </w:pPr>
            <w:proofErr w:type="gramStart"/>
            <w:r w:rsidRPr="00FF1926">
              <w:rPr>
                <w:color w:val="000000" w:themeColor="text1"/>
              </w:rPr>
              <w:t>endereço</w:t>
            </w:r>
            <w:proofErr w:type="gramEnd"/>
            <w:r w:rsidRPr="00FF1926">
              <w:rPr>
                <w:color w:val="000000" w:themeColor="text1"/>
              </w:rPr>
              <w:t xml:space="preserve"> do estudante (binário: </w:t>
            </w:r>
            <w:r w:rsidR="00C23DC9" w:rsidRPr="00FF1926">
              <w:rPr>
                <w:b/>
                <w:color w:val="000000" w:themeColor="text1"/>
              </w:rPr>
              <w:t xml:space="preserve">U </w:t>
            </w:r>
            <w:r w:rsidRPr="00FF1926">
              <w:rPr>
                <w:color w:val="000000" w:themeColor="text1"/>
              </w:rPr>
              <w:t>urbano ou</w:t>
            </w:r>
            <w:r w:rsidR="00C23DC9" w:rsidRPr="00FF1926">
              <w:rPr>
                <w:color w:val="000000" w:themeColor="text1"/>
              </w:rPr>
              <w:t xml:space="preserve"> </w:t>
            </w:r>
            <w:r w:rsidR="00C23DC9" w:rsidRPr="00FF1926">
              <w:rPr>
                <w:b/>
                <w:color w:val="000000" w:themeColor="text1"/>
              </w:rPr>
              <w:t>R</w:t>
            </w:r>
            <w:r w:rsidRPr="00FF1926">
              <w:rPr>
                <w:color w:val="000000" w:themeColor="text1"/>
              </w:rPr>
              <w:t xml:space="preserve"> rural)</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famsize</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tamanho</w:t>
            </w:r>
            <w:proofErr w:type="gramEnd"/>
            <w:r w:rsidRPr="00FF1926">
              <w:rPr>
                <w:color w:val="000000" w:themeColor="text1"/>
              </w:rPr>
              <w:t xml:space="preserve"> da família (binário: </w:t>
            </w:r>
            <w:r w:rsidRPr="00FF1926">
              <w:rPr>
                <w:b/>
                <w:color w:val="000000" w:themeColor="text1"/>
              </w:rPr>
              <w:t>LE3 ≤ 3</w:t>
            </w:r>
            <w:r w:rsidRPr="00FF1926">
              <w:rPr>
                <w:color w:val="000000" w:themeColor="text1"/>
              </w:rPr>
              <w:t xml:space="preserve">, </w:t>
            </w:r>
            <w:r w:rsidRPr="00FF1926">
              <w:rPr>
                <w:b/>
                <w:color w:val="000000" w:themeColor="text1"/>
              </w:rPr>
              <w:t>GT3 &gt; 3</w:t>
            </w:r>
            <w:r w:rsidR="0041091C" w:rsidRPr="0041091C">
              <w:rPr>
                <w:color w:val="000000" w:themeColor="text1"/>
              </w:rPr>
              <w:t>)</w:t>
            </w:r>
          </w:p>
        </w:tc>
      </w:tr>
      <w:tr w:rsidR="00C2647D" w:rsidRPr="00FF1926" w:rsidTr="00C2647D">
        <w:tc>
          <w:tcPr>
            <w:tcW w:w="1315" w:type="dxa"/>
          </w:tcPr>
          <w:p w:rsidR="00E54FB4" w:rsidRPr="00FF1926" w:rsidRDefault="00E54FB4" w:rsidP="00E54FB4">
            <w:pPr>
              <w:spacing w:line="276" w:lineRule="auto"/>
              <w:ind w:left="0" w:firstLine="0"/>
            </w:pPr>
            <w:proofErr w:type="spellStart"/>
            <w:r w:rsidRPr="00FF1926">
              <w:t>Pstatus</w:t>
            </w:r>
            <w:proofErr w:type="spell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coabitação</w:t>
            </w:r>
            <w:proofErr w:type="gramEnd"/>
            <w:r w:rsidRPr="00FF1926">
              <w:rPr>
                <w:color w:val="000000" w:themeColor="text1"/>
              </w:rPr>
              <w:t xml:space="preserve"> dos pais (binário: </w:t>
            </w:r>
            <w:r w:rsidRPr="00FF1926">
              <w:rPr>
                <w:b/>
                <w:color w:val="000000" w:themeColor="text1"/>
              </w:rPr>
              <w:t>T</w:t>
            </w:r>
            <w:r w:rsidRPr="00FF1926">
              <w:rPr>
                <w:color w:val="000000" w:themeColor="text1"/>
              </w:rPr>
              <w:t xml:space="preserve"> vivendo juntos ou </w:t>
            </w:r>
            <w:r w:rsidRPr="00FF1926">
              <w:rPr>
                <w:b/>
                <w:color w:val="000000" w:themeColor="text1"/>
              </w:rPr>
              <w:t>A</w:t>
            </w:r>
            <w:r w:rsidRPr="00FF1926">
              <w:rPr>
                <w:color w:val="000000" w:themeColor="text1"/>
              </w:rPr>
              <w:t xml:space="preserve"> separados)</w:t>
            </w:r>
          </w:p>
        </w:tc>
      </w:tr>
      <w:tr w:rsidR="00FF1926" w:rsidRPr="00FF1926" w:rsidTr="00C2647D">
        <w:tc>
          <w:tcPr>
            <w:tcW w:w="1315" w:type="dxa"/>
          </w:tcPr>
          <w:p w:rsidR="00E54FB4" w:rsidRPr="00FF1926" w:rsidRDefault="00E54FB4" w:rsidP="00E54FB4">
            <w:pPr>
              <w:spacing w:line="276" w:lineRule="auto"/>
              <w:ind w:left="0" w:firstLine="0"/>
            </w:pPr>
            <w:proofErr w:type="spellStart"/>
            <w:r w:rsidRPr="00FF1926">
              <w:t>Medu</w:t>
            </w:r>
            <w:proofErr w:type="spellEnd"/>
            <w:r w:rsidR="00C23DC9" w:rsidRPr="00FF1926">
              <w:t>/</w:t>
            </w:r>
            <w:proofErr w:type="spellStart"/>
            <w:r w:rsidR="00C23DC9" w:rsidRPr="00FF1926">
              <w:t>Fedu</w:t>
            </w:r>
            <w:proofErr w:type="spellEnd"/>
          </w:p>
        </w:tc>
        <w:tc>
          <w:tcPr>
            <w:tcW w:w="9458" w:type="dxa"/>
            <w:shd w:val="clear" w:color="auto" w:fill="FFFFFF" w:themeFill="background1"/>
          </w:tcPr>
          <w:p w:rsidR="00E54FB4" w:rsidRPr="00FF1926" w:rsidRDefault="00E54FB4" w:rsidP="00E54FB4">
            <w:pPr>
              <w:tabs>
                <w:tab w:val="left" w:pos="1134"/>
              </w:tabs>
              <w:spacing w:line="276" w:lineRule="auto"/>
              <w:ind w:left="0" w:firstLine="0"/>
              <w:rPr>
                <w:color w:val="000000" w:themeColor="text1"/>
              </w:rPr>
            </w:pPr>
            <w:proofErr w:type="gramStart"/>
            <w:r w:rsidRPr="00FF1926">
              <w:rPr>
                <w:color w:val="000000" w:themeColor="text1"/>
              </w:rPr>
              <w:t>educa</w:t>
            </w:r>
            <w:r w:rsidR="00C23DC9" w:rsidRPr="00FF1926">
              <w:rPr>
                <w:color w:val="000000" w:themeColor="text1"/>
              </w:rPr>
              <w:t>ção</w:t>
            </w:r>
            <w:proofErr w:type="gramEnd"/>
            <w:r w:rsidR="00C23DC9" w:rsidRPr="00FF1926">
              <w:rPr>
                <w:color w:val="000000" w:themeColor="text1"/>
              </w:rPr>
              <w:t xml:space="preserve"> da mãe (numérico: de </w:t>
            </w:r>
            <w:r w:rsidR="00C23DC9" w:rsidRPr="00242E45">
              <w:rPr>
                <w:b/>
                <w:color w:val="000000" w:themeColor="text1"/>
              </w:rPr>
              <w:t>0</w:t>
            </w:r>
            <w:r w:rsidR="00C23DC9" w:rsidRPr="00FF1926">
              <w:rPr>
                <w:color w:val="000000" w:themeColor="text1"/>
              </w:rPr>
              <w:t xml:space="preserve"> a </w:t>
            </w:r>
            <w:r w:rsidR="00C23DC9" w:rsidRPr="00242E45">
              <w:rPr>
                <w:b/>
                <w:color w:val="000000" w:themeColor="text1"/>
              </w:rPr>
              <w:t>4</w:t>
            </w:r>
            <w:r w:rsidRPr="00FF1926">
              <w:rPr>
                <w:color w:val="000000" w:themeColor="text1"/>
              </w:rPr>
              <w:t>)</w:t>
            </w:r>
          </w:p>
        </w:tc>
      </w:tr>
      <w:tr w:rsidR="00FF1926" w:rsidRPr="00FF1926" w:rsidTr="00C2647D">
        <w:tc>
          <w:tcPr>
            <w:tcW w:w="1315" w:type="dxa"/>
          </w:tcPr>
          <w:p w:rsidR="00E54FB4" w:rsidRPr="00FF1926" w:rsidRDefault="00E54FB4" w:rsidP="00E54FB4">
            <w:pPr>
              <w:spacing w:line="276" w:lineRule="auto"/>
              <w:ind w:left="0" w:firstLine="0"/>
            </w:pPr>
            <w:proofErr w:type="spellStart"/>
            <w:r w:rsidRPr="00FF1926">
              <w:t>Mjob</w:t>
            </w:r>
            <w:proofErr w:type="spellEnd"/>
            <w:r w:rsidR="00C23DC9" w:rsidRPr="00FF1926">
              <w:t>/</w:t>
            </w:r>
            <w:proofErr w:type="spellStart"/>
            <w:r w:rsidR="00C23DC9" w:rsidRPr="00FF1926">
              <w:t>Fjob</w:t>
            </w:r>
            <w:proofErr w:type="spell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emprego</w:t>
            </w:r>
            <w:proofErr w:type="gramEnd"/>
            <w:r w:rsidRPr="00FF1926">
              <w:rPr>
                <w:color w:val="000000" w:themeColor="text1"/>
              </w:rPr>
              <w:t xml:space="preserve"> da mãe (nominal</w:t>
            </w:r>
            <w:r w:rsidRPr="00FF1926">
              <w:rPr>
                <w:color w:val="000000" w:themeColor="text1"/>
                <w:vertAlign w:val="superscript"/>
              </w:rPr>
              <w:t xml:space="preserve">: </w:t>
            </w:r>
            <w:r w:rsidRPr="00242E45">
              <w:rPr>
                <w:b/>
                <w:color w:val="000000" w:themeColor="text1"/>
              </w:rPr>
              <w:t>perto de casa</w:t>
            </w:r>
            <w:r w:rsidRPr="00FF1926">
              <w:rPr>
                <w:color w:val="000000" w:themeColor="text1"/>
              </w:rPr>
              <w:t xml:space="preserve">, </w:t>
            </w:r>
            <w:r w:rsidRPr="00242E45">
              <w:rPr>
                <w:b/>
                <w:color w:val="000000" w:themeColor="text1"/>
              </w:rPr>
              <w:t>reputação da escola</w:t>
            </w:r>
            <w:r w:rsidRPr="00FF1926">
              <w:rPr>
                <w:color w:val="000000" w:themeColor="text1"/>
              </w:rPr>
              <w:t xml:space="preserve">, ou </w:t>
            </w:r>
            <w:r w:rsidRPr="00242E45">
              <w:rPr>
                <w:b/>
                <w:color w:val="000000" w:themeColor="text1"/>
              </w:rPr>
              <w:t>outro</w:t>
            </w:r>
            <w:r w:rsidRPr="00FF1926">
              <w:rPr>
                <w:color w:val="000000" w:themeColor="text1"/>
              </w:rPr>
              <w:t>)</w:t>
            </w:r>
          </w:p>
        </w:tc>
      </w:tr>
      <w:tr w:rsidR="00C23DC9" w:rsidRPr="00FF1926" w:rsidTr="00C2647D">
        <w:tc>
          <w:tcPr>
            <w:tcW w:w="1315" w:type="dxa"/>
          </w:tcPr>
          <w:p w:rsidR="00C23DC9" w:rsidRPr="00FF1926" w:rsidRDefault="00C23DC9" w:rsidP="00E54FB4">
            <w:pPr>
              <w:spacing w:line="276" w:lineRule="auto"/>
              <w:ind w:left="0" w:firstLine="0"/>
            </w:pPr>
            <w:proofErr w:type="spellStart"/>
            <w:proofErr w:type="gramStart"/>
            <w:r w:rsidRPr="00FF1926">
              <w:t>reason</w:t>
            </w:r>
            <w:proofErr w:type="spellEnd"/>
            <w:proofErr w:type="gramEnd"/>
          </w:p>
        </w:tc>
        <w:tc>
          <w:tcPr>
            <w:tcW w:w="9458" w:type="dxa"/>
            <w:shd w:val="clear" w:color="auto" w:fill="FFFFFF" w:themeFill="background1"/>
          </w:tcPr>
          <w:p w:rsidR="00C23DC9" w:rsidRPr="00FF1926" w:rsidRDefault="00C23DC9" w:rsidP="00C23DC9">
            <w:pPr>
              <w:spacing w:line="276" w:lineRule="auto"/>
              <w:ind w:left="0" w:firstLine="0"/>
              <w:rPr>
                <w:color w:val="000000" w:themeColor="text1"/>
              </w:rPr>
            </w:pPr>
            <w:proofErr w:type="gramStart"/>
            <w:r w:rsidRPr="00FF1926">
              <w:rPr>
                <w:color w:val="000000" w:themeColor="text1"/>
              </w:rPr>
              <w:t>razão</w:t>
            </w:r>
            <w:proofErr w:type="gramEnd"/>
            <w:r w:rsidRPr="00FF1926">
              <w:rPr>
                <w:color w:val="000000" w:themeColor="text1"/>
              </w:rPr>
              <w:t xml:space="preserve"> por escolher a escola (nominal: perto de ‘</w:t>
            </w:r>
            <w:r w:rsidRPr="00FF1926">
              <w:rPr>
                <w:b/>
                <w:color w:val="000000" w:themeColor="text1"/>
              </w:rPr>
              <w:t>casa</w:t>
            </w:r>
            <w:r w:rsidRPr="00FF1926">
              <w:rPr>
                <w:color w:val="000000" w:themeColor="text1"/>
              </w:rPr>
              <w:t>’, ‘</w:t>
            </w:r>
            <w:r w:rsidRPr="00FF1926">
              <w:rPr>
                <w:b/>
                <w:color w:val="000000" w:themeColor="text1"/>
              </w:rPr>
              <w:t>reputação</w:t>
            </w:r>
            <w:r w:rsidRPr="00FF1926">
              <w:rPr>
                <w:color w:val="000000" w:themeColor="text1"/>
              </w:rPr>
              <w:t>’ da escola, ‘</w:t>
            </w:r>
            <w:r w:rsidRPr="00FF1926">
              <w:rPr>
                <w:b/>
                <w:color w:val="000000" w:themeColor="text1"/>
              </w:rPr>
              <w:t>curso</w:t>
            </w:r>
            <w:r w:rsidRPr="00FF1926">
              <w:rPr>
                <w:color w:val="000000" w:themeColor="text1"/>
              </w:rPr>
              <w:t>’ ou ‘</w:t>
            </w:r>
            <w:r w:rsidRPr="00FF1926">
              <w:rPr>
                <w:b/>
                <w:color w:val="000000" w:themeColor="text1"/>
              </w:rPr>
              <w:t>outro</w:t>
            </w:r>
            <w:r w:rsidRPr="00FF1926">
              <w:rPr>
                <w:color w:val="000000" w:themeColor="text1"/>
              </w:rPr>
              <w:t>’</w:t>
            </w:r>
          </w:p>
        </w:tc>
      </w:tr>
      <w:tr w:rsidR="00C23DC9" w:rsidRPr="00FF1926" w:rsidTr="00C2647D">
        <w:tc>
          <w:tcPr>
            <w:tcW w:w="1315" w:type="dxa"/>
          </w:tcPr>
          <w:p w:rsidR="00C23DC9" w:rsidRPr="00FF1926" w:rsidRDefault="00C23DC9" w:rsidP="00E54FB4">
            <w:pPr>
              <w:spacing w:line="276" w:lineRule="auto"/>
              <w:ind w:left="0" w:firstLine="0"/>
            </w:pPr>
            <w:proofErr w:type="spellStart"/>
            <w:proofErr w:type="gramStart"/>
            <w:r w:rsidRPr="00FF1926">
              <w:t>guardian</w:t>
            </w:r>
            <w:proofErr w:type="spellEnd"/>
            <w:proofErr w:type="gramEnd"/>
          </w:p>
        </w:tc>
        <w:tc>
          <w:tcPr>
            <w:tcW w:w="9458" w:type="dxa"/>
            <w:shd w:val="clear" w:color="auto" w:fill="FFFFFF" w:themeFill="background1"/>
          </w:tcPr>
          <w:p w:rsidR="00C23DC9" w:rsidRPr="00FF1926" w:rsidRDefault="00C23DC9" w:rsidP="00C23DC9">
            <w:pPr>
              <w:spacing w:line="276" w:lineRule="auto"/>
              <w:ind w:left="0" w:firstLine="0"/>
              <w:rPr>
                <w:color w:val="000000" w:themeColor="text1"/>
              </w:rPr>
            </w:pPr>
            <w:proofErr w:type="gramStart"/>
            <w:r w:rsidRPr="00FF1926">
              <w:rPr>
                <w:color w:val="000000" w:themeColor="text1"/>
              </w:rPr>
              <w:t>responsável</w:t>
            </w:r>
            <w:proofErr w:type="gramEnd"/>
            <w:r w:rsidRPr="00FF1926">
              <w:rPr>
                <w:color w:val="000000" w:themeColor="text1"/>
              </w:rPr>
              <w:t xml:space="preserve"> pelo estudante (nominal: </w:t>
            </w:r>
            <w:proofErr w:type="spellStart"/>
            <w:r w:rsidRPr="00FF1926">
              <w:rPr>
                <w:b/>
                <w:color w:val="000000" w:themeColor="text1"/>
              </w:rPr>
              <w:t>mother</w:t>
            </w:r>
            <w:proofErr w:type="spellEnd"/>
            <w:r w:rsidRPr="00FF1926">
              <w:rPr>
                <w:b/>
                <w:color w:val="000000" w:themeColor="text1"/>
              </w:rPr>
              <w:t xml:space="preserve"> </w:t>
            </w:r>
            <w:r w:rsidRPr="00FF1926">
              <w:rPr>
                <w:color w:val="000000" w:themeColor="text1"/>
              </w:rPr>
              <w:t xml:space="preserve">mãe, </w:t>
            </w:r>
            <w:proofErr w:type="spellStart"/>
            <w:r w:rsidRPr="00FF1926">
              <w:rPr>
                <w:b/>
                <w:color w:val="000000" w:themeColor="text1"/>
              </w:rPr>
              <w:t>father</w:t>
            </w:r>
            <w:proofErr w:type="spellEnd"/>
            <w:r w:rsidRPr="00FF1926">
              <w:rPr>
                <w:b/>
                <w:color w:val="000000" w:themeColor="text1"/>
              </w:rPr>
              <w:t xml:space="preserve"> </w:t>
            </w:r>
            <w:r w:rsidRPr="00FF1926">
              <w:rPr>
                <w:color w:val="000000" w:themeColor="text1"/>
              </w:rPr>
              <w:t xml:space="preserve">pai, </w:t>
            </w:r>
            <w:proofErr w:type="spellStart"/>
            <w:r w:rsidRPr="00FF1926">
              <w:rPr>
                <w:b/>
                <w:color w:val="000000" w:themeColor="text1"/>
              </w:rPr>
              <w:t>other</w:t>
            </w:r>
            <w:proofErr w:type="spellEnd"/>
            <w:r w:rsidRPr="00FF1926">
              <w:rPr>
                <w:b/>
                <w:color w:val="000000" w:themeColor="text1"/>
              </w:rPr>
              <w:t xml:space="preserve"> </w:t>
            </w:r>
            <w:r w:rsidRPr="00FF1926">
              <w:rPr>
                <w:color w:val="000000" w:themeColor="text1"/>
              </w:rPr>
              <w:t>outro.</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traveltime</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tempo</w:t>
            </w:r>
            <w:proofErr w:type="gramEnd"/>
            <w:r w:rsidRPr="00FF1926">
              <w:rPr>
                <w:color w:val="000000" w:themeColor="text1"/>
              </w:rPr>
              <w:t xml:space="preserve"> de casa até a escola (numérico: </w:t>
            </w:r>
            <w:r w:rsidRPr="00FF1926">
              <w:rPr>
                <w:b/>
                <w:color w:val="000000" w:themeColor="text1"/>
              </w:rPr>
              <w:t xml:space="preserve">1 </w:t>
            </w:r>
            <w:r w:rsidRPr="00FF1926">
              <w:rPr>
                <w:color w:val="000000" w:themeColor="text1"/>
                <w:shd w:val="clear" w:color="auto" w:fill="FFFFFF"/>
              </w:rPr>
              <w:t>&lt;</w:t>
            </w:r>
            <w:r w:rsidRPr="00FF1926">
              <w:rPr>
                <w:color w:val="000000" w:themeColor="text1"/>
              </w:rPr>
              <w:t xml:space="preserve">15min, </w:t>
            </w:r>
            <w:r w:rsidRPr="00FF1926">
              <w:rPr>
                <w:b/>
                <w:color w:val="000000" w:themeColor="text1"/>
              </w:rPr>
              <w:t>2</w:t>
            </w:r>
            <w:r w:rsidRPr="00FF1926">
              <w:rPr>
                <w:color w:val="000000" w:themeColor="text1"/>
              </w:rPr>
              <w:t xml:space="preserve"> 15 a 30 min, </w:t>
            </w:r>
            <w:r w:rsidRPr="00FF1926">
              <w:rPr>
                <w:b/>
                <w:color w:val="000000" w:themeColor="text1"/>
              </w:rPr>
              <w:t>3</w:t>
            </w:r>
            <w:r w:rsidRPr="00FF1926">
              <w:rPr>
                <w:color w:val="000000" w:themeColor="text1"/>
              </w:rPr>
              <w:t xml:space="preserve"> 30 min a 1 hora ou </w:t>
            </w:r>
            <w:r w:rsidRPr="00FF1926">
              <w:rPr>
                <w:b/>
                <w:color w:val="000000" w:themeColor="text1"/>
              </w:rPr>
              <w:t>4</w:t>
            </w:r>
            <w:r w:rsidRPr="00FF1926">
              <w:rPr>
                <w:b/>
                <w:color w:val="000000" w:themeColor="text1"/>
                <w:shd w:val="clear" w:color="auto" w:fill="FFFFFF"/>
              </w:rPr>
              <w:t xml:space="preserve"> </w:t>
            </w:r>
            <w:r w:rsidRPr="00FF1926">
              <w:rPr>
                <w:color w:val="000000" w:themeColor="text1"/>
                <w:shd w:val="clear" w:color="auto" w:fill="FFFFFF"/>
              </w:rPr>
              <w:t>&gt;1 hora)</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studytime</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tempo</w:t>
            </w:r>
            <w:proofErr w:type="gramEnd"/>
            <w:r w:rsidRPr="00FF1926">
              <w:rPr>
                <w:color w:val="000000" w:themeColor="text1"/>
              </w:rPr>
              <w:t xml:space="preserve"> de estudo semanal (numérico: </w:t>
            </w:r>
            <w:r w:rsidRPr="00FF1926">
              <w:rPr>
                <w:b/>
                <w:color w:val="000000" w:themeColor="text1"/>
              </w:rPr>
              <w:t xml:space="preserve">1&lt; </w:t>
            </w:r>
            <w:r w:rsidRPr="00FF1926">
              <w:rPr>
                <w:color w:val="000000" w:themeColor="text1"/>
              </w:rPr>
              <w:t xml:space="preserve">2 horas, </w:t>
            </w:r>
            <w:r w:rsidRPr="00FF1926">
              <w:rPr>
                <w:b/>
                <w:color w:val="000000" w:themeColor="text1"/>
              </w:rPr>
              <w:t xml:space="preserve">2 </w:t>
            </w:r>
            <w:r w:rsidRPr="00FF1926">
              <w:rPr>
                <w:color w:val="000000" w:themeColor="text1"/>
              </w:rPr>
              <w:t xml:space="preserve">2 a 5 horas, </w:t>
            </w:r>
            <w:r w:rsidRPr="00FF1926">
              <w:rPr>
                <w:b/>
                <w:color w:val="000000" w:themeColor="text1"/>
              </w:rPr>
              <w:t xml:space="preserve">3 </w:t>
            </w:r>
            <w:r w:rsidRPr="00FF1926">
              <w:rPr>
                <w:color w:val="000000" w:themeColor="text1"/>
              </w:rPr>
              <w:t xml:space="preserve">5 a 10 horas ou </w:t>
            </w:r>
            <w:r w:rsidRPr="00FF1926">
              <w:rPr>
                <w:b/>
                <w:color w:val="000000" w:themeColor="text1"/>
              </w:rPr>
              <w:t>4 &gt;</w:t>
            </w:r>
            <w:r w:rsidRPr="00FF1926">
              <w:rPr>
                <w:color w:val="000000" w:themeColor="text1"/>
              </w:rPr>
              <w:t>10 horas)</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failures</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número</w:t>
            </w:r>
            <w:proofErr w:type="gramEnd"/>
            <w:r w:rsidRPr="00FF1926">
              <w:rPr>
                <w:color w:val="000000" w:themeColor="text1"/>
              </w:rPr>
              <w:t xml:space="preserve"> de reprovações (numérico: </w:t>
            </w:r>
            <w:r w:rsidRPr="00FF1926">
              <w:rPr>
                <w:b/>
                <w:color w:val="000000" w:themeColor="text1"/>
              </w:rPr>
              <w:t>n</w:t>
            </w:r>
            <w:r w:rsidRPr="00FF1926">
              <w:rPr>
                <w:color w:val="000000" w:themeColor="text1"/>
              </w:rPr>
              <w:t xml:space="preserve"> se </w:t>
            </w:r>
            <w:r w:rsidRPr="00FF1926">
              <w:rPr>
                <w:b/>
                <w:color w:val="000000" w:themeColor="text1"/>
              </w:rPr>
              <w:t>1 ≤ n &lt; 3</w:t>
            </w:r>
            <w:r w:rsidRPr="00FF1926">
              <w:rPr>
                <w:color w:val="000000" w:themeColor="text1"/>
              </w:rPr>
              <w:t>, caso contrário 4)</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schoolsup</w:t>
            </w:r>
            <w:proofErr w:type="spellEnd"/>
            <w:proofErr w:type="gramEnd"/>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suporte</w:t>
            </w:r>
            <w:proofErr w:type="gramEnd"/>
            <w:r w:rsidRPr="00FF1926">
              <w:rPr>
                <w:color w:val="000000" w:themeColor="text1"/>
              </w:rPr>
              <w:t xml:space="preserve"> extra educacional da escola (binário: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Pr="00FF1926">
              <w:rPr>
                <w:color w:val="000000" w:themeColor="text1"/>
              </w:rPr>
              <w:t>)</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famsup</w:t>
            </w:r>
            <w:proofErr w:type="spellEnd"/>
            <w:proofErr w:type="gramEnd"/>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suporte</w:t>
            </w:r>
            <w:proofErr w:type="gramEnd"/>
            <w:r w:rsidRPr="00FF1926">
              <w:rPr>
                <w:color w:val="000000" w:themeColor="text1"/>
              </w:rPr>
              <w:t xml:space="preserve"> educacional da família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activities</w:t>
            </w:r>
            <w:proofErr w:type="spellEnd"/>
            <w:proofErr w:type="gramEnd"/>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atividades</w:t>
            </w:r>
            <w:proofErr w:type="gramEnd"/>
            <w:r w:rsidRPr="00FF1926">
              <w:rPr>
                <w:color w:val="000000" w:themeColor="text1"/>
              </w:rPr>
              <w:t xml:space="preserve"> extra curriculares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FF1926"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paidclass</w:t>
            </w:r>
            <w:proofErr w:type="spellEnd"/>
            <w:proofErr w:type="gramEnd"/>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aulas</w:t>
            </w:r>
            <w:proofErr w:type="gramEnd"/>
            <w:r w:rsidRPr="00FF1926">
              <w:rPr>
                <w:color w:val="000000" w:themeColor="text1"/>
              </w:rPr>
              <w:t xml:space="preserve"> extras pagas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E54FB4" w:rsidRPr="00FF1926" w:rsidTr="00C2647D">
        <w:tc>
          <w:tcPr>
            <w:tcW w:w="1315" w:type="dxa"/>
          </w:tcPr>
          <w:p w:rsidR="00E54FB4" w:rsidRPr="00FF1926" w:rsidRDefault="00E54FB4" w:rsidP="00E54FB4">
            <w:pPr>
              <w:spacing w:line="276" w:lineRule="auto"/>
              <w:ind w:left="0" w:firstLine="0"/>
            </w:pPr>
            <w:proofErr w:type="gramStart"/>
            <w:r w:rsidRPr="00FF1926">
              <w:t>internet</w:t>
            </w:r>
            <w:proofErr w:type="gramEnd"/>
          </w:p>
        </w:tc>
        <w:tc>
          <w:tcPr>
            <w:tcW w:w="9458" w:type="dxa"/>
            <w:shd w:val="clear" w:color="auto" w:fill="FFFFFF" w:themeFill="background1"/>
          </w:tcPr>
          <w:p w:rsidR="00E54FB4" w:rsidRPr="00FF1926" w:rsidRDefault="00E54FB4" w:rsidP="007815AD">
            <w:pPr>
              <w:spacing w:line="276" w:lineRule="auto"/>
              <w:ind w:left="0" w:firstLine="0"/>
              <w:rPr>
                <w:color w:val="000000" w:themeColor="text1"/>
              </w:rPr>
            </w:pPr>
            <w:proofErr w:type="gramStart"/>
            <w:r w:rsidRPr="00FF1926">
              <w:rPr>
                <w:color w:val="000000" w:themeColor="text1"/>
              </w:rPr>
              <w:t>acesso</w:t>
            </w:r>
            <w:proofErr w:type="gramEnd"/>
            <w:r w:rsidRPr="00FF1926">
              <w:rPr>
                <w:color w:val="000000" w:themeColor="text1"/>
              </w:rPr>
              <w:t xml:space="preserve"> à internet em casa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7815AD">
              <w:rPr>
                <w:color w:val="000000" w:themeColor="text1"/>
              </w:rPr>
              <w:t>)</w:t>
            </w:r>
          </w:p>
        </w:tc>
      </w:tr>
      <w:tr w:rsidR="00E54FB4" w:rsidRPr="00FF1926" w:rsidTr="00C2647D">
        <w:tc>
          <w:tcPr>
            <w:tcW w:w="1315" w:type="dxa"/>
          </w:tcPr>
          <w:p w:rsidR="00E54FB4" w:rsidRPr="00FF1926" w:rsidRDefault="002255A1" w:rsidP="00E54FB4">
            <w:pPr>
              <w:spacing w:line="276" w:lineRule="auto"/>
              <w:ind w:left="0" w:firstLine="0"/>
            </w:pPr>
            <w:proofErr w:type="gramStart"/>
            <w:r w:rsidRPr="00FF1926">
              <w:t>nursery</w:t>
            </w:r>
            <w:proofErr w:type="gramEnd"/>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foi</w:t>
            </w:r>
            <w:proofErr w:type="gramEnd"/>
            <w:r w:rsidRPr="00FF1926">
              <w:rPr>
                <w:color w:val="000000" w:themeColor="text1"/>
              </w:rPr>
              <w:t xml:space="preserve"> à enfermaria na escola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higher</w:t>
            </w:r>
            <w:proofErr w:type="spellEnd"/>
            <w:proofErr w:type="gramEnd"/>
          </w:p>
        </w:tc>
        <w:tc>
          <w:tcPr>
            <w:tcW w:w="9458" w:type="dxa"/>
            <w:shd w:val="clear" w:color="auto" w:fill="FFFFFF" w:themeFill="background1"/>
          </w:tcPr>
          <w:p w:rsidR="00E54FB4" w:rsidRPr="00FF1926" w:rsidRDefault="007815AD" w:rsidP="00242E45">
            <w:pPr>
              <w:spacing w:line="276" w:lineRule="auto"/>
              <w:ind w:left="0" w:firstLine="0"/>
              <w:rPr>
                <w:color w:val="000000" w:themeColor="text1"/>
              </w:rPr>
            </w:pPr>
            <w:proofErr w:type="gramStart"/>
            <w:r>
              <w:rPr>
                <w:color w:val="000000" w:themeColor="text1"/>
              </w:rPr>
              <w:t>almeja</w:t>
            </w:r>
            <w:proofErr w:type="gramEnd"/>
            <w:r>
              <w:rPr>
                <w:color w:val="000000" w:themeColor="text1"/>
              </w:rPr>
              <w:t xml:space="preserve"> o</w:t>
            </w:r>
            <w:r w:rsidR="00E54FB4" w:rsidRPr="00FF1926">
              <w:rPr>
                <w:color w:val="000000" w:themeColor="text1"/>
              </w:rPr>
              <w:t xml:space="preserve"> ensino superior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romantic</w:t>
            </w:r>
            <w:proofErr w:type="spellEnd"/>
            <w:proofErr w:type="gramEnd"/>
            <w:r w:rsidRPr="00FF1926">
              <w:t xml:space="preserve"> </w:t>
            </w:r>
          </w:p>
        </w:tc>
        <w:tc>
          <w:tcPr>
            <w:tcW w:w="9458" w:type="dxa"/>
            <w:shd w:val="clear" w:color="auto" w:fill="FFFFFF" w:themeFill="background1"/>
          </w:tcPr>
          <w:p w:rsidR="00E54FB4" w:rsidRPr="00FF1926" w:rsidRDefault="00E54FB4" w:rsidP="00242E45">
            <w:pPr>
              <w:spacing w:line="276" w:lineRule="auto"/>
              <w:ind w:left="0" w:firstLine="0"/>
              <w:rPr>
                <w:color w:val="000000" w:themeColor="text1"/>
              </w:rPr>
            </w:pPr>
            <w:proofErr w:type="gramStart"/>
            <w:r w:rsidRPr="00FF1926">
              <w:rPr>
                <w:color w:val="000000" w:themeColor="text1"/>
              </w:rPr>
              <w:t>tem</w:t>
            </w:r>
            <w:proofErr w:type="gramEnd"/>
            <w:r w:rsidRPr="00FF1926">
              <w:rPr>
                <w:color w:val="000000" w:themeColor="text1"/>
              </w:rPr>
              <w:t xml:space="preserve"> um relacionamento sério </w:t>
            </w:r>
            <w:r w:rsidR="00242E45" w:rsidRPr="00FF1926">
              <w:rPr>
                <w:color w:val="000000" w:themeColor="text1"/>
              </w:rPr>
              <w:t xml:space="preserve">(binário: </w:t>
            </w:r>
            <w:r w:rsidR="00242E45">
              <w:rPr>
                <w:b/>
                <w:color w:val="000000" w:themeColor="text1"/>
              </w:rPr>
              <w:t xml:space="preserve">sim </w:t>
            </w:r>
            <w:r w:rsidR="00242E45">
              <w:rPr>
                <w:color w:val="000000" w:themeColor="text1"/>
              </w:rPr>
              <w:t xml:space="preserve">ou </w:t>
            </w:r>
            <w:r w:rsidR="00242E45">
              <w:rPr>
                <w:b/>
                <w:color w:val="000000" w:themeColor="text1"/>
              </w:rPr>
              <w:t>não</w:t>
            </w:r>
            <w:r w:rsidR="00242E45" w:rsidRPr="00FF1926">
              <w:rPr>
                <w:color w:val="000000" w:themeColor="text1"/>
              </w:rPr>
              <w:t>)</w:t>
            </w:r>
          </w:p>
        </w:tc>
      </w:tr>
      <w:tr w:rsidR="002255A1" w:rsidRPr="00FF1926" w:rsidTr="00C2647D">
        <w:tc>
          <w:tcPr>
            <w:tcW w:w="1315" w:type="dxa"/>
          </w:tcPr>
          <w:p w:rsidR="002255A1" w:rsidRPr="00FF1926" w:rsidRDefault="002255A1" w:rsidP="00E54FB4">
            <w:pPr>
              <w:spacing w:line="276" w:lineRule="auto"/>
              <w:ind w:left="0" w:firstLine="0"/>
            </w:pPr>
            <w:proofErr w:type="spellStart"/>
            <w:proofErr w:type="gramStart"/>
            <w:r w:rsidRPr="00FF1926">
              <w:t>famrel</w:t>
            </w:r>
            <w:proofErr w:type="spellEnd"/>
            <w:proofErr w:type="gramEnd"/>
          </w:p>
        </w:tc>
        <w:tc>
          <w:tcPr>
            <w:tcW w:w="9458" w:type="dxa"/>
            <w:shd w:val="clear" w:color="auto" w:fill="FFFFFF" w:themeFill="background1"/>
          </w:tcPr>
          <w:p w:rsidR="002255A1" w:rsidRPr="00FF1926" w:rsidRDefault="002255A1" w:rsidP="002255A1">
            <w:pPr>
              <w:spacing w:line="276" w:lineRule="auto"/>
              <w:ind w:left="0" w:firstLine="0"/>
              <w:rPr>
                <w:color w:val="000000" w:themeColor="text1"/>
              </w:rPr>
            </w:pPr>
            <w:proofErr w:type="gramStart"/>
            <w:r w:rsidRPr="00FF1926">
              <w:rPr>
                <w:color w:val="000000" w:themeColor="text1"/>
              </w:rPr>
              <w:t>qualidade</w:t>
            </w:r>
            <w:proofErr w:type="gramEnd"/>
            <w:r w:rsidRPr="00FF1926">
              <w:rPr>
                <w:color w:val="000000" w:themeColor="text1"/>
              </w:rPr>
              <w:t xml:space="preserve"> do relacionamento c/ família (numérico: de </w:t>
            </w:r>
            <w:r w:rsidRPr="00FF1926">
              <w:rPr>
                <w:b/>
                <w:color w:val="000000" w:themeColor="text1"/>
              </w:rPr>
              <w:t>1</w:t>
            </w:r>
            <w:r w:rsidRPr="00FF1926">
              <w:rPr>
                <w:color w:val="000000" w:themeColor="text1"/>
              </w:rPr>
              <w:t xml:space="preserve"> muito ruim a </w:t>
            </w:r>
            <w:r w:rsidRPr="00FF1926">
              <w:rPr>
                <w:b/>
                <w:color w:val="000000" w:themeColor="text1"/>
              </w:rPr>
              <w:t xml:space="preserve">5 </w:t>
            </w:r>
            <w:r w:rsidRPr="00FF1926">
              <w:rPr>
                <w:color w:val="000000" w:themeColor="text1"/>
              </w:rPr>
              <w:t>muito bom)</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freetime</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tempo</w:t>
            </w:r>
            <w:proofErr w:type="gramEnd"/>
            <w:r w:rsidRPr="00FF1926">
              <w:rPr>
                <w:color w:val="000000" w:themeColor="text1"/>
              </w:rPr>
              <w:t xml:space="preserve"> livre após a escola (numérico: de </w:t>
            </w:r>
            <w:r w:rsidRPr="00FF1926">
              <w:rPr>
                <w:b/>
                <w:color w:val="000000" w:themeColor="text1"/>
              </w:rPr>
              <w:t>1</w:t>
            </w:r>
            <w:r w:rsidRPr="00FF1926">
              <w:rPr>
                <w:color w:val="000000" w:themeColor="text1"/>
              </w:rPr>
              <w:t xml:space="preserve"> pouco a </w:t>
            </w:r>
            <w:r w:rsidRPr="00FF1926">
              <w:rPr>
                <w:b/>
                <w:color w:val="000000" w:themeColor="text1"/>
              </w:rPr>
              <w:t>5</w:t>
            </w:r>
            <w:r w:rsidRPr="00FF1926">
              <w:rPr>
                <w:color w:val="000000" w:themeColor="text1"/>
              </w:rPr>
              <w:t xml:space="preserve"> muito)</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goout</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saindo</w:t>
            </w:r>
            <w:proofErr w:type="gramEnd"/>
            <w:r w:rsidRPr="00FF1926">
              <w:rPr>
                <w:color w:val="000000" w:themeColor="text1"/>
              </w:rPr>
              <w:t xml:space="preserve"> com amigos (numérico: de </w:t>
            </w:r>
            <w:r w:rsidRPr="00FF1926">
              <w:rPr>
                <w:b/>
                <w:color w:val="000000" w:themeColor="text1"/>
              </w:rPr>
              <w:t>1</w:t>
            </w:r>
            <w:r w:rsidRPr="00FF1926">
              <w:rPr>
                <w:color w:val="000000" w:themeColor="text1"/>
              </w:rPr>
              <w:t xml:space="preserve"> pouco a </w:t>
            </w:r>
            <w:r w:rsidRPr="00FF1926">
              <w:rPr>
                <w:b/>
                <w:color w:val="000000" w:themeColor="text1"/>
              </w:rPr>
              <w:t>5</w:t>
            </w:r>
            <w:r w:rsidRPr="00FF1926">
              <w:rPr>
                <w:color w:val="000000" w:themeColor="text1"/>
              </w:rPr>
              <w:t xml:space="preserve"> muito)</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health</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estado</w:t>
            </w:r>
            <w:proofErr w:type="gramEnd"/>
            <w:r w:rsidRPr="00FF1926">
              <w:rPr>
                <w:color w:val="000000" w:themeColor="text1"/>
              </w:rPr>
              <w:t xml:space="preserve"> atual de saúde (numérico: de </w:t>
            </w:r>
            <w:r w:rsidRPr="00FF1926">
              <w:rPr>
                <w:b/>
                <w:color w:val="000000" w:themeColor="text1"/>
              </w:rPr>
              <w:t>1</w:t>
            </w:r>
            <w:r w:rsidRPr="00FF1926">
              <w:rPr>
                <w:color w:val="000000" w:themeColor="text1"/>
              </w:rPr>
              <w:t xml:space="preserve"> muito ruim a </w:t>
            </w:r>
            <w:r w:rsidRPr="00FF1926">
              <w:rPr>
                <w:b/>
                <w:color w:val="000000" w:themeColor="text1"/>
              </w:rPr>
              <w:t xml:space="preserve">5 </w:t>
            </w:r>
            <w:r w:rsidRPr="00FF1926">
              <w:rPr>
                <w:color w:val="000000" w:themeColor="text1"/>
              </w:rPr>
              <w:t>muito bom)</w:t>
            </w:r>
          </w:p>
        </w:tc>
      </w:tr>
      <w:tr w:rsidR="00E54FB4" w:rsidRPr="00FF1926" w:rsidTr="00C2647D">
        <w:tc>
          <w:tcPr>
            <w:tcW w:w="1315" w:type="dxa"/>
          </w:tcPr>
          <w:p w:rsidR="00E54FB4" w:rsidRPr="00FF1926" w:rsidRDefault="00E54FB4" w:rsidP="00E54FB4">
            <w:pPr>
              <w:spacing w:line="276" w:lineRule="auto"/>
              <w:ind w:left="0" w:firstLine="0"/>
            </w:pPr>
            <w:proofErr w:type="spellStart"/>
            <w:proofErr w:type="gramStart"/>
            <w:r w:rsidRPr="00FF1926">
              <w:t>absenses</w:t>
            </w:r>
            <w:proofErr w:type="spellEnd"/>
            <w:proofErr w:type="gramEnd"/>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número</w:t>
            </w:r>
            <w:proofErr w:type="gramEnd"/>
            <w:r w:rsidRPr="00FF1926">
              <w:rPr>
                <w:color w:val="000000" w:themeColor="text1"/>
              </w:rPr>
              <w:t xml:space="preserve"> de faltas na escola (numérico: de </w:t>
            </w:r>
            <w:r w:rsidRPr="00FF1926">
              <w:rPr>
                <w:b/>
                <w:color w:val="000000" w:themeColor="text1"/>
              </w:rPr>
              <w:t>1</w:t>
            </w:r>
            <w:r w:rsidRPr="00FF1926">
              <w:rPr>
                <w:color w:val="000000" w:themeColor="text1"/>
              </w:rPr>
              <w:t xml:space="preserve"> a </w:t>
            </w:r>
            <w:r w:rsidRPr="00FF1926">
              <w:rPr>
                <w:b/>
                <w:color w:val="000000" w:themeColor="text1"/>
              </w:rPr>
              <w:t>93</w:t>
            </w:r>
            <w:r w:rsidRPr="00FF1926">
              <w:rPr>
                <w:color w:val="000000" w:themeColor="text1"/>
              </w:rPr>
              <w:t>)</w:t>
            </w:r>
          </w:p>
        </w:tc>
      </w:tr>
      <w:tr w:rsidR="009C30FA" w:rsidRPr="00FF1926" w:rsidTr="00C2647D">
        <w:tc>
          <w:tcPr>
            <w:tcW w:w="1315" w:type="dxa"/>
          </w:tcPr>
          <w:p w:rsidR="009C30FA" w:rsidRPr="00FF1926" w:rsidRDefault="009C30FA" w:rsidP="00E54FB4">
            <w:pPr>
              <w:spacing w:line="276" w:lineRule="auto"/>
              <w:ind w:left="0" w:firstLine="0"/>
            </w:pPr>
            <w:proofErr w:type="spellStart"/>
            <w:proofErr w:type="gramStart"/>
            <w:r w:rsidRPr="00FF1926">
              <w:t>dalc</w:t>
            </w:r>
            <w:proofErr w:type="spellEnd"/>
            <w:proofErr w:type="gramEnd"/>
          </w:p>
        </w:tc>
        <w:tc>
          <w:tcPr>
            <w:tcW w:w="9458" w:type="dxa"/>
            <w:shd w:val="clear" w:color="auto" w:fill="FFFFFF" w:themeFill="background1"/>
          </w:tcPr>
          <w:p w:rsidR="009C30FA" w:rsidRPr="00FF1926" w:rsidRDefault="009C30FA" w:rsidP="00E54FB4">
            <w:pPr>
              <w:spacing w:line="276" w:lineRule="auto"/>
              <w:ind w:left="0" w:firstLine="0"/>
              <w:rPr>
                <w:color w:val="000000" w:themeColor="text1"/>
              </w:rPr>
            </w:pPr>
            <w:proofErr w:type="gramStart"/>
            <w:r w:rsidRPr="00FF1926">
              <w:rPr>
                <w:color w:val="000000" w:themeColor="text1"/>
              </w:rPr>
              <w:t>consumo</w:t>
            </w:r>
            <w:proofErr w:type="gramEnd"/>
            <w:r w:rsidRPr="00FF1926">
              <w:rPr>
                <w:color w:val="000000" w:themeColor="text1"/>
              </w:rPr>
              <w:t xml:space="preserve"> em dia de expediente (numérico: de </w:t>
            </w:r>
            <w:r w:rsidRPr="00FF1926">
              <w:rPr>
                <w:b/>
                <w:color w:val="000000" w:themeColor="text1"/>
              </w:rPr>
              <w:t>1</w:t>
            </w:r>
            <w:r w:rsidRPr="00FF1926">
              <w:rPr>
                <w:color w:val="000000" w:themeColor="text1"/>
              </w:rPr>
              <w:t xml:space="preserve"> pouco a </w:t>
            </w:r>
            <w:r w:rsidRPr="00FF1926">
              <w:rPr>
                <w:b/>
                <w:color w:val="000000" w:themeColor="text1"/>
              </w:rPr>
              <w:t>5</w:t>
            </w:r>
            <w:r w:rsidRPr="00FF1926">
              <w:rPr>
                <w:color w:val="000000" w:themeColor="text1"/>
              </w:rPr>
              <w:t xml:space="preserve"> muito)</w:t>
            </w:r>
          </w:p>
        </w:tc>
      </w:tr>
      <w:tr w:rsidR="009C30FA" w:rsidRPr="00FF1926" w:rsidTr="00C2647D">
        <w:tc>
          <w:tcPr>
            <w:tcW w:w="1315" w:type="dxa"/>
          </w:tcPr>
          <w:p w:rsidR="009C30FA" w:rsidRPr="00FF1926" w:rsidRDefault="009C30FA" w:rsidP="00E54FB4">
            <w:pPr>
              <w:spacing w:line="276" w:lineRule="auto"/>
              <w:ind w:left="0" w:firstLine="0"/>
            </w:pPr>
            <w:proofErr w:type="spellStart"/>
            <w:proofErr w:type="gramStart"/>
            <w:r w:rsidRPr="00FF1926">
              <w:t>walc</w:t>
            </w:r>
            <w:proofErr w:type="spellEnd"/>
            <w:proofErr w:type="gramEnd"/>
          </w:p>
        </w:tc>
        <w:tc>
          <w:tcPr>
            <w:tcW w:w="9458" w:type="dxa"/>
            <w:shd w:val="clear" w:color="auto" w:fill="FFFFFF" w:themeFill="background1"/>
          </w:tcPr>
          <w:p w:rsidR="009C30FA" w:rsidRPr="00FF1926" w:rsidRDefault="009C30FA" w:rsidP="00E54FB4">
            <w:pPr>
              <w:spacing w:line="276" w:lineRule="auto"/>
              <w:ind w:left="0" w:firstLine="0"/>
              <w:rPr>
                <w:color w:val="000000" w:themeColor="text1"/>
              </w:rPr>
            </w:pPr>
            <w:proofErr w:type="gramStart"/>
            <w:r w:rsidRPr="00FF1926">
              <w:rPr>
                <w:color w:val="000000" w:themeColor="text1"/>
              </w:rPr>
              <w:t>consumo</w:t>
            </w:r>
            <w:proofErr w:type="gramEnd"/>
            <w:r w:rsidRPr="00FF1926">
              <w:rPr>
                <w:color w:val="000000" w:themeColor="text1"/>
              </w:rPr>
              <w:t xml:space="preserve"> em finais de semana (numérico: de </w:t>
            </w:r>
            <w:r w:rsidRPr="00FF1926">
              <w:rPr>
                <w:b/>
                <w:color w:val="000000" w:themeColor="text1"/>
              </w:rPr>
              <w:t>1</w:t>
            </w:r>
            <w:r w:rsidRPr="00FF1926">
              <w:rPr>
                <w:color w:val="000000" w:themeColor="text1"/>
              </w:rPr>
              <w:t xml:space="preserve"> pouco a </w:t>
            </w:r>
            <w:r w:rsidRPr="00FF1926">
              <w:rPr>
                <w:b/>
                <w:color w:val="000000" w:themeColor="text1"/>
              </w:rPr>
              <w:t>5</w:t>
            </w:r>
            <w:r w:rsidRPr="00FF1926">
              <w:rPr>
                <w:color w:val="000000" w:themeColor="text1"/>
              </w:rPr>
              <w:t xml:space="preserve"> muito)</w:t>
            </w:r>
          </w:p>
        </w:tc>
      </w:tr>
      <w:tr w:rsidR="00E54FB4" w:rsidRPr="00FF1926" w:rsidTr="00C2647D">
        <w:tc>
          <w:tcPr>
            <w:tcW w:w="1315" w:type="dxa"/>
          </w:tcPr>
          <w:p w:rsidR="00E54FB4" w:rsidRPr="00FF1926" w:rsidRDefault="00E54FB4" w:rsidP="00E54FB4">
            <w:pPr>
              <w:spacing w:line="276" w:lineRule="auto"/>
              <w:ind w:left="0" w:firstLine="0"/>
            </w:pPr>
            <w:r w:rsidRPr="00FF1926">
              <w:t>G1</w:t>
            </w:r>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nota</w:t>
            </w:r>
            <w:proofErr w:type="gramEnd"/>
            <w:r w:rsidRPr="00FF1926">
              <w:rPr>
                <w:color w:val="000000" w:themeColor="text1"/>
              </w:rPr>
              <w:t xml:space="preserve"> no primeiro período (numérico: de </w:t>
            </w:r>
            <w:r w:rsidRPr="00FF1926">
              <w:rPr>
                <w:b/>
                <w:color w:val="000000" w:themeColor="text1"/>
              </w:rPr>
              <w:t xml:space="preserve">1 </w:t>
            </w:r>
            <w:r w:rsidRPr="00FF1926">
              <w:rPr>
                <w:color w:val="000000" w:themeColor="text1"/>
              </w:rPr>
              <w:t xml:space="preserve">a </w:t>
            </w:r>
            <w:r w:rsidRPr="00FF1926">
              <w:rPr>
                <w:b/>
                <w:color w:val="000000" w:themeColor="text1"/>
              </w:rPr>
              <w:t>20</w:t>
            </w:r>
            <w:r w:rsidRPr="00FF1926">
              <w:rPr>
                <w:color w:val="000000" w:themeColor="text1"/>
              </w:rPr>
              <w:t>)</w:t>
            </w:r>
          </w:p>
        </w:tc>
      </w:tr>
      <w:tr w:rsidR="00E54FB4" w:rsidRPr="00FF1926" w:rsidTr="00C2647D">
        <w:tc>
          <w:tcPr>
            <w:tcW w:w="1315" w:type="dxa"/>
          </w:tcPr>
          <w:p w:rsidR="00E54FB4" w:rsidRPr="00FF1926" w:rsidRDefault="00E54FB4" w:rsidP="00E54FB4">
            <w:pPr>
              <w:spacing w:line="276" w:lineRule="auto"/>
              <w:ind w:left="0" w:firstLine="0"/>
            </w:pPr>
            <w:r w:rsidRPr="00FF1926">
              <w:t>G2</w:t>
            </w:r>
          </w:p>
        </w:tc>
        <w:tc>
          <w:tcPr>
            <w:tcW w:w="9458" w:type="dxa"/>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nota</w:t>
            </w:r>
            <w:proofErr w:type="gramEnd"/>
            <w:r w:rsidRPr="00FF1926">
              <w:rPr>
                <w:color w:val="000000" w:themeColor="text1"/>
              </w:rPr>
              <w:t xml:space="preserve"> no segundo período (numérico: de </w:t>
            </w:r>
            <w:r w:rsidRPr="00FF1926">
              <w:rPr>
                <w:b/>
                <w:color w:val="000000" w:themeColor="text1"/>
              </w:rPr>
              <w:t xml:space="preserve">1 </w:t>
            </w:r>
            <w:r w:rsidRPr="00FF1926">
              <w:rPr>
                <w:color w:val="000000" w:themeColor="text1"/>
              </w:rPr>
              <w:t xml:space="preserve">a </w:t>
            </w:r>
            <w:r w:rsidRPr="00FF1926">
              <w:rPr>
                <w:b/>
                <w:color w:val="000000" w:themeColor="text1"/>
              </w:rPr>
              <w:t>20</w:t>
            </w:r>
            <w:r w:rsidRPr="00FF1926">
              <w:rPr>
                <w:color w:val="000000" w:themeColor="text1"/>
              </w:rPr>
              <w:t>)</w:t>
            </w:r>
          </w:p>
        </w:tc>
      </w:tr>
      <w:tr w:rsidR="00E54FB4" w:rsidRPr="00FF1926" w:rsidTr="00C2647D">
        <w:tc>
          <w:tcPr>
            <w:tcW w:w="1315" w:type="dxa"/>
            <w:tcBorders>
              <w:bottom w:val="single" w:sz="4" w:space="0" w:color="auto"/>
            </w:tcBorders>
          </w:tcPr>
          <w:p w:rsidR="00E54FB4" w:rsidRPr="00FF1926" w:rsidRDefault="00E54FB4" w:rsidP="00E54FB4">
            <w:pPr>
              <w:spacing w:line="276" w:lineRule="auto"/>
              <w:ind w:left="0" w:firstLine="0"/>
            </w:pPr>
            <w:r w:rsidRPr="00FF1926">
              <w:t>G3</w:t>
            </w:r>
          </w:p>
        </w:tc>
        <w:tc>
          <w:tcPr>
            <w:tcW w:w="9458" w:type="dxa"/>
            <w:tcBorders>
              <w:bottom w:val="single" w:sz="4" w:space="0" w:color="auto"/>
            </w:tcBorders>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nota</w:t>
            </w:r>
            <w:proofErr w:type="gramEnd"/>
            <w:r w:rsidRPr="00FF1926">
              <w:rPr>
                <w:color w:val="000000" w:themeColor="text1"/>
              </w:rPr>
              <w:t xml:space="preserve"> final (numérico: de </w:t>
            </w:r>
            <w:r w:rsidRPr="00FF1926">
              <w:rPr>
                <w:b/>
                <w:color w:val="000000" w:themeColor="text1"/>
              </w:rPr>
              <w:t xml:space="preserve">1 </w:t>
            </w:r>
            <w:r w:rsidRPr="00FF1926">
              <w:rPr>
                <w:color w:val="000000" w:themeColor="text1"/>
              </w:rPr>
              <w:t xml:space="preserve">a </w:t>
            </w:r>
            <w:r w:rsidRPr="00FF1926">
              <w:rPr>
                <w:b/>
                <w:color w:val="000000" w:themeColor="text1"/>
              </w:rPr>
              <w:t>20</w:t>
            </w:r>
            <w:r w:rsidRPr="00FF1926">
              <w:rPr>
                <w:color w:val="000000" w:themeColor="text1"/>
              </w:rPr>
              <w:t>)</w:t>
            </w:r>
          </w:p>
        </w:tc>
      </w:tr>
      <w:tr w:rsidR="00E54FB4" w:rsidRPr="00FF1926" w:rsidTr="00C2647D">
        <w:tc>
          <w:tcPr>
            <w:tcW w:w="1315" w:type="dxa"/>
            <w:tcBorders>
              <w:top w:val="single" w:sz="4" w:space="0" w:color="auto"/>
              <w:bottom w:val="single" w:sz="4" w:space="0" w:color="auto"/>
            </w:tcBorders>
          </w:tcPr>
          <w:p w:rsidR="00E54FB4" w:rsidRPr="00FF1926" w:rsidRDefault="00E54FB4" w:rsidP="00E54FB4">
            <w:pPr>
              <w:spacing w:line="276" w:lineRule="auto"/>
              <w:ind w:left="0" w:firstLine="0"/>
            </w:pPr>
            <w:proofErr w:type="spellStart"/>
            <w:proofErr w:type="gramStart"/>
            <w:r w:rsidRPr="00FF1926">
              <w:t>alc</w:t>
            </w:r>
            <w:proofErr w:type="spellEnd"/>
            <w:proofErr w:type="gramEnd"/>
          </w:p>
        </w:tc>
        <w:tc>
          <w:tcPr>
            <w:tcW w:w="9458" w:type="dxa"/>
            <w:tcBorders>
              <w:top w:val="single" w:sz="4" w:space="0" w:color="auto"/>
              <w:bottom w:val="single" w:sz="4" w:space="0" w:color="auto"/>
            </w:tcBorders>
            <w:shd w:val="clear" w:color="auto" w:fill="FFFFFF" w:themeFill="background1"/>
          </w:tcPr>
          <w:p w:rsidR="00E54FB4" w:rsidRPr="00FF1926" w:rsidRDefault="00E54FB4" w:rsidP="00E54FB4">
            <w:pPr>
              <w:spacing w:line="276" w:lineRule="auto"/>
              <w:ind w:left="0" w:firstLine="0"/>
              <w:rPr>
                <w:color w:val="000000" w:themeColor="text1"/>
              </w:rPr>
            </w:pPr>
            <w:proofErr w:type="gramStart"/>
            <w:r w:rsidRPr="00FF1926">
              <w:rPr>
                <w:color w:val="000000" w:themeColor="text1"/>
              </w:rPr>
              <w:t>consumo</w:t>
            </w:r>
            <w:proofErr w:type="gramEnd"/>
            <w:r w:rsidRPr="00FF1926">
              <w:rPr>
                <w:color w:val="000000" w:themeColor="text1"/>
              </w:rPr>
              <w:t xml:space="preserve"> de álcool durante a semana</w:t>
            </w:r>
            <w:r w:rsidR="009C30FA" w:rsidRPr="00FF1926">
              <w:rPr>
                <w:color w:val="000000" w:themeColor="text1"/>
              </w:rPr>
              <w:t xml:space="preserve"> + dia de expediente</w:t>
            </w:r>
            <w:r w:rsidRPr="00FF1926">
              <w:rPr>
                <w:color w:val="000000" w:themeColor="text1"/>
              </w:rPr>
              <w:t xml:space="preserve"> (numérico: de </w:t>
            </w:r>
            <w:r w:rsidRPr="00FF1926">
              <w:rPr>
                <w:b/>
                <w:color w:val="000000" w:themeColor="text1"/>
              </w:rPr>
              <w:t>1</w:t>
            </w:r>
            <w:r w:rsidRPr="00FF1926">
              <w:rPr>
                <w:color w:val="000000" w:themeColor="text1"/>
              </w:rPr>
              <w:t xml:space="preserve"> pouco a </w:t>
            </w:r>
            <w:r w:rsidRPr="00FF1926">
              <w:rPr>
                <w:b/>
                <w:color w:val="000000" w:themeColor="text1"/>
              </w:rPr>
              <w:t>5</w:t>
            </w:r>
            <w:r w:rsidRPr="00FF1926">
              <w:rPr>
                <w:color w:val="000000" w:themeColor="text1"/>
              </w:rPr>
              <w:t xml:space="preserve"> muito)</w:t>
            </w:r>
          </w:p>
        </w:tc>
      </w:tr>
    </w:tbl>
    <w:p w:rsidR="00662387" w:rsidRPr="00FF1926" w:rsidRDefault="00662387" w:rsidP="00E54FB4">
      <w:pPr>
        <w:spacing w:line="276" w:lineRule="auto"/>
        <w:ind w:left="0" w:firstLine="0"/>
      </w:pPr>
    </w:p>
    <w:p w:rsidR="00E31C0D" w:rsidRPr="00FF1926" w:rsidRDefault="00E31C0D" w:rsidP="00662387">
      <w:pPr>
        <w:spacing w:line="276" w:lineRule="auto"/>
        <w:ind w:left="0" w:firstLine="0"/>
        <w:jc w:val="left"/>
        <w:rPr>
          <w:b/>
        </w:rPr>
      </w:pPr>
    </w:p>
    <w:p w:rsidR="00E31C0D" w:rsidRPr="00FF1926" w:rsidRDefault="00E31C0D" w:rsidP="00662387">
      <w:pPr>
        <w:spacing w:line="276" w:lineRule="auto"/>
        <w:ind w:left="0" w:firstLine="0"/>
        <w:jc w:val="left"/>
        <w:rPr>
          <w:b/>
        </w:rPr>
      </w:pPr>
    </w:p>
    <w:p w:rsidR="00E31C0D" w:rsidRPr="00FF1926" w:rsidRDefault="00E31C0D" w:rsidP="00662387">
      <w:pPr>
        <w:spacing w:line="276" w:lineRule="auto"/>
        <w:ind w:left="0" w:firstLine="0"/>
        <w:jc w:val="left"/>
        <w:rPr>
          <w:b/>
        </w:rPr>
      </w:pPr>
    </w:p>
    <w:p w:rsidR="00E31C0D" w:rsidRPr="00FF1926" w:rsidRDefault="00E31C0D" w:rsidP="00662387">
      <w:pPr>
        <w:spacing w:line="276" w:lineRule="auto"/>
        <w:ind w:left="0" w:firstLine="0"/>
        <w:jc w:val="left"/>
        <w:rPr>
          <w:b/>
        </w:rPr>
      </w:pPr>
    </w:p>
    <w:p w:rsidR="00E31C0D" w:rsidRPr="00FF1926" w:rsidRDefault="00E31C0D" w:rsidP="00662387">
      <w:pPr>
        <w:spacing w:line="276" w:lineRule="auto"/>
        <w:ind w:left="0" w:firstLine="0"/>
        <w:jc w:val="left"/>
        <w:rPr>
          <w:b/>
        </w:rPr>
      </w:pPr>
    </w:p>
    <w:p w:rsidR="00F45670" w:rsidRDefault="00F45670" w:rsidP="00662387">
      <w:pPr>
        <w:spacing w:line="276" w:lineRule="auto"/>
        <w:ind w:left="0" w:firstLine="0"/>
        <w:jc w:val="left"/>
        <w:rPr>
          <w:b/>
          <w:szCs w:val="24"/>
        </w:rPr>
      </w:pPr>
    </w:p>
    <w:p w:rsidR="00662387" w:rsidRPr="00FF1926" w:rsidRDefault="00662387" w:rsidP="003E047D">
      <w:pPr>
        <w:pStyle w:val="Ttulo1"/>
      </w:pPr>
      <w:r w:rsidRPr="00FF1926">
        <w:lastRenderedPageBreak/>
        <w:t>Pré-processamento</w:t>
      </w:r>
    </w:p>
    <w:p w:rsidR="003E047D" w:rsidRPr="00C052BF" w:rsidRDefault="003E047D" w:rsidP="003E047D">
      <w:pPr>
        <w:spacing w:line="360" w:lineRule="auto"/>
        <w:ind w:left="0" w:firstLine="0"/>
        <w:rPr>
          <w:szCs w:val="24"/>
        </w:rPr>
      </w:pPr>
      <w:proofErr w:type="spellStart"/>
      <w:r w:rsidRPr="00C052BF">
        <w:rPr>
          <w:szCs w:val="24"/>
        </w:rPr>
        <w:t>Databases</w:t>
      </w:r>
      <w:proofErr w:type="spellEnd"/>
      <w:r w:rsidRPr="00C052BF">
        <w:rPr>
          <w:szCs w:val="24"/>
        </w:rPr>
        <w:t xml:space="preserve"> reais são altamente suscetíveis a ruídos, dados inconsistentes e falta de informações devido ao seu tamanho tipicamente enorme (geralmente com gigabytes de tamanho) e sua propensão de origem de várias, heterogêneas fontes. Dados de baixa qualidade geralmente tendem a resultados de baixa qualidade. Desse modo, várias técnicas de pré-processamento podem ser usadas</w:t>
      </w:r>
      <w:r w:rsidRPr="00C052BF">
        <w:rPr>
          <w:szCs w:val="24"/>
          <w:vertAlign w:val="superscript"/>
        </w:rPr>
        <w:t>[5]</w:t>
      </w:r>
      <w:r w:rsidRPr="00C052BF">
        <w:rPr>
          <w:szCs w:val="24"/>
        </w:rPr>
        <w:t xml:space="preserve"> para realizar um tratamento de dados a fim de remover os ruídos e corrigir as inconsistências nos dados e fundir duas </w:t>
      </w:r>
      <w:proofErr w:type="spellStart"/>
      <w:r w:rsidRPr="00C052BF">
        <w:rPr>
          <w:szCs w:val="24"/>
        </w:rPr>
        <w:t>databases</w:t>
      </w:r>
      <w:proofErr w:type="spellEnd"/>
      <w:r w:rsidRPr="00C052BF">
        <w:rPr>
          <w:szCs w:val="24"/>
        </w:rPr>
        <w:t xml:space="preserve"> diferentes usando integração de dados. Existem infinitos motivos para imprecisão de dados (i.e., valores de atributos incorretos), no entanto, as ferramentas para coleta dos dados podem ser falhas. </w:t>
      </w:r>
    </w:p>
    <w:p w:rsidR="003E047D" w:rsidRPr="00C052BF" w:rsidRDefault="003E047D" w:rsidP="003E047D">
      <w:pPr>
        <w:spacing w:line="360" w:lineRule="auto"/>
        <w:ind w:left="0" w:firstLine="0"/>
        <w:rPr>
          <w:szCs w:val="24"/>
        </w:rPr>
      </w:pPr>
      <w:r w:rsidRPr="00C052BF">
        <w:rPr>
          <w:szCs w:val="24"/>
        </w:rPr>
        <w:tab/>
      </w:r>
      <w:r w:rsidRPr="00C052BF">
        <w:rPr>
          <w:rFonts w:eastAsiaTheme="minorEastAsia"/>
          <w:color w:val="auto"/>
          <w:szCs w:val="24"/>
        </w:rPr>
        <w:t xml:space="preserve">Vários algoritmos de Data Mining foram utilizados, cada um com seus propósitos e suas </w:t>
      </w:r>
      <w:proofErr w:type="spellStart"/>
      <w:r w:rsidRPr="00C052BF">
        <w:rPr>
          <w:rFonts w:eastAsiaTheme="minorEastAsia"/>
          <w:color w:val="auto"/>
          <w:szCs w:val="24"/>
        </w:rPr>
        <w:t>capabilidades</w:t>
      </w:r>
      <w:proofErr w:type="spellEnd"/>
      <w:r w:rsidRPr="00C052BF">
        <w:rPr>
          <w:rFonts w:eastAsiaTheme="minorEastAsia"/>
          <w:color w:val="auto"/>
          <w:szCs w:val="24"/>
        </w:rPr>
        <w:t xml:space="preserve">, foram almejados para as tarefas de classificação. Além das técnicas de DM, a árvore de decisões também foi implementada, cuja característica é ser uma estrutura de ramificação que representa um conjunto de regras, diferindo valores em forma hierárquica </w:t>
      </w:r>
      <w:r w:rsidRPr="00C052BF">
        <w:rPr>
          <w:rFonts w:eastAsiaTheme="minorEastAsia"/>
          <w:color w:val="auto"/>
          <w:szCs w:val="24"/>
          <w:vertAlign w:val="superscript"/>
        </w:rPr>
        <w:t>[6]</w:t>
      </w:r>
      <w:r w:rsidRPr="00C052BF">
        <w:rPr>
          <w:rFonts w:eastAsiaTheme="minorEastAsia"/>
          <w:color w:val="auto"/>
          <w:szCs w:val="24"/>
        </w:rPr>
        <w:t>. Essa representação pode ser traduzida em um conjunto de regras IF-THEN (SE-ENTÃO), que podem ser facilmente ser entendidas por pessoas.</w:t>
      </w:r>
    </w:p>
    <w:p w:rsidR="008416E8" w:rsidRDefault="003E047D" w:rsidP="003E047D">
      <w:pPr>
        <w:spacing w:line="360" w:lineRule="auto"/>
        <w:ind w:left="0" w:firstLine="0"/>
        <w:rPr>
          <w:rFonts w:eastAsiaTheme="minorEastAsia"/>
          <w:color w:val="auto"/>
          <w:szCs w:val="24"/>
        </w:rPr>
      </w:pPr>
      <w:r w:rsidRPr="00C052BF">
        <w:rPr>
          <w:szCs w:val="24"/>
        </w:rPr>
        <w:tab/>
        <w:t>Vale salientar que</w:t>
      </w:r>
      <w:r w:rsidRPr="00C052BF">
        <w:rPr>
          <w:rFonts w:eastAsiaTheme="minorEastAsia"/>
          <w:color w:val="auto"/>
          <w:szCs w:val="24"/>
        </w:rPr>
        <w:t xml:space="preserve"> podem existir erros de entrada dos dados, tanto humanos como da própria máquina. Os usuários podem propositalmente submeter valores incorretos dos dados dos campos obrigatórios quando querem ocultar informações pessoais (e.g., escolhendo o valor padrão “1 de janeiro” exibido para data de aniversário), esse tipo de erro é conhecido como dado camuflado.</w:t>
      </w:r>
    </w:p>
    <w:p w:rsidR="008416E8" w:rsidRDefault="008416E8" w:rsidP="003E047D">
      <w:pPr>
        <w:spacing w:line="360" w:lineRule="auto"/>
        <w:ind w:left="0" w:firstLine="0"/>
        <w:rPr>
          <w:rFonts w:eastAsiaTheme="minorEastAsia"/>
          <w:color w:val="auto"/>
          <w:szCs w:val="24"/>
        </w:rPr>
      </w:pPr>
      <w:r>
        <w:rPr>
          <w:rFonts w:eastAsiaTheme="minorEastAsia"/>
          <w:color w:val="auto"/>
          <w:szCs w:val="24"/>
        </w:rPr>
        <w:t xml:space="preserve">As duas </w:t>
      </w:r>
      <w:proofErr w:type="spellStart"/>
      <w:r>
        <w:rPr>
          <w:rFonts w:eastAsiaTheme="minorEastAsia"/>
          <w:color w:val="auto"/>
          <w:szCs w:val="24"/>
        </w:rPr>
        <w:t>datasets</w:t>
      </w:r>
      <w:proofErr w:type="spellEnd"/>
      <w:r>
        <w:rPr>
          <w:rFonts w:eastAsiaTheme="minorEastAsia"/>
          <w:color w:val="auto"/>
          <w:szCs w:val="24"/>
        </w:rPr>
        <w:t>, uma contendo as informações dos estudantes do curso de matemática, e a outra contendo as informações dos estudantes do curso de português, são extraídas, lidas e unidas, pelo script:</w:t>
      </w:r>
    </w:p>
    <w:p w:rsidR="0026533A" w:rsidRDefault="0026533A" w:rsidP="003E047D">
      <w:pPr>
        <w:spacing w:line="360" w:lineRule="auto"/>
        <w:ind w:left="0" w:firstLine="0"/>
        <w:rPr>
          <w:rFonts w:eastAsiaTheme="minorEastAsia"/>
          <w:color w:val="auto"/>
          <w:szCs w:val="24"/>
        </w:rPr>
      </w:pPr>
    </w:p>
    <w:tbl>
      <w:tblPr>
        <w:tblStyle w:val="Tabelacomgrade"/>
        <w:tblW w:w="0" w:type="auto"/>
        <w:tblLook w:val="04A0" w:firstRow="1" w:lastRow="0" w:firstColumn="1" w:lastColumn="0" w:noHBand="0" w:noVBand="1"/>
      </w:tblPr>
      <w:tblGrid>
        <w:gridCol w:w="8552"/>
      </w:tblGrid>
      <w:tr w:rsidR="008416E8" w:rsidRPr="008416E8" w:rsidTr="008416E8">
        <w:tc>
          <w:tcPr>
            <w:tcW w:w="8552" w:type="dxa"/>
          </w:tcPr>
          <w:p w:rsidR="008416E8" w:rsidRPr="008416E8" w:rsidRDefault="008416E8" w:rsidP="008416E8">
            <w:pPr>
              <w:spacing w:line="360" w:lineRule="auto"/>
              <w:ind w:left="0" w:firstLine="0"/>
              <w:rPr>
                <w:rFonts w:eastAsiaTheme="minorEastAsia"/>
                <w:color w:val="002060"/>
                <w:szCs w:val="24"/>
                <w:lang w:val="en-US"/>
              </w:rPr>
            </w:pPr>
            <w:r w:rsidRPr="008416E8">
              <w:rPr>
                <w:rFonts w:eastAsiaTheme="minorEastAsia"/>
                <w:color w:val="002060"/>
                <w:szCs w:val="24"/>
                <w:lang w:val="en-US"/>
              </w:rPr>
              <w:t>&gt;d1=</w:t>
            </w:r>
            <w:proofErr w:type="spellStart"/>
            <w:r w:rsidRPr="008416E8">
              <w:rPr>
                <w:rFonts w:eastAsiaTheme="minorEastAsia"/>
                <w:color w:val="002060"/>
                <w:szCs w:val="24"/>
                <w:lang w:val="en-US"/>
              </w:rPr>
              <w:t>read.table</w:t>
            </w:r>
            <w:proofErr w:type="spellEnd"/>
            <w:r w:rsidRPr="008416E8">
              <w:rPr>
                <w:rFonts w:eastAsiaTheme="minorEastAsia"/>
                <w:color w:val="002060"/>
                <w:szCs w:val="24"/>
                <w:lang w:val="en-US"/>
              </w:rPr>
              <w:t>("student-mat.csv</w:t>
            </w:r>
            <w:proofErr w:type="gramStart"/>
            <w:r w:rsidRPr="008416E8">
              <w:rPr>
                <w:rFonts w:eastAsiaTheme="minorEastAsia"/>
                <w:color w:val="002060"/>
                <w:szCs w:val="24"/>
                <w:lang w:val="en-US"/>
              </w:rPr>
              <w:t>",</w:t>
            </w:r>
            <w:proofErr w:type="spellStart"/>
            <w:r w:rsidRPr="008416E8">
              <w:rPr>
                <w:rFonts w:eastAsiaTheme="minorEastAsia"/>
                <w:color w:val="002060"/>
                <w:szCs w:val="24"/>
                <w:lang w:val="en-US"/>
              </w:rPr>
              <w:t>sep</w:t>
            </w:r>
            <w:proofErr w:type="spellEnd"/>
            <w:proofErr w:type="gramEnd"/>
            <w:r w:rsidRPr="008416E8">
              <w:rPr>
                <w:rFonts w:eastAsiaTheme="minorEastAsia"/>
                <w:color w:val="002060"/>
                <w:szCs w:val="24"/>
                <w:lang w:val="en-US"/>
              </w:rPr>
              <w:t>=";",header=TRUE)</w:t>
            </w:r>
            <w:r w:rsidRPr="008416E8">
              <w:rPr>
                <w:rFonts w:eastAsiaTheme="minorEastAsia"/>
                <w:color w:val="002060"/>
                <w:szCs w:val="24"/>
                <w:lang w:val="en-US"/>
              </w:rPr>
              <w:br/>
              <w:t>&gt;d2=</w:t>
            </w:r>
            <w:proofErr w:type="spellStart"/>
            <w:r w:rsidRPr="008416E8">
              <w:rPr>
                <w:rFonts w:eastAsiaTheme="minorEastAsia"/>
                <w:color w:val="002060"/>
                <w:szCs w:val="24"/>
                <w:lang w:val="en-US"/>
              </w:rPr>
              <w:t>read.table</w:t>
            </w:r>
            <w:proofErr w:type="spellEnd"/>
            <w:r w:rsidRPr="008416E8">
              <w:rPr>
                <w:rFonts w:eastAsiaTheme="minorEastAsia"/>
                <w:color w:val="002060"/>
                <w:szCs w:val="24"/>
                <w:lang w:val="en-US"/>
              </w:rPr>
              <w:t>("student-por.csv",</w:t>
            </w:r>
            <w:proofErr w:type="spellStart"/>
            <w:r w:rsidRPr="008416E8">
              <w:rPr>
                <w:rFonts w:eastAsiaTheme="minorEastAsia"/>
                <w:color w:val="002060"/>
                <w:szCs w:val="24"/>
                <w:lang w:val="en-US"/>
              </w:rPr>
              <w:t>sep</w:t>
            </w:r>
            <w:proofErr w:type="spellEnd"/>
            <w:r w:rsidRPr="008416E8">
              <w:rPr>
                <w:rFonts w:eastAsiaTheme="minorEastAsia"/>
                <w:color w:val="002060"/>
                <w:szCs w:val="24"/>
                <w:lang w:val="en-US"/>
              </w:rPr>
              <w:t>=";",header=TRUE)</w:t>
            </w:r>
          </w:p>
          <w:p w:rsidR="008416E8" w:rsidRPr="008416E8" w:rsidRDefault="008416E8" w:rsidP="008416E8">
            <w:pPr>
              <w:rPr>
                <w:rFonts w:eastAsiaTheme="minorEastAsia"/>
                <w:color w:val="auto"/>
                <w:szCs w:val="24"/>
                <w:lang w:val="en-US"/>
              </w:rPr>
            </w:pPr>
            <w:r w:rsidRPr="008416E8">
              <w:rPr>
                <w:rFonts w:eastAsiaTheme="minorEastAsia"/>
                <w:color w:val="002060"/>
                <w:szCs w:val="24"/>
                <w:lang w:val="en-US"/>
              </w:rPr>
              <w:t xml:space="preserve">&gt; total &lt;- </w:t>
            </w:r>
            <w:proofErr w:type="spellStart"/>
            <w:r w:rsidRPr="008416E8">
              <w:rPr>
                <w:rFonts w:eastAsiaTheme="minorEastAsia"/>
                <w:color w:val="002060"/>
                <w:szCs w:val="24"/>
                <w:lang w:val="en-US"/>
              </w:rPr>
              <w:t>rbind</w:t>
            </w:r>
            <w:proofErr w:type="spellEnd"/>
            <w:r w:rsidRPr="008416E8">
              <w:rPr>
                <w:rFonts w:eastAsiaTheme="minorEastAsia"/>
                <w:color w:val="002060"/>
                <w:szCs w:val="24"/>
                <w:lang w:val="en-US"/>
              </w:rPr>
              <w:t>(d</w:t>
            </w:r>
            <w:proofErr w:type="gramStart"/>
            <w:r w:rsidRPr="008416E8">
              <w:rPr>
                <w:rFonts w:eastAsiaTheme="minorEastAsia"/>
                <w:color w:val="002060"/>
                <w:szCs w:val="24"/>
                <w:lang w:val="en-US"/>
              </w:rPr>
              <w:t>1,d</w:t>
            </w:r>
            <w:proofErr w:type="gramEnd"/>
            <w:r w:rsidRPr="008416E8">
              <w:rPr>
                <w:rFonts w:eastAsiaTheme="minorEastAsia"/>
                <w:color w:val="002060"/>
                <w:szCs w:val="24"/>
                <w:lang w:val="en-US"/>
              </w:rPr>
              <w:t>2)</w:t>
            </w:r>
          </w:p>
        </w:tc>
      </w:tr>
    </w:tbl>
    <w:p w:rsidR="008416E8" w:rsidRPr="008416E8" w:rsidRDefault="008416E8" w:rsidP="003E047D">
      <w:pPr>
        <w:spacing w:line="360" w:lineRule="auto"/>
        <w:ind w:left="0" w:firstLine="0"/>
        <w:rPr>
          <w:rFonts w:eastAsiaTheme="minorEastAsia"/>
          <w:color w:val="auto"/>
          <w:szCs w:val="24"/>
          <w:lang w:val="en-US"/>
        </w:rPr>
      </w:pPr>
    </w:p>
    <w:p w:rsidR="0026533A" w:rsidRDefault="003E047D" w:rsidP="003E047D">
      <w:pPr>
        <w:spacing w:line="360" w:lineRule="auto"/>
        <w:ind w:left="0" w:firstLine="0"/>
        <w:rPr>
          <w:rFonts w:eastAsiaTheme="minorEastAsia"/>
          <w:color w:val="auto"/>
          <w:szCs w:val="24"/>
        </w:rPr>
      </w:pPr>
      <w:r w:rsidRPr="005C5428">
        <w:rPr>
          <w:rFonts w:eastAsiaTheme="minorEastAsia"/>
          <w:color w:val="auto"/>
          <w:szCs w:val="24"/>
        </w:rPr>
        <w:tab/>
      </w:r>
    </w:p>
    <w:p w:rsidR="0026533A" w:rsidRDefault="0026533A" w:rsidP="003E047D">
      <w:pPr>
        <w:spacing w:line="360" w:lineRule="auto"/>
        <w:ind w:left="0" w:firstLine="0"/>
        <w:rPr>
          <w:rFonts w:eastAsiaTheme="minorEastAsia"/>
          <w:color w:val="auto"/>
          <w:szCs w:val="24"/>
        </w:rPr>
      </w:pPr>
    </w:p>
    <w:p w:rsidR="0026533A" w:rsidRDefault="003E047D" w:rsidP="003E047D">
      <w:pPr>
        <w:spacing w:line="360" w:lineRule="auto"/>
        <w:ind w:left="0" w:firstLine="0"/>
        <w:rPr>
          <w:rFonts w:eastAsiaTheme="minorEastAsia"/>
          <w:color w:val="auto"/>
          <w:szCs w:val="24"/>
        </w:rPr>
      </w:pPr>
      <w:r w:rsidRPr="00C052BF">
        <w:rPr>
          <w:rFonts w:eastAsiaTheme="minorEastAsia"/>
          <w:color w:val="auto"/>
          <w:szCs w:val="24"/>
        </w:rPr>
        <w:t xml:space="preserve">O objetivo foi achar a média de consumo alcóolico por estudantes do ensino secundário. Nessa </w:t>
      </w:r>
      <w:proofErr w:type="spellStart"/>
      <w:r w:rsidRPr="00C052BF">
        <w:rPr>
          <w:rFonts w:eastAsiaTheme="minorEastAsia"/>
          <w:color w:val="auto"/>
          <w:szCs w:val="24"/>
        </w:rPr>
        <w:t>database</w:t>
      </w:r>
      <w:proofErr w:type="spellEnd"/>
      <w:r w:rsidRPr="00C052BF">
        <w:rPr>
          <w:rFonts w:eastAsiaTheme="minorEastAsia"/>
          <w:color w:val="auto"/>
          <w:szCs w:val="24"/>
        </w:rPr>
        <w:t xml:space="preserve">, existem dois atributos diferentes para o álcool. </w:t>
      </w:r>
    </w:p>
    <w:p w:rsidR="003E047D" w:rsidRPr="00C052BF" w:rsidRDefault="003E047D" w:rsidP="003E047D">
      <w:pPr>
        <w:spacing w:line="360" w:lineRule="auto"/>
        <w:ind w:left="0" w:firstLine="0"/>
        <w:rPr>
          <w:szCs w:val="24"/>
        </w:rPr>
      </w:pPr>
      <w:r w:rsidRPr="00C052BF">
        <w:rPr>
          <w:rFonts w:eastAsiaTheme="minorEastAsia"/>
          <w:color w:val="auto"/>
          <w:szCs w:val="24"/>
        </w:rPr>
        <w:lastRenderedPageBreak/>
        <w:t xml:space="preserve">O primeiro é o consumo de bebida alcóolica em um dia </w:t>
      </w:r>
      <w:r w:rsidR="005B4B07">
        <w:rPr>
          <w:rFonts w:eastAsiaTheme="minorEastAsia"/>
          <w:color w:val="auto"/>
          <w:szCs w:val="24"/>
        </w:rPr>
        <w:t xml:space="preserve">normal </w:t>
      </w:r>
      <w:r w:rsidRPr="00C052BF">
        <w:rPr>
          <w:rFonts w:eastAsiaTheme="minorEastAsia"/>
          <w:color w:val="auto"/>
          <w:szCs w:val="24"/>
        </w:rPr>
        <w:t>de trabalho</w:t>
      </w:r>
      <w:r w:rsidR="005B4B07">
        <w:rPr>
          <w:rFonts w:eastAsiaTheme="minorEastAsia"/>
          <w:color w:val="auto"/>
          <w:szCs w:val="24"/>
        </w:rPr>
        <w:t>/expediente</w:t>
      </w:r>
      <w:r w:rsidRPr="00C052BF">
        <w:rPr>
          <w:rFonts w:eastAsiaTheme="minorEastAsia"/>
          <w:color w:val="auto"/>
          <w:szCs w:val="24"/>
        </w:rPr>
        <w:t xml:space="preserve"> (</w:t>
      </w:r>
      <w:proofErr w:type="spellStart"/>
      <w:r w:rsidRPr="00C052BF">
        <w:rPr>
          <w:rFonts w:eastAsiaTheme="minorEastAsia"/>
          <w:color w:val="auto"/>
          <w:szCs w:val="24"/>
        </w:rPr>
        <w:t>Dalc</w:t>
      </w:r>
      <w:proofErr w:type="spellEnd"/>
      <w:r w:rsidRPr="00C052BF">
        <w:rPr>
          <w:rFonts w:eastAsiaTheme="minorEastAsia"/>
          <w:color w:val="auto"/>
          <w:szCs w:val="24"/>
        </w:rPr>
        <w:t>) e o outro é o consumo de bebida alcoólica no final de semana (</w:t>
      </w:r>
      <w:proofErr w:type="spellStart"/>
      <w:r w:rsidRPr="00C052BF">
        <w:rPr>
          <w:rFonts w:eastAsiaTheme="minorEastAsia"/>
          <w:color w:val="auto"/>
          <w:szCs w:val="24"/>
        </w:rPr>
        <w:t>Walc</w:t>
      </w:r>
      <w:proofErr w:type="spellEnd"/>
      <w:r w:rsidRPr="00C052BF">
        <w:rPr>
          <w:rFonts w:eastAsiaTheme="minorEastAsia"/>
          <w:color w:val="auto"/>
          <w:szCs w:val="24"/>
        </w:rPr>
        <w:t>). Só um índice pode ser previsto, com isso foi feito um atributo que representa o consumo total de álcool por um estudante específico em uma semana inteira. A união dos dois atributos é feita pela seguinte equação:</w:t>
      </w:r>
    </w:p>
    <w:p w:rsidR="005A1C86" w:rsidRDefault="005A1C86" w:rsidP="005A1C86">
      <w:pPr>
        <w:spacing w:line="276" w:lineRule="auto"/>
        <w:ind w:left="0" w:firstLine="0"/>
        <w:jc w:val="center"/>
        <w:rPr>
          <w:rFonts w:eastAsiaTheme="minorEastAsia"/>
          <w:color w:val="auto"/>
          <w:szCs w:val="24"/>
        </w:rPr>
      </w:pPr>
      <m:oMathPara>
        <m:oMath>
          <m:r>
            <w:rPr>
              <w:rFonts w:ascii="Cambria Math" w:eastAsiaTheme="minorEastAsia" w:hAnsi="Cambria Math"/>
              <w:color w:val="auto"/>
              <w:szCs w:val="24"/>
            </w:rPr>
            <m:t>Alc=</m:t>
          </m:r>
          <m:f>
            <m:fPr>
              <m:ctrlPr>
                <w:rPr>
                  <w:rFonts w:ascii="Cambria Math" w:eastAsiaTheme="minorEastAsia" w:hAnsi="Cambria Math"/>
                  <w:i/>
                  <w:color w:val="auto"/>
                  <w:szCs w:val="24"/>
                </w:rPr>
              </m:ctrlPr>
            </m:fPr>
            <m:num>
              <m:r>
                <w:rPr>
                  <w:rFonts w:ascii="Cambria Math" w:eastAsiaTheme="minorEastAsia" w:hAnsi="Cambria Math"/>
                  <w:color w:val="auto"/>
                  <w:szCs w:val="24"/>
                </w:rPr>
                <m:t>Walc x 2+Dalc x 5</m:t>
              </m:r>
            </m:num>
            <m:den>
              <m:r>
                <w:rPr>
                  <w:rFonts w:ascii="Cambria Math" w:eastAsiaTheme="minorEastAsia" w:hAnsi="Cambria Math"/>
                  <w:color w:val="auto"/>
                  <w:szCs w:val="24"/>
                </w:rPr>
                <m:t>7</m:t>
              </m:r>
            </m:den>
          </m:f>
          <m:r>
            <m:rPr>
              <m:sty m:val="p"/>
            </m:rPr>
            <w:rPr>
              <w:rFonts w:ascii="Cambria Math" w:eastAsiaTheme="minorEastAsia" w:hAnsi="Cambria Math"/>
              <w:color w:val="auto"/>
              <w:szCs w:val="24"/>
            </w:rPr>
            <w:br/>
          </m:r>
        </m:oMath>
      </m:oMathPara>
      <w:r w:rsidR="000341B6" w:rsidRPr="00FF1926">
        <w:rPr>
          <w:rFonts w:eastAsiaTheme="minorEastAsia"/>
          <w:color w:val="auto"/>
          <w:szCs w:val="24"/>
        </w:rPr>
        <w:br/>
      </w:r>
      <w:r w:rsidR="005B4B07">
        <w:rPr>
          <w:rFonts w:eastAsiaTheme="minorEastAsia"/>
          <w:color w:val="auto"/>
          <w:szCs w:val="24"/>
        </w:rPr>
        <w:t xml:space="preserve">Onde </w:t>
      </w:r>
      <w:proofErr w:type="spellStart"/>
      <w:r w:rsidR="005B4B07" w:rsidRPr="005B4B07">
        <w:rPr>
          <w:rFonts w:eastAsiaTheme="minorEastAsia"/>
          <w:b/>
          <w:i/>
          <w:color w:val="auto"/>
          <w:szCs w:val="24"/>
        </w:rPr>
        <w:t>Walc</w:t>
      </w:r>
      <w:proofErr w:type="spellEnd"/>
      <w:r w:rsidR="005B4B07">
        <w:rPr>
          <w:rFonts w:eastAsiaTheme="minorEastAsia"/>
          <w:color w:val="auto"/>
          <w:szCs w:val="24"/>
        </w:rPr>
        <w:t xml:space="preserve"> é multiplicado por 2, devido à quantidade de dias presentes no final de semana (sábado e domingo) e </w:t>
      </w:r>
      <w:proofErr w:type="spellStart"/>
      <w:r w:rsidR="005B4B07" w:rsidRPr="005B4B07">
        <w:rPr>
          <w:rFonts w:eastAsiaTheme="minorEastAsia"/>
          <w:b/>
          <w:i/>
          <w:color w:val="auto"/>
          <w:szCs w:val="24"/>
        </w:rPr>
        <w:t>Dalc</w:t>
      </w:r>
      <w:proofErr w:type="spellEnd"/>
      <w:r w:rsidR="005B4B07">
        <w:rPr>
          <w:rFonts w:eastAsiaTheme="minorEastAsia"/>
          <w:color w:val="auto"/>
          <w:szCs w:val="24"/>
        </w:rPr>
        <w:t xml:space="preserve"> multiplicado por 5, devido à quantidade de dias presentes nos dias de trabalho/expediente (segunda à sexta).</w:t>
      </w:r>
      <w:r w:rsidR="005B4B07">
        <w:rPr>
          <w:rFonts w:eastAsiaTheme="minorEastAsia"/>
          <w:color w:val="auto"/>
          <w:szCs w:val="24"/>
        </w:rPr>
        <w:br/>
      </w:r>
      <w:r w:rsidR="003E047D" w:rsidRPr="00C052BF">
        <w:rPr>
          <w:rFonts w:eastAsiaTheme="minorEastAsia"/>
          <w:color w:val="auto"/>
          <w:szCs w:val="24"/>
        </w:rPr>
        <w:t xml:space="preserve">O novo atributo, </w:t>
      </w:r>
      <w:proofErr w:type="spellStart"/>
      <w:r w:rsidR="003E047D" w:rsidRPr="00C052BF">
        <w:rPr>
          <w:rFonts w:eastAsiaTheme="minorEastAsia"/>
          <w:b/>
          <w:i/>
          <w:color w:val="auto"/>
          <w:szCs w:val="24"/>
        </w:rPr>
        <w:t>Alc</w:t>
      </w:r>
      <w:proofErr w:type="spellEnd"/>
      <w:r w:rsidR="003E047D" w:rsidRPr="00C052BF">
        <w:rPr>
          <w:rFonts w:eastAsiaTheme="minorEastAsia"/>
          <w:color w:val="auto"/>
          <w:szCs w:val="24"/>
        </w:rPr>
        <w:t xml:space="preserve">, muda entre um e cinco (pouco </w:t>
      </w:r>
      <w:r w:rsidR="003E047D">
        <w:rPr>
          <w:rFonts w:eastAsiaTheme="minorEastAsia"/>
          <w:color w:val="auto"/>
          <w:szCs w:val="24"/>
        </w:rPr>
        <w:t>a</w:t>
      </w:r>
      <w:r w:rsidR="003E047D" w:rsidRPr="00C052BF">
        <w:rPr>
          <w:rFonts w:eastAsiaTheme="minorEastAsia"/>
          <w:color w:val="auto"/>
          <w:szCs w:val="24"/>
        </w:rPr>
        <w:t xml:space="preserve"> muito). Com intuito de che</w:t>
      </w:r>
      <w:r w:rsidR="003E047D">
        <w:rPr>
          <w:rFonts w:eastAsiaTheme="minorEastAsia"/>
          <w:color w:val="auto"/>
          <w:szCs w:val="24"/>
        </w:rPr>
        <w:t>c</w:t>
      </w:r>
      <w:r w:rsidR="003E047D" w:rsidRPr="00C052BF">
        <w:rPr>
          <w:rFonts w:eastAsiaTheme="minorEastAsia"/>
          <w:color w:val="auto"/>
          <w:szCs w:val="24"/>
        </w:rPr>
        <w:t xml:space="preserve">ar se um estudante é um consumidor ou não. </w:t>
      </w:r>
      <w:proofErr w:type="spellStart"/>
      <w:r w:rsidR="003E047D" w:rsidRPr="00C052BF">
        <w:rPr>
          <w:rFonts w:eastAsiaTheme="minorEastAsia"/>
          <w:b/>
          <w:i/>
          <w:color w:val="auto"/>
          <w:szCs w:val="24"/>
        </w:rPr>
        <w:t>Alc</w:t>
      </w:r>
      <w:proofErr w:type="spellEnd"/>
      <w:r w:rsidR="003E047D" w:rsidRPr="00C052BF">
        <w:rPr>
          <w:rFonts w:eastAsiaTheme="minorEastAsia"/>
          <w:color w:val="auto"/>
          <w:szCs w:val="24"/>
        </w:rPr>
        <w:t xml:space="preserve"> se torna um valor binário. Se </w:t>
      </w:r>
      <w:proofErr w:type="spellStart"/>
      <w:r w:rsidR="003E047D" w:rsidRPr="00C052BF">
        <w:rPr>
          <w:rFonts w:eastAsiaTheme="minorEastAsia"/>
          <w:b/>
          <w:i/>
          <w:color w:val="auto"/>
          <w:szCs w:val="24"/>
        </w:rPr>
        <w:t>Alc</w:t>
      </w:r>
      <w:proofErr w:type="spellEnd"/>
      <w:r w:rsidR="003E047D" w:rsidRPr="00C052BF">
        <w:rPr>
          <w:rFonts w:eastAsiaTheme="minorEastAsia"/>
          <w:b/>
          <w:i/>
          <w:color w:val="auto"/>
          <w:szCs w:val="24"/>
        </w:rPr>
        <w:t xml:space="preserve"> &lt; 3</w:t>
      </w:r>
      <w:r w:rsidR="003E047D" w:rsidRPr="00C052BF">
        <w:rPr>
          <w:rFonts w:eastAsiaTheme="minorEastAsia"/>
          <w:color w:val="auto"/>
          <w:szCs w:val="24"/>
        </w:rPr>
        <w:t xml:space="preserve">, o binário assume o valor de 0, significando que o estudante em caso não é um consumidor, caso contrário, </w:t>
      </w:r>
      <w:proofErr w:type="spellStart"/>
      <w:r w:rsidR="003E047D" w:rsidRPr="00C052BF">
        <w:rPr>
          <w:rFonts w:eastAsiaTheme="minorEastAsia"/>
          <w:b/>
          <w:i/>
          <w:color w:val="auto"/>
          <w:szCs w:val="24"/>
        </w:rPr>
        <w:t>Alc</w:t>
      </w:r>
      <w:proofErr w:type="spellEnd"/>
      <w:r w:rsidR="003E047D" w:rsidRPr="00C052BF">
        <w:rPr>
          <w:rFonts w:eastAsiaTheme="minorEastAsia"/>
          <w:b/>
          <w:i/>
          <w:color w:val="auto"/>
          <w:szCs w:val="24"/>
        </w:rPr>
        <w:t xml:space="preserve"> &gt; 3</w:t>
      </w:r>
      <w:r w:rsidR="003E047D" w:rsidRPr="00C052BF">
        <w:rPr>
          <w:rFonts w:eastAsiaTheme="minorEastAsia"/>
          <w:color w:val="auto"/>
          <w:szCs w:val="24"/>
        </w:rPr>
        <w:t>,</w:t>
      </w:r>
      <w:r w:rsidR="003E047D">
        <w:rPr>
          <w:rFonts w:eastAsiaTheme="minorEastAsia"/>
          <w:color w:val="auto"/>
          <w:szCs w:val="24"/>
        </w:rPr>
        <w:t xml:space="preserve"> </w:t>
      </w:r>
      <w:r w:rsidR="003E047D" w:rsidRPr="00C052BF">
        <w:rPr>
          <w:rFonts w:eastAsiaTheme="minorEastAsia"/>
          <w:color w:val="auto"/>
          <w:szCs w:val="24"/>
        </w:rPr>
        <w:t>o binário assume o valor de 1 e o estudante é um consumidor.</w:t>
      </w:r>
    </w:p>
    <w:p w:rsidR="008416E8" w:rsidRDefault="008416E8" w:rsidP="005A1C86">
      <w:pPr>
        <w:spacing w:line="276" w:lineRule="auto"/>
        <w:ind w:left="0" w:firstLine="0"/>
        <w:jc w:val="center"/>
        <w:rPr>
          <w:rFonts w:eastAsiaTheme="minorEastAsia"/>
          <w:color w:val="auto"/>
          <w:szCs w:val="24"/>
        </w:rPr>
      </w:pPr>
    </w:p>
    <w:p w:rsidR="008416E8" w:rsidRDefault="008416E8" w:rsidP="008416E8">
      <w:pPr>
        <w:spacing w:line="276" w:lineRule="auto"/>
        <w:ind w:left="0" w:firstLine="0"/>
        <w:rPr>
          <w:rFonts w:eastAsiaTheme="minorEastAsia"/>
          <w:color w:val="auto"/>
          <w:szCs w:val="24"/>
        </w:rPr>
      </w:pPr>
      <w:r>
        <w:rPr>
          <w:rFonts w:eastAsiaTheme="minorEastAsia"/>
          <w:color w:val="auto"/>
          <w:szCs w:val="24"/>
        </w:rPr>
        <w:t xml:space="preserve">Adiciona-se o valor de </w:t>
      </w:r>
      <w:proofErr w:type="spellStart"/>
      <w:r w:rsidRPr="008416E8">
        <w:rPr>
          <w:rFonts w:eastAsiaTheme="minorEastAsia"/>
          <w:b/>
          <w:i/>
          <w:color w:val="auto"/>
          <w:szCs w:val="24"/>
        </w:rPr>
        <w:t>Alc</w:t>
      </w:r>
      <w:proofErr w:type="spellEnd"/>
      <w:r>
        <w:rPr>
          <w:rFonts w:eastAsiaTheme="minorEastAsia"/>
          <w:color w:val="auto"/>
          <w:szCs w:val="24"/>
        </w:rPr>
        <w:t xml:space="preserve">, no nosso </w:t>
      </w:r>
      <w:proofErr w:type="spellStart"/>
      <w:r>
        <w:rPr>
          <w:rFonts w:eastAsiaTheme="minorEastAsia"/>
          <w:color w:val="auto"/>
          <w:szCs w:val="24"/>
        </w:rPr>
        <w:t>dataset</w:t>
      </w:r>
      <w:proofErr w:type="spellEnd"/>
      <w:r>
        <w:rPr>
          <w:rFonts w:eastAsiaTheme="minorEastAsia"/>
          <w:color w:val="auto"/>
          <w:szCs w:val="24"/>
        </w:rPr>
        <w:t xml:space="preserve"> com o script:</w:t>
      </w:r>
    </w:p>
    <w:tbl>
      <w:tblPr>
        <w:tblStyle w:val="Tabelacomgrade"/>
        <w:tblW w:w="0" w:type="auto"/>
        <w:tblLook w:val="04A0" w:firstRow="1" w:lastRow="0" w:firstColumn="1" w:lastColumn="0" w:noHBand="0" w:noVBand="1"/>
      </w:tblPr>
      <w:tblGrid>
        <w:gridCol w:w="8552"/>
      </w:tblGrid>
      <w:tr w:rsidR="008416E8" w:rsidRPr="008416E8" w:rsidTr="008416E8">
        <w:tc>
          <w:tcPr>
            <w:tcW w:w="8552" w:type="dxa"/>
          </w:tcPr>
          <w:p w:rsidR="008416E8" w:rsidRPr="008416E8" w:rsidRDefault="008416E8" w:rsidP="008416E8">
            <w:pPr>
              <w:spacing w:line="276" w:lineRule="auto"/>
              <w:ind w:left="0" w:firstLine="0"/>
              <w:rPr>
                <w:rFonts w:eastAsiaTheme="minorEastAsia"/>
                <w:color w:val="002060"/>
                <w:szCs w:val="24"/>
                <w:lang w:val="en-US"/>
              </w:rPr>
            </w:pPr>
            <w:r w:rsidRPr="008416E8">
              <w:rPr>
                <w:rFonts w:eastAsiaTheme="minorEastAsia"/>
                <w:color w:val="002060"/>
                <w:szCs w:val="24"/>
                <w:lang w:val="en-US"/>
              </w:rPr>
              <w:t>&gt;format(round(</w:t>
            </w:r>
            <w:proofErr w:type="spellStart"/>
            <w:r w:rsidRPr="008416E8">
              <w:rPr>
                <w:rFonts w:eastAsiaTheme="minorEastAsia"/>
                <w:color w:val="002060"/>
                <w:szCs w:val="24"/>
                <w:lang w:val="en-US"/>
              </w:rPr>
              <w:t>Alc</w:t>
            </w:r>
            <w:proofErr w:type="spellEnd"/>
            <w:r w:rsidRPr="008416E8">
              <w:rPr>
                <w:rFonts w:eastAsiaTheme="minorEastAsia"/>
                <w:color w:val="002060"/>
                <w:szCs w:val="24"/>
                <w:lang w:val="en-US"/>
              </w:rPr>
              <w:t>&lt;-total</w:t>
            </w:r>
            <w:proofErr w:type="gramStart"/>
            <w:r w:rsidRPr="008416E8">
              <w:rPr>
                <w:rFonts w:eastAsiaTheme="minorEastAsia"/>
                <w:color w:val="002060"/>
                <w:szCs w:val="24"/>
                <w:lang w:val="en-US"/>
              </w:rPr>
              <w:t>[,(</w:t>
            </w:r>
            <w:proofErr w:type="gramEnd"/>
            <w:r w:rsidRPr="008416E8">
              <w:rPr>
                <w:rFonts w:eastAsiaTheme="minorEastAsia"/>
                <w:color w:val="002060"/>
                <w:szCs w:val="24"/>
                <w:lang w:val="en-US"/>
              </w:rPr>
              <w:t>(</w:t>
            </w:r>
            <w:proofErr w:type="spellStart"/>
            <w:r w:rsidRPr="008416E8">
              <w:rPr>
                <w:rFonts w:eastAsiaTheme="minorEastAsia"/>
                <w:color w:val="002060"/>
                <w:szCs w:val="24"/>
                <w:lang w:val="en-US"/>
              </w:rPr>
              <w:t>Walc</w:t>
            </w:r>
            <w:proofErr w:type="spellEnd"/>
            <w:r w:rsidRPr="008416E8">
              <w:rPr>
                <w:rFonts w:eastAsiaTheme="minorEastAsia"/>
                <w:color w:val="002060"/>
                <w:szCs w:val="24"/>
                <w:lang w:val="en-US"/>
              </w:rPr>
              <w:t>*2)+(</w:t>
            </w:r>
            <w:proofErr w:type="spellStart"/>
            <w:r w:rsidRPr="008416E8">
              <w:rPr>
                <w:rFonts w:eastAsiaTheme="minorEastAsia"/>
                <w:color w:val="002060"/>
                <w:szCs w:val="24"/>
                <w:lang w:val="en-US"/>
              </w:rPr>
              <w:t>Dalc</w:t>
            </w:r>
            <w:proofErr w:type="spellEnd"/>
            <w:r w:rsidRPr="008416E8">
              <w:rPr>
                <w:rFonts w:eastAsiaTheme="minorEastAsia"/>
                <w:color w:val="002060"/>
                <w:szCs w:val="24"/>
                <w:lang w:val="en-US"/>
              </w:rPr>
              <w:t xml:space="preserve">*5))/7]), </w:t>
            </w:r>
            <w:proofErr w:type="spellStart"/>
            <w:r w:rsidRPr="008416E8">
              <w:rPr>
                <w:rFonts w:eastAsiaTheme="minorEastAsia"/>
                <w:color w:val="002060"/>
                <w:szCs w:val="24"/>
                <w:lang w:val="en-US"/>
              </w:rPr>
              <w:t>nsmall</w:t>
            </w:r>
            <w:proofErr w:type="spellEnd"/>
            <w:r w:rsidRPr="008416E8">
              <w:rPr>
                <w:rFonts w:eastAsiaTheme="minorEastAsia"/>
                <w:color w:val="002060"/>
                <w:szCs w:val="24"/>
                <w:lang w:val="en-US"/>
              </w:rPr>
              <w:t>=2)</w:t>
            </w:r>
          </w:p>
          <w:p w:rsidR="008416E8" w:rsidRPr="008416E8" w:rsidRDefault="008416E8" w:rsidP="008416E8">
            <w:pPr>
              <w:spacing w:line="276" w:lineRule="auto"/>
              <w:ind w:left="0" w:firstLine="0"/>
              <w:rPr>
                <w:rFonts w:eastAsiaTheme="minorEastAsia"/>
                <w:color w:val="auto"/>
                <w:szCs w:val="24"/>
                <w:lang w:val="en-US"/>
              </w:rPr>
            </w:pPr>
            <w:r w:rsidRPr="008416E8">
              <w:rPr>
                <w:rFonts w:eastAsiaTheme="minorEastAsia"/>
                <w:color w:val="002060"/>
                <w:szCs w:val="24"/>
                <w:lang w:val="en-US"/>
              </w:rPr>
              <w:t>&gt;total[,"</w:t>
            </w:r>
            <w:proofErr w:type="spellStart"/>
            <w:r w:rsidRPr="008416E8">
              <w:rPr>
                <w:rFonts w:eastAsiaTheme="minorEastAsia"/>
                <w:color w:val="002060"/>
                <w:szCs w:val="24"/>
                <w:lang w:val="en-US"/>
              </w:rPr>
              <w:t>Alc</w:t>
            </w:r>
            <w:proofErr w:type="spellEnd"/>
            <w:proofErr w:type="gramStart"/>
            <w:r w:rsidRPr="008416E8">
              <w:rPr>
                <w:rFonts w:eastAsiaTheme="minorEastAsia"/>
                <w:color w:val="002060"/>
                <w:szCs w:val="24"/>
                <w:lang w:val="en-US"/>
              </w:rPr>
              <w:t>"]&lt;</w:t>
            </w:r>
            <w:proofErr w:type="gramEnd"/>
            <w:r w:rsidRPr="008416E8">
              <w:rPr>
                <w:rFonts w:eastAsiaTheme="minorEastAsia"/>
                <w:color w:val="002060"/>
                <w:szCs w:val="24"/>
                <w:lang w:val="en-US"/>
              </w:rPr>
              <w:t>-c(</w:t>
            </w:r>
            <w:proofErr w:type="spellStart"/>
            <w:r w:rsidRPr="008416E8">
              <w:rPr>
                <w:rFonts w:eastAsiaTheme="minorEastAsia"/>
                <w:color w:val="002060"/>
                <w:szCs w:val="24"/>
                <w:lang w:val="en-US"/>
              </w:rPr>
              <w:t>Alc</w:t>
            </w:r>
            <w:proofErr w:type="spellEnd"/>
            <w:r w:rsidRPr="008416E8">
              <w:rPr>
                <w:rFonts w:eastAsiaTheme="minorEastAsia"/>
                <w:color w:val="002060"/>
                <w:szCs w:val="24"/>
                <w:lang w:val="en-US"/>
              </w:rPr>
              <w:t>)</w:t>
            </w:r>
          </w:p>
        </w:tc>
      </w:tr>
    </w:tbl>
    <w:p w:rsidR="008416E8" w:rsidRPr="008416E8" w:rsidRDefault="008416E8" w:rsidP="008416E8">
      <w:pPr>
        <w:spacing w:line="276" w:lineRule="auto"/>
        <w:ind w:left="0" w:firstLine="0"/>
        <w:rPr>
          <w:rFonts w:eastAsiaTheme="minorEastAsia"/>
          <w:color w:val="auto"/>
          <w:szCs w:val="24"/>
          <w:lang w:val="en-US"/>
        </w:rPr>
      </w:pPr>
    </w:p>
    <w:p w:rsidR="00550B60" w:rsidRPr="008416E8" w:rsidRDefault="00550B60" w:rsidP="005A1C86">
      <w:pPr>
        <w:spacing w:line="276" w:lineRule="auto"/>
        <w:ind w:left="0" w:firstLine="0"/>
        <w:jc w:val="center"/>
        <w:rPr>
          <w:rFonts w:eastAsiaTheme="minorEastAsia"/>
          <w:color w:val="auto"/>
          <w:szCs w:val="24"/>
          <w:lang w:val="en-US"/>
        </w:rPr>
      </w:pPr>
    </w:p>
    <w:p w:rsidR="00550B60" w:rsidRDefault="00550B60" w:rsidP="00550B60">
      <w:pPr>
        <w:spacing w:line="276" w:lineRule="auto"/>
        <w:ind w:left="0" w:firstLine="0"/>
        <w:jc w:val="left"/>
        <w:rPr>
          <w:rFonts w:eastAsiaTheme="minorEastAsia"/>
          <w:color w:val="auto"/>
          <w:szCs w:val="24"/>
        </w:rPr>
      </w:pPr>
      <w:r>
        <w:rPr>
          <w:rFonts w:eastAsiaTheme="minorEastAsia"/>
          <w:color w:val="auto"/>
          <w:szCs w:val="24"/>
        </w:rPr>
        <w:t xml:space="preserve">Observamos no gráfico 1, a distribuição das 1044 amostras </w:t>
      </w:r>
    </w:p>
    <w:p w:rsidR="00550B60" w:rsidRDefault="00550B60" w:rsidP="005A1C86">
      <w:pPr>
        <w:spacing w:line="276" w:lineRule="auto"/>
        <w:ind w:left="0" w:firstLine="0"/>
        <w:jc w:val="center"/>
        <w:rPr>
          <w:rFonts w:eastAsiaTheme="minorEastAsia"/>
          <w:color w:val="auto"/>
          <w:szCs w:val="24"/>
        </w:rPr>
      </w:pPr>
    </w:p>
    <w:p w:rsidR="009B76DE" w:rsidRDefault="00621520" w:rsidP="00497093">
      <w:pPr>
        <w:spacing w:line="276" w:lineRule="auto"/>
        <w:ind w:left="0" w:firstLine="0"/>
        <w:jc w:val="left"/>
        <w:rPr>
          <w:i/>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86.25pt">
            <v:imagedata r:id="rId6" o:title="asd"/>
          </v:shape>
        </w:pict>
      </w:r>
      <w:r w:rsidR="00731F5B">
        <w:br/>
      </w:r>
      <w:r w:rsidR="00731F5B" w:rsidRPr="00731F5B">
        <w:rPr>
          <w:i/>
          <w:sz w:val="22"/>
        </w:rPr>
        <w:t>Gráfico 1</w:t>
      </w:r>
    </w:p>
    <w:p w:rsidR="005B4B07" w:rsidRDefault="005B4B07" w:rsidP="00497093">
      <w:pPr>
        <w:spacing w:line="276" w:lineRule="auto"/>
        <w:ind w:left="0" w:firstLine="0"/>
        <w:jc w:val="left"/>
        <w:rPr>
          <w:i/>
          <w:sz w:val="22"/>
        </w:rPr>
      </w:pPr>
    </w:p>
    <w:p w:rsidR="005B4B07" w:rsidRDefault="005B4B07" w:rsidP="00497093">
      <w:pPr>
        <w:spacing w:line="276" w:lineRule="auto"/>
        <w:ind w:left="0" w:firstLine="0"/>
        <w:jc w:val="left"/>
        <w:rPr>
          <w:i/>
          <w:sz w:val="22"/>
        </w:rPr>
      </w:pPr>
    </w:p>
    <w:p w:rsidR="004E23F7" w:rsidRPr="0026533A" w:rsidRDefault="005B4B07" w:rsidP="004E23F7">
      <w:pPr>
        <w:spacing w:line="276" w:lineRule="auto"/>
        <w:ind w:left="0" w:firstLine="0"/>
        <w:jc w:val="left"/>
      </w:pPr>
      <w:r w:rsidRPr="0026533A">
        <w:t>Por meio do script</w:t>
      </w:r>
      <w:r w:rsidR="004E23F7" w:rsidRPr="0026533A">
        <w:t xml:space="preserve">, utilizado no </w:t>
      </w:r>
      <w:proofErr w:type="spellStart"/>
      <w:r w:rsidR="004E23F7" w:rsidRPr="0026533A">
        <w:t>RStudio</w:t>
      </w:r>
      <w:proofErr w:type="spellEnd"/>
      <w:r w:rsidRPr="0026533A">
        <w:t xml:space="preserve">: </w:t>
      </w:r>
    </w:p>
    <w:tbl>
      <w:tblPr>
        <w:tblStyle w:val="Tabelacomgrade"/>
        <w:tblW w:w="0" w:type="auto"/>
        <w:tblLook w:val="04A0" w:firstRow="1" w:lastRow="0" w:firstColumn="1" w:lastColumn="0" w:noHBand="0" w:noVBand="1"/>
      </w:tblPr>
      <w:tblGrid>
        <w:gridCol w:w="8552"/>
      </w:tblGrid>
      <w:tr w:rsidR="004E23F7" w:rsidTr="004E23F7">
        <w:tc>
          <w:tcPr>
            <w:tcW w:w="8552" w:type="dxa"/>
          </w:tcPr>
          <w:p w:rsidR="004E23F7" w:rsidRPr="00534DA6" w:rsidRDefault="004E23F7" w:rsidP="004E23F7">
            <w:pPr>
              <w:spacing w:line="276" w:lineRule="auto"/>
              <w:ind w:left="0" w:firstLine="0"/>
              <w:jc w:val="left"/>
              <w:rPr>
                <w:rFonts w:ascii="Lucida Console" w:hAnsi="Lucida Console"/>
                <w:color w:val="002060"/>
                <w:sz w:val="20"/>
                <w:lang w:val="en-US"/>
              </w:rPr>
            </w:pPr>
            <w:r w:rsidRPr="00534DA6">
              <w:rPr>
                <w:rFonts w:ascii="Lucida Console" w:hAnsi="Lucida Console"/>
                <w:color w:val="002060"/>
                <w:sz w:val="20"/>
                <w:lang w:val="en-US"/>
              </w:rPr>
              <w:t>&gt; ind1&lt;-total[</w:t>
            </w:r>
            <w:proofErr w:type="gramStart"/>
            <w:r w:rsidRPr="00534DA6">
              <w:rPr>
                <w:rFonts w:ascii="Lucida Console" w:hAnsi="Lucida Console"/>
                <w:color w:val="002060"/>
                <w:sz w:val="20"/>
                <w:lang w:val="en-US"/>
              </w:rPr>
              <w:t>,.(</w:t>
            </w:r>
            <w:proofErr w:type="gramEnd"/>
            <w:r w:rsidRPr="00534DA6">
              <w:rPr>
                <w:rFonts w:ascii="Lucida Console" w:hAnsi="Lucida Console"/>
                <w:color w:val="002060"/>
                <w:sz w:val="20"/>
                <w:lang w:val="en-US"/>
              </w:rPr>
              <w:t xml:space="preserve">Media=mean(absences), </w:t>
            </w:r>
            <w:proofErr w:type="spellStart"/>
            <w:r w:rsidRPr="00534DA6">
              <w:rPr>
                <w:rFonts w:ascii="Lucida Console" w:hAnsi="Lucida Console"/>
                <w:color w:val="002060"/>
                <w:sz w:val="20"/>
                <w:lang w:val="en-US"/>
              </w:rPr>
              <w:t>Mediana</w:t>
            </w:r>
            <w:proofErr w:type="spellEnd"/>
            <w:r w:rsidRPr="00534DA6">
              <w:rPr>
                <w:rFonts w:ascii="Lucida Console" w:hAnsi="Lucida Console"/>
                <w:color w:val="002060"/>
                <w:sz w:val="20"/>
                <w:lang w:val="en-US"/>
              </w:rPr>
              <w:t xml:space="preserve">=quantile(absences,0.5), </w:t>
            </w:r>
            <w:proofErr w:type="spellStart"/>
            <w:r w:rsidRPr="00534DA6">
              <w:rPr>
                <w:rFonts w:ascii="Lucida Console" w:hAnsi="Lucida Console"/>
                <w:color w:val="002060"/>
                <w:sz w:val="20"/>
                <w:lang w:val="en-US"/>
              </w:rPr>
              <w:t>Moda</w:t>
            </w:r>
            <w:proofErr w:type="spellEnd"/>
            <w:r w:rsidRPr="00534DA6">
              <w:rPr>
                <w:rFonts w:ascii="Lucida Console" w:hAnsi="Lucida Console"/>
                <w:color w:val="002060"/>
                <w:sz w:val="20"/>
                <w:lang w:val="en-US"/>
              </w:rPr>
              <w:t>=names(</w:t>
            </w:r>
            <w:proofErr w:type="spellStart"/>
            <w:r w:rsidRPr="00534DA6">
              <w:rPr>
                <w:rFonts w:ascii="Lucida Console" w:hAnsi="Lucida Console"/>
                <w:color w:val="002060"/>
                <w:sz w:val="20"/>
                <w:lang w:val="en-US"/>
              </w:rPr>
              <w:t>which.max</w:t>
            </w:r>
            <w:proofErr w:type="spellEnd"/>
            <w:r w:rsidRPr="00534DA6">
              <w:rPr>
                <w:rFonts w:ascii="Lucida Console" w:hAnsi="Lucida Console"/>
                <w:color w:val="002060"/>
                <w:sz w:val="20"/>
                <w:lang w:val="en-US"/>
              </w:rPr>
              <w:t>(table(absences))), DP=</w:t>
            </w:r>
            <w:proofErr w:type="spellStart"/>
            <w:r w:rsidRPr="00534DA6">
              <w:rPr>
                <w:rFonts w:ascii="Lucida Console" w:hAnsi="Lucida Console"/>
                <w:color w:val="002060"/>
                <w:sz w:val="20"/>
                <w:lang w:val="en-US"/>
              </w:rPr>
              <w:t>sd</w:t>
            </w:r>
            <w:proofErr w:type="spellEnd"/>
            <w:r w:rsidRPr="00534DA6">
              <w:rPr>
                <w:rFonts w:ascii="Lucida Console" w:hAnsi="Lucida Console"/>
                <w:color w:val="002060"/>
                <w:sz w:val="20"/>
                <w:lang w:val="en-US"/>
              </w:rPr>
              <w:t xml:space="preserve">(absences), </w:t>
            </w:r>
            <w:proofErr w:type="spellStart"/>
            <w:r w:rsidRPr="00534DA6">
              <w:rPr>
                <w:rFonts w:ascii="Lucida Console" w:hAnsi="Lucida Console"/>
                <w:color w:val="002060"/>
                <w:sz w:val="20"/>
                <w:lang w:val="en-US"/>
              </w:rPr>
              <w:t>Var</w:t>
            </w:r>
            <w:proofErr w:type="spellEnd"/>
            <w:r w:rsidRPr="00534DA6">
              <w:rPr>
                <w:rFonts w:ascii="Lucida Console" w:hAnsi="Lucida Console"/>
                <w:color w:val="002060"/>
                <w:sz w:val="20"/>
                <w:lang w:val="en-US"/>
              </w:rPr>
              <w:t>=</w:t>
            </w:r>
            <w:proofErr w:type="spellStart"/>
            <w:r w:rsidRPr="00534DA6">
              <w:rPr>
                <w:rFonts w:ascii="Lucida Console" w:hAnsi="Lucida Console"/>
                <w:color w:val="002060"/>
                <w:sz w:val="20"/>
                <w:lang w:val="en-US"/>
              </w:rPr>
              <w:t>var</w:t>
            </w:r>
            <w:proofErr w:type="spellEnd"/>
            <w:r w:rsidRPr="00534DA6">
              <w:rPr>
                <w:rFonts w:ascii="Lucida Console" w:hAnsi="Lucida Console"/>
                <w:color w:val="002060"/>
                <w:sz w:val="20"/>
                <w:lang w:val="en-US"/>
              </w:rPr>
              <w:t>(absences)), by=.('</w:t>
            </w:r>
            <w:proofErr w:type="spellStart"/>
            <w:r w:rsidRPr="00534DA6">
              <w:rPr>
                <w:rFonts w:ascii="Lucida Console" w:hAnsi="Lucida Console"/>
                <w:color w:val="002060"/>
                <w:sz w:val="20"/>
                <w:lang w:val="en-US"/>
              </w:rPr>
              <w:t>Alc</w:t>
            </w:r>
            <w:proofErr w:type="spellEnd"/>
            <w:r w:rsidRPr="00534DA6">
              <w:rPr>
                <w:rFonts w:ascii="Lucida Console" w:hAnsi="Lucida Console"/>
                <w:color w:val="002060"/>
                <w:sz w:val="20"/>
                <w:lang w:val="en-US"/>
              </w:rPr>
              <w:t>'=</w:t>
            </w:r>
            <w:proofErr w:type="spellStart"/>
            <w:r w:rsidRPr="00534DA6">
              <w:rPr>
                <w:rFonts w:ascii="Lucida Console" w:hAnsi="Lucida Console"/>
                <w:color w:val="002060"/>
                <w:sz w:val="20"/>
                <w:lang w:val="en-US"/>
              </w:rPr>
              <w:t>Alc</w:t>
            </w:r>
            <w:proofErr w:type="spellEnd"/>
            <w:r w:rsidRPr="00534DA6">
              <w:rPr>
                <w:rFonts w:ascii="Lucida Console" w:hAnsi="Lucida Console"/>
                <w:color w:val="002060"/>
                <w:sz w:val="20"/>
                <w:lang w:val="en-US"/>
              </w:rPr>
              <w:t>, '</w:t>
            </w:r>
            <w:proofErr w:type="spellStart"/>
            <w:r w:rsidRPr="00534DA6">
              <w:rPr>
                <w:rFonts w:ascii="Lucida Console" w:hAnsi="Lucida Console"/>
                <w:color w:val="002060"/>
                <w:sz w:val="20"/>
                <w:lang w:val="en-US"/>
              </w:rPr>
              <w:t>Sexo</w:t>
            </w:r>
            <w:proofErr w:type="spellEnd"/>
            <w:r w:rsidRPr="00534DA6">
              <w:rPr>
                <w:rFonts w:ascii="Lucida Console" w:hAnsi="Lucida Console"/>
                <w:color w:val="002060"/>
                <w:sz w:val="20"/>
                <w:lang w:val="en-US"/>
              </w:rPr>
              <w:t>'=sex)]</w:t>
            </w:r>
          </w:p>
          <w:p w:rsidR="004E23F7" w:rsidRDefault="004E23F7" w:rsidP="004E23F7">
            <w:pPr>
              <w:spacing w:line="276" w:lineRule="auto"/>
              <w:ind w:left="0" w:firstLine="0"/>
              <w:jc w:val="left"/>
              <w:rPr>
                <w:sz w:val="22"/>
                <w:lang w:val="en-US"/>
              </w:rPr>
            </w:pPr>
            <w:r w:rsidRPr="00534DA6">
              <w:rPr>
                <w:rFonts w:ascii="Lucida Console" w:hAnsi="Lucida Console"/>
                <w:color w:val="002060"/>
                <w:sz w:val="20"/>
                <w:lang w:val="en-US"/>
              </w:rPr>
              <w:t xml:space="preserve">&gt; </w:t>
            </w:r>
            <w:proofErr w:type="spellStart"/>
            <w:proofErr w:type="gramStart"/>
            <w:r w:rsidRPr="00534DA6">
              <w:rPr>
                <w:rFonts w:ascii="Lucida Console" w:hAnsi="Lucida Console"/>
                <w:color w:val="002060"/>
                <w:sz w:val="20"/>
                <w:lang w:val="en-US"/>
              </w:rPr>
              <w:t>setorder</w:t>
            </w:r>
            <w:proofErr w:type="spellEnd"/>
            <w:r w:rsidRPr="00534DA6">
              <w:rPr>
                <w:rFonts w:ascii="Lucida Console" w:hAnsi="Lucida Console"/>
                <w:color w:val="002060"/>
                <w:sz w:val="20"/>
                <w:lang w:val="en-US"/>
              </w:rPr>
              <w:t>(</w:t>
            </w:r>
            <w:proofErr w:type="gramEnd"/>
            <w:r w:rsidRPr="00534DA6">
              <w:rPr>
                <w:rFonts w:ascii="Lucida Console" w:hAnsi="Lucida Console"/>
                <w:color w:val="002060"/>
                <w:sz w:val="20"/>
                <w:lang w:val="en-US"/>
              </w:rPr>
              <w:t xml:space="preserve">ind1, </w:t>
            </w:r>
            <w:proofErr w:type="spellStart"/>
            <w:r w:rsidRPr="00534DA6">
              <w:rPr>
                <w:rFonts w:ascii="Lucida Console" w:hAnsi="Lucida Console"/>
                <w:color w:val="002060"/>
                <w:sz w:val="20"/>
                <w:lang w:val="en-US"/>
              </w:rPr>
              <w:t>Alc</w:t>
            </w:r>
            <w:proofErr w:type="spellEnd"/>
            <w:r w:rsidRPr="00534DA6">
              <w:rPr>
                <w:rFonts w:ascii="Lucida Console" w:hAnsi="Lucida Console"/>
                <w:color w:val="002060"/>
                <w:sz w:val="20"/>
                <w:lang w:val="en-US"/>
              </w:rPr>
              <w:t>)</w:t>
            </w:r>
          </w:p>
        </w:tc>
      </w:tr>
    </w:tbl>
    <w:p w:rsidR="003E047D" w:rsidRDefault="003E047D" w:rsidP="004E23F7">
      <w:pPr>
        <w:spacing w:line="276" w:lineRule="auto"/>
        <w:ind w:left="0" w:firstLine="0"/>
        <w:jc w:val="left"/>
        <w:rPr>
          <w:sz w:val="22"/>
          <w:lang w:val="en-US"/>
        </w:rPr>
      </w:pPr>
    </w:p>
    <w:p w:rsidR="004E23F7" w:rsidRPr="0026533A" w:rsidRDefault="004E23F7" w:rsidP="004E23F7">
      <w:pPr>
        <w:spacing w:line="276" w:lineRule="auto"/>
        <w:ind w:left="0" w:firstLine="0"/>
        <w:jc w:val="left"/>
      </w:pPr>
      <w:r w:rsidRPr="0026533A">
        <w:t>Podemos obter um índice contend</w:t>
      </w:r>
      <w:r w:rsidR="00534DA6" w:rsidRPr="0026533A">
        <w:t>o a análise do número de faltas escolares por consumo semanal de bebidas alcoólicas (</w:t>
      </w:r>
      <w:proofErr w:type="spellStart"/>
      <w:r w:rsidR="00534DA6" w:rsidRPr="0026533A">
        <w:t>Alc</w:t>
      </w:r>
      <w:proofErr w:type="spellEnd"/>
      <w:r w:rsidR="00534DA6" w:rsidRPr="0026533A">
        <w:t>) por meio</w:t>
      </w:r>
      <w:r w:rsidRPr="0026533A">
        <w:t xml:space="preserve"> </w:t>
      </w:r>
      <w:r w:rsidR="00534DA6" w:rsidRPr="0026533A">
        <w:t>d</w:t>
      </w:r>
      <w:r w:rsidRPr="0026533A">
        <w:t xml:space="preserve">a Média, Mediana, </w:t>
      </w:r>
      <w:r w:rsidR="00534DA6" w:rsidRPr="0026533A">
        <w:t>Moda, Desvio Padrão e Variância.</w:t>
      </w:r>
    </w:p>
    <w:p w:rsidR="004E23F7" w:rsidRDefault="004E23F7" w:rsidP="004E23F7">
      <w:pPr>
        <w:spacing w:line="276" w:lineRule="auto"/>
        <w:ind w:left="0" w:firstLine="0"/>
        <w:jc w:val="left"/>
        <w:rPr>
          <w:sz w:val="22"/>
        </w:rPr>
      </w:pPr>
    </w:p>
    <w:p w:rsidR="004E23F7" w:rsidRPr="004E23F7" w:rsidRDefault="00621520" w:rsidP="004E23F7">
      <w:pPr>
        <w:spacing w:line="276" w:lineRule="auto"/>
        <w:ind w:left="-1560" w:firstLine="0"/>
        <w:jc w:val="left"/>
        <w:rPr>
          <w:sz w:val="22"/>
        </w:rPr>
      </w:pPr>
      <w:r>
        <w:rPr>
          <w:sz w:val="22"/>
        </w:rPr>
        <w:lastRenderedPageBreak/>
        <w:pict>
          <v:shape id="_x0000_i1026" type="#_x0000_t75" style="width:582.75pt;height:303.75pt">
            <v:imagedata r:id="rId7" o:title="indice1"/>
          </v:shape>
        </w:pict>
      </w:r>
    </w:p>
    <w:p w:rsidR="003E047D" w:rsidRDefault="00534DA6" w:rsidP="00534DA6">
      <w:pPr>
        <w:spacing w:line="276" w:lineRule="auto"/>
        <w:ind w:left="-142" w:firstLine="0"/>
        <w:jc w:val="left"/>
        <w:rPr>
          <w:rFonts w:eastAsiaTheme="minorEastAsia"/>
          <w:i/>
          <w:color w:val="auto"/>
          <w:sz w:val="22"/>
          <w:szCs w:val="24"/>
        </w:rPr>
      </w:pPr>
      <w:r w:rsidRPr="00534DA6">
        <w:rPr>
          <w:rFonts w:eastAsiaTheme="minorEastAsia"/>
          <w:i/>
          <w:color w:val="auto"/>
          <w:sz w:val="22"/>
          <w:szCs w:val="24"/>
        </w:rPr>
        <w:t>*Ruídos</w:t>
      </w:r>
      <w:r w:rsidR="004E23F7" w:rsidRPr="00534DA6">
        <w:rPr>
          <w:rFonts w:eastAsiaTheme="minorEastAsia"/>
          <w:i/>
          <w:color w:val="auto"/>
          <w:sz w:val="22"/>
          <w:szCs w:val="24"/>
        </w:rPr>
        <w:t xml:space="preserve"> </w:t>
      </w:r>
      <w:r w:rsidRPr="00534DA6">
        <w:rPr>
          <w:rFonts w:eastAsiaTheme="minorEastAsia"/>
          <w:i/>
          <w:color w:val="auto"/>
          <w:sz w:val="22"/>
          <w:szCs w:val="24"/>
        </w:rPr>
        <w:t xml:space="preserve">nos itens </w:t>
      </w:r>
      <w:r w:rsidR="004E23F7" w:rsidRPr="00534DA6">
        <w:rPr>
          <w:rFonts w:eastAsiaTheme="minorEastAsia"/>
          <w:i/>
          <w:color w:val="auto"/>
          <w:sz w:val="22"/>
          <w:szCs w:val="24"/>
        </w:rPr>
        <w:t xml:space="preserve">15, 19, 27 e 31 </w:t>
      </w:r>
      <w:r w:rsidRPr="00534DA6">
        <w:rPr>
          <w:rFonts w:eastAsiaTheme="minorEastAsia"/>
          <w:i/>
          <w:color w:val="auto"/>
          <w:sz w:val="22"/>
          <w:szCs w:val="24"/>
        </w:rPr>
        <w:t>não identificados*</w:t>
      </w:r>
      <w:r w:rsidR="00111759">
        <w:rPr>
          <w:rFonts w:eastAsiaTheme="minorEastAsia"/>
          <w:i/>
          <w:color w:val="auto"/>
          <w:sz w:val="22"/>
          <w:szCs w:val="24"/>
        </w:rPr>
        <w:br/>
      </w:r>
    </w:p>
    <w:p w:rsidR="00534DA6" w:rsidRDefault="00534DA6" w:rsidP="00534DA6">
      <w:pPr>
        <w:spacing w:line="276" w:lineRule="auto"/>
        <w:ind w:left="-142" w:firstLine="0"/>
        <w:jc w:val="left"/>
        <w:rPr>
          <w:rFonts w:eastAsiaTheme="minorEastAsia"/>
          <w:color w:val="auto"/>
          <w:sz w:val="22"/>
          <w:szCs w:val="24"/>
        </w:rPr>
      </w:pPr>
      <w:r>
        <w:rPr>
          <w:rFonts w:eastAsiaTheme="minorEastAsia"/>
          <w:color w:val="auto"/>
          <w:sz w:val="22"/>
          <w:szCs w:val="24"/>
        </w:rPr>
        <w:t>Por meio do script:</w:t>
      </w:r>
    </w:p>
    <w:tbl>
      <w:tblPr>
        <w:tblStyle w:val="Tabelacomgrade"/>
        <w:tblW w:w="0" w:type="auto"/>
        <w:tblInd w:w="-142" w:type="dxa"/>
        <w:tblLook w:val="04A0" w:firstRow="1" w:lastRow="0" w:firstColumn="1" w:lastColumn="0" w:noHBand="0" w:noVBand="1"/>
      </w:tblPr>
      <w:tblGrid>
        <w:gridCol w:w="8552"/>
      </w:tblGrid>
      <w:tr w:rsidR="00534DA6" w:rsidRPr="00621520" w:rsidTr="00534DA6">
        <w:tc>
          <w:tcPr>
            <w:tcW w:w="8552" w:type="dxa"/>
          </w:tcPr>
          <w:p w:rsidR="00534DA6" w:rsidRPr="00534DA6" w:rsidRDefault="00534DA6" w:rsidP="00534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0" w:right="0" w:firstLine="0"/>
              <w:jc w:val="left"/>
              <w:rPr>
                <w:rFonts w:ascii="Lucida Console" w:hAnsi="Lucida Console" w:cs="Courier New"/>
                <w:sz w:val="20"/>
                <w:szCs w:val="20"/>
                <w:lang w:val="en-US"/>
              </w:rPr>
            </w:pPr>
            <w:r w:rsidRPr="00534DA6">
              <w:rPr>
                <w:rFonts w:ascii="Lucida Console" w:hAnsi="Lucida Console" w:cs="Courier New"/>
                <w:color w:val="002060"/>
                <w:sz w:val="20"/>
                <w:szCs w:val="20"/>
                <w:lang w:val="en-US"/>
              </w:rPr>
              <w:t>&gt; with(</w:t>
            </w:r>
            <w:proofErr w:type="spellStart"/>
            <w:proofErr w:type="gramStart"/>
            <w:r w:rsidRPr="00534DA6">
              <w:rPr>
                <w:rFonts w:ascii="Lucida Console" w:hAnsi="Lucida Console" w:cs="Courier New"/>
                <w:color w:val="002060"/>
                <w:sz w:val="20"/>
                <w:szCs w:val="20"/>
                <w:lang w:val="en-US"/>
              </w:rPr>
              <w:t>total,cor</w:t>
            </w:r>
            <w:proofErr w:type="spellEnd"/>
            <w:proofErr w:type="gramEnd"/>
            <w:r w:rsidRPr="00534DA6">
              <w:rPr>
                <w:rFonts w:ascii="Lucida Console" w:hAnsi="Lucida Console" w:cs="Courier New"/>
                <w:color w:val="002060"/>
                <w:sz w:val="20"/>
                <w:szCs w:val="20"/>
                <w:lang w:val="en-US"/>
              </w:rPr>
              <w:t>(</w:t>
            </w:r>
            <w:proofErr w:type="spellStart"/>
            <w:r w:rsidRPr="00534DA6">
              <w:rPr>
                <w:rFonts w:ascii="Lucida Console" w:hAnsi="Lucida Console" w:cs="Courier New"/>
                <w:color w:val="002060"/>
                <w:sz w:val="20"/>
                <w:szCs w:val="20"/>
                <w:lang w:val="en-US"/>
              </w:rPr>
              <w:t>absences,Alc</w:t>
            </w:r>
            <w:proofErr w:type="spellEnd"/>
            <w:r w:rsidRPr="00534DA6">
              <w:rPr>
                <w:rFonts w:ascii="Lucida Console" w:hAnsi="Lucida Console" w:cs="Courier New"/>
                <w:color w:val="002060"/>
                <w:sz w:val="20"/>
                <w:szCs w:val="20"/>
                <w:lang w:val="en-US"/>
              </w:rPr>
              <w:t>))</w:t>
            </w:r>
          </w:p>
        </w:tc>
      </w:tr>
    </w:tbl>
    <w:p w:rsidR="00534DA6" w:rsidRDefault="00534DA6" w:rsidP="00534DA6">
      <w:pPr>
        <w:spacing w:line="276" w:lineRule="auto"/>
        <w:ind w:left="-142" w:firstLine="0"/>
        <w:jc w:val="left"/>
        <w:rPr>
          <w:rFonts w:eastAsiaTheme="minorEastAsia"/>
          <w:color w:val="auto"/>
          <w:sz w:val="22"/>
          <w:szCs w:val="24"/>
          <w:lang w:val="en-US"/>
        </w:rPr>
      </w:pPr>
    </w:p>
    <w:p w:rsidR="00534DA6" w:rsidRDefault="00534DA6" w:rsidP="00534DA6">
      <w:pPr>
        <w:spacing w:line="276" w:lineRule="auto"/>
        <w:ind w:left="-142" w:firstLine="0"/>
        <w:jc w:val="left"/>
        <w:rPr>
          <w:rFonts w:eastAsiaTheme="minorEastAsia"/>
          <w:color w:val="auto"/>
          <w:sz w:val="22"/>
          <w:szCs w:val="24"/>
        </w:rPr>
      </w:pPr>
      <w:r w:rsidRPr="00534DA6">
        <w:rPr>
          <w:rFonts w:eastAsiaTheme="minorEastAsia"/>
          <w:color w:val="auto"/>
          <w:sz w:val="22"/>
          <w:szCs w:val="24"/>
        </w:rPr>
        <w:t>Podemos obter a correlação entre o n</w:t>
      </w:r>
      <w:r>
        <w:rPr>
          <w:rFonts w:eastAsiaTheme="minorEastAsia"/>
          <w:color w:val="auto"/>
          <w:sz w:val="22"/>
          <w:szCs w:val="24"/>
        </w:rPr>
        <w:t>úmero de faltas e o consumo de bebidas alcóolicos, que resulta numa taxa de 0.15%.</w:t>
      </w:r>
      <w:r w:rsidR="00044C60">
        <w:rPr>
          <w:rFonts w:eastAsiaTheme="minorEastAsia"/>
          <w:color w:val="auto"/>
          <w:sz w:val="22"/>
          <w:szCs w:val="24"/>
        </w:rPr>
        <w:t xml:space="preserve"> Com a mesma função, podemos realizar outras várias correlações entre atributos numéricos.</w:t>
      </w:r>
    </w:p>
    <w:p w:rsidR="0041091C" w:rsidRDefault="0041091C" w:rsidP="00534DA6">
      <w:pPr>
        <w:spacing w:line="276" w:lineRule="auto"/>
        <w:ind w:left="-142" w:firstLine="0"/>
        <w:jc w:val="left"/>
        <w:rPr>
          <w:rFonts w:eastAsiaTheme="minorEastAsia"/>
          <w:color w:val="auto"/>
          <w:sz w:val="22"/>
          <w:szCs w:val="24"/>
        </w:rPr>
      </w:pPr>
    </w:p>
    <w:p w:rsidR="00534DA6" w:rsidRDefault="0041091C" w:rsidP="00534DA6">
      <w:pPr>
        <w:spacing w:line="276" w:lineRule="auto"/>
        <w:ind w:left="-142" w:firstLine="0"/>
        <w:jc w:val="left"/>
        <w:rPr>
          <w:rFonts w:eastAsiaTheme="minorEastAsia"/>
          <w:color w:val="auto"/>
          <w:sz w:val="22"/>
          <w:szCs w:val="24"/>
        </w:rPr>
      </w:pPr>
      <w:r>
        <w:rPr>
          <w:rFonts w:eastAsiaTheme="minorEastAsia"/>
          <w:color w:val="auto"/>
          <w:sz w:val="22"/>
          <w:szCs w:val="24"/>
        </w:rPr>
        <w:t xml:space="preserve">Plotando um gráfico de </w:t>
      </w:r>
      <w:proofErr w:type="spellStart"/>
      <w:r w:rsidRPr="0041091C">
        <w:rPr>
          <w:rFonts w:eastAsiaTheme="minorEastAsia"/>
          <w:i/>
          <w:color w:val="auto"/>
          <w:sz w:val="22"/>
          <w:szCs w:val="24"/>
        </w:rPr>
        <w:t>barplot</w:t>
      </w:r>
      <w:proofErr w:type="spellEnd"/>
      <w:r>
        <w:rPr>
          <w:rFonts w:eastAsiaTheme="minorEastAsia"/>
          <w:color w:val="auto"/>
          <w:sz w:val="22"/>
          <w:szCs w:val="24"/>
        </w:rPr>
        <w:t xml:space="preserve"> para todos os atributos do </w:t>
      </w:r>
      <w:proofErr w:type="spellStart"/>
      <w:r>
        <w:rPr>
          <w:rFonts w:eastAsiaTheme="minorEastAsia"/>
          <w:color w:val="auto"/>
          <w:sz w:val="22"/>
          <w:szCs w:val="24"/>
        </w:rPr>
        <w:t>dataset</w:t>
      </w:r>
      <w:proofErr w:type="spellEnd"/>
      <w:r>
        <w:rPr>
          <w:rFonts w:eastAsiaTheme="minorEastAsia"/>
          <w:color w:val="auto"/>
          <w:sz w:val="22"/>
          <w:szCs w:val="24"/>
        </w:rPr>
        <w:t>,</w:t>
      </w:r>
      <w:r w:rsidR="00044C60">
        <w:rPr>
          <w:rFonts w:eastAsiaTheme="minorEastAsia"/>
          <w:color w:val="auto"/>
          <w:sz w:val="22"/>
          <w:szCs w:val="24"/>
        </w:rPr>
        <w:t xml:space="preserve"> no </w:t>
      </w:r>
      <w:r w:rsidR="00044C60" w:rsidRPr="00044C60">
        <w:rPr>
          <w:rFonts w:eastAsiaTheme="minorEastAsia"/>
          <w:i/>
          <w:color w:val="auto"/>
          <w:sz w:val="22"/>
          <w:szCs w:val="24"/>
        </w:rPr>
        <w:t>Gráfico 2</w:t>
      </w:r>
      <w:r>
        <w:rPr>
          <w:rFonts w:eastAsiaTheme="minorEastAsia"/>
          <w:color w:val="auto"/>
          <w:sz w:val="22"/>
          <w:szCs w:val="24"/>
        </w:rPr>
        <w:t xml:space="preserve"> conseguimos</w:t>
      </w:r>
      <w:r w:rsidR="00044C60">
        <w:rPr>
          <w:rFonts w:eastAsiaTheme="minorEastAsia"/>
          <w:color w:val="auto"/>
          <w:sz w:val="22"/>
          <w:szCs w:val="24"/>
        </w:rPr>
        <w:t xml:space="preserve"> quantificar as 1044 amostras para cada contexto relacionado.</w:t>
      </w:r>
    </w:p>
    <w:p w:rsidR="00534DA6" w:rsidRPr="00534DA6" w:rsidRDefault="00534DA6" w:rsidP="00534DA6">
      <w:pPr>
        <w:spacing w:line="276" w:lineRule="auto"/>
        <w:ind w:left="-142" w:firstLine="0"/>
        <w:jc w:val="left"/>
        <w:rPr>
          <w:rFonts w:eastAsiaTheme="minorEastAsia"/>
          <w:color w:val="auto"/>
          <w:sz w:val="22"/>
          <w:szCs w:val="24"/>
        </w:rPr>
      </w:pPr>
    </w:p>
    <w:p w:rsidR="009B76DE" w:rsidRPr="003E047D" w:rsidRDefault="00621520" w:rsidP="006D0AFC">
      <w:pPr>
        <w:spacing w:line="276" w:lineRule="auto"/>
        <w:ind w:left="-1560" w:firstLine="0"/>
        <w:jc w:val="left"/>
        <w:rPr>
          <w:rFonts w:eastAsiaTheme="minorEastAsia"/>
          <w:color w:val="auto"/>
          <w:szCs w:val="24"/>
        </w:rPr>
      </w:pPr>
      <w:r>
        <w:rPr>
          <w:rFonts w:eastAsiaTheme="minorEastAsia"/>
          <w:color w:val="auto"/>
          <w:szCs w:val="24"/>
          <w:lang w:val="en-US"/>
        </w:rPr>
        <w:lastRenderedPageBreak/>
        <w:pict>
          <v:shape id="_x0000_i1027" type="#_x0000_t75" style="width:580.5pt;height:306pt">
            <v:imagedata r:id="rId8" o:title="graficpos"/>
          </v:shape>
        </w:pict>
      </w:r>
      <w:r w:rsidR="006D0AFC" w:rsidRPr="005C5428">
        <w:rPr>
          <w:rFonts w:eastAsiaTheme="minorEastAsia"/>
          <w:color w:val="auto"/>
          <w:szCs w:val="24"/>
        </w:rPr>
        <w:br/>
      </w:r>
      <w:r w:rsidR="006D0AFC" w:rsidRPr="003E047D">
        <w:rPr>
          <w:rFonts w:eastAsiaTheme="minorEastAsia"/>
          <w:i/>
          <w:color w:val="auto"/>
          <w:sz w:val="22"/>
          <w:szCs w:val="24"/>
        </w:rPr>
        <w:t>Gráfico 2</w:t>
      </w:r>
    </w:p>
    <w:p w:rsidR="006D0AFC" w:rsidRPr="003E047D" w:rsidRDefault="006D0AFC" w:rsidP="00497093">
      <w:pPr>
        <w:spacing w:line="276" w:lineRule="auto"/>
        <w:ind w:left="0" w:firstLine="0"/>
        <w:jc w:val="left"/>
        <w:rPr>
          <w:rFonts w:eastAsiaTheme="minorEastAsia"/>
          <w:color w:val="auto"/>
          <w:szCs w:val="24"/>
        </w:rPr>
      </w:pPr>
    </w:p>
    <w:p w:rsidR="003E047D" w:rsidRPr="00FF1926" w:rsidRDefault="003E047D" w:rsidP="003E047D">
      <w:pPr>
        <w:spacing w:line="360" w:lineRule="auto"/>
        <w:ind w:left="0" w:firstLine="0"/>
        <w:rPr>
          <w:rFonts w:eastAsiaTheme="minorEastAsia"/>
          <w:color w:val="auto"/>
          <w:szCs w:val="24"/>
        </w:rPr>
      </w:pPr>
      <w:r>
        <w:rPr>
          <w:rFonts w:eastAsiaTheme="minorEastAsia"/>
          <w:color w:val="auto"/>
          <w:szCs w:val="24"/>
        </w:rPr>
        <w:t>Analisando a taxa de faltas do aluno, tem-se que s</w:t>
      </w:r>
      <w:r w:rsidRPr="00FF1926">
        <w:rPr>
          <w:rFonts w:eastAsiaTheme="minorEastAsia"/>
          <w:color w:val="auto"/>
          <w:szCs w:val="24"/>
        </w:rPr>
        <w:t>e um estudante falta aulas frequentemente, ele tem mais tempo livre, com isso, consume m</w:t>
      </w:r>
      <w:r>
        <w:rPr>
          <w:rFonts w:eastAsiaTheme="minorEastAsia"/>
          <w:color w:val="auto"/>
          <w:szCs w:val="24"/>
        </w:rPr>
        <w:t>ais bebidas alcóolicas. Assim</w:t>
      </w:r>
      <w:r w:rsidRPr="00FF1926">
        <w:rPr>
          <w:rFonts w:eastAsiaTheme="minorEastAsia"/>
          <w:color w:val="auto"/>
          <w:szCs w:val="24"/>
        </w:rPr>
        <w:t>, o atributo torna-se binário, se o aluno falta com frequência (mais de 10 dias), o valor é 0, caso contrário, o valor é 1.</w:t>
      </w:r>
    </w:p>
    <w:p w:rsidR="007228E8" w:rsidRPr="00FF1926" w:rsidRDefault="007228E8" w:rsidP="00497093">
      <w:pPr>
        <w:spacing w:line="276" w:lineRule="auto"/>
        <w:ind w:left="0" w:firstLine="0"/>
        <w:jc w:val="left"/>
        <w:rPr>
          <w:rFonts w:eastAsiaTheme="minorEastAsia"/>
          <w:color w:val="auto"/>
          <w:szCs w:val="24"/>
        </w:rPr>
      </w:pPr>
    </w:p>
    <w:p w:rsidR="007228E8" w:rsidRPr="00FF1926" w:rsidRDefault="00731F5B" w:rsidP="00497093">
      <w:pPr>
        <w:spacing w:line="276" w:lineRule="auto"/>
        <w:ind w:left="0" w:firstLine="0"/>
        <w:jc w:val="left"/>
        <w:rPr>
          <w:rFonts w:eastAsiaTheme="minorEastAsia"/>
          <w:color w:val="auto"/>
          <w:szCs w:val="24"/>
        </w:rPr>
      </w:pPr>
      <w:r>
        <w:object w:dxaOrig="15" w:dyaOrig="15">
          <v:shape id="_x0000_i1028" type="#_x0000_t75" style="width:.75pt;height:.75pt" o:ole="">
            <v:imagedata r:id="rId9" o:title=""/>
          </v:shape>
          <o:OLEObject Type="Embed" ProgID="Photoshop.Image.12" ShapeID="_x0000_i1028" DrawAspect="Content" ObjectID="_1525845320" r:id="rId10">
            <o:FieldCodes>\s</o:FieldCodes>
          </o:OLEObject>
        </w:object>
      </w:r>
      <w:r>
        <w:object w:dxaOrig="15" w:dyaOrig="15">
          <v:shape id="_x0000_i1029" type="#_x0000_t75" style="width:.75pt;height:.75pt" o:ole="">
            <v:imagedata r:id="rId9" o:title=""/>
          </v:shape>
          <o:OLEObject Type="Embed" ProgID="Photoshop.Image.12" ShapeID="_x0000_i1029" DrawAspect="Content" ObjectID="_1525845321" r:id="rId11">
            <o:FieldCodes>\s</o:FieldCodes>
          </o:OLEObject>
        </w:object>
      </w:r>
      <w:r w:rsidR="00621520">
        <w:pict>
          <v:shape id="_x0000_i1030" type="#_x0000_t75" style="width:276.75pt;height:82.5pt">
            <v:imagedata r:id="rId12" o:title="asd"/>
          </v:shape>
        </w:pict>
      </w:r>
      <w:r>
        <w:br/>
      </w:r>
      <w:r w:rsidRPr="00731F5B">
        <w:rPr>
          <w:i/>
          <w:sz w:val="22"/>
        </w:rPr>
        <w:t>Gráfico 3</w:t>
      </w: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26533A" w:rsidRDefault="0026533A" w:rsidP="00497093">
      <w:pPr>
        <w:spacing w:line="276" w:lineRule="auto"/>
        <w:ind w:left="0" w:firstLine="0"/>
        <w:jc w:val="left"/>
        <w:rPr>
          <w:rFonts w:eastAsiaTheme="minorEastAsia"/>
          <w:color w:val="auto"/>
          <w:szCs w:val="24"/>
        </w:rPr>
      </w:pPr>
    </w:p>
    <w:p w:rsidR="007228E8" w:rsidRDefault="00925069" w:rsidP="00497093">
      <w:pPr>
        <w:spacing w:line="276" w:lineRule="auto"/>
        <w:ind w:left="0" w:firstLine="0"/>
        <w:jc w:val="left"/>
        <w:rPr>
          <w:rFonts w:eastAsiaTheme="minorEastAsia"/>
          <w:color w:val="auto"/>
          <w:szCs w:val="24"/>
        </w:rPr>
      </w:pPr>
      <w:r>
        <w:rPr>
          <w:rFonts w:eastAsiaTheme="minorEastAsia"/>
          <w:color w:val="auto"/>
          <w:szCs w:val="24"/>
        </w:rPr>
        <w:lastRenderedPageBreak/>
        <w:t>Podemos também, averiguar graficamente a incidência da correlação entre o consumo de bebidas alcoólicas (</w:t>
      </w:r>
      <w:proofErr w:type="spellStart"/>
      <w:r>
        <w:rPr>
          <w:rFonts w:eastAsiaTheme="minorEastAsia"/>
          <w:color w:val="auto"/>
          <w:szCs w:val="24"/>
        </w:rPr>
        <w:t>Alc</w:t>
      </w:r>
      <w:proofErr w:type="spellEnd"/>
      <w:r>
        <w:rPr>
          <w:rFonts w:eastAsiaTheme="minorEastAsia"/>
          <w:color w:val="auto"/>
          <w:szCs w:val="24"/>
        </w:rPr>
        <w:t>) e o gênero do estudante.</w:t>
      </w:r>
      <w:r w:rsidR="00621520">
        <w:rPr>
          <w:rFonts w:eastAsiaTheme="minorEastAsia"/>
          <w:color w:val="auto"/>
          <w:szCs w:val="24"/>
        </w:rPr>
        <w:pict>
          <v:shape id="_x0000_i1031" type="#_x0000_t75" style="width:427.5pt;height:222.75pt">
            <v:imagedata r:id="rId13" o:title="barplot_freq_alc_sex" cropbottom="9281f"/>
          </v:shape>
        </w:pict>
      </w:r>
      <w:r w:rsidR="00252667">
        <w:rPr>
          <w:rFonts w:eastAsiaTheme="minorEastAsia"/>
          <w:color w:val="auto"/>
          <w:szCs w:val="24"/>
        </w:rPr>
        <w:br/>
      </w:r>
      <w:r w:rsidR="00252667" w:rsidRPr="00252667">
        <w:rPr>
          <w:rFonts w:eastAsiaTheme="minorEastAsia"/>
          <w:i/>
          <w:color w:val="auto"/>
          <w:sz w:val="22"/>
          <w:szCs w:val="24"/>
        </w:rPr>
        <w:t>Gráfico 4</w:t>
      </w:r>
    </w:p>
    <w:p w:rsidR="00925069" w:rsidRDefault="00925069" w:rsidP="00497093">
      <w:pPr>
        <w:spacing w:line="276" w:lineRule="auto"/>
        <w:ind w:left="0" w:firstLine="0"/>
        <w:jc w:val="left"/>
        <w:rPr>
          <w:rFonts w:eastAsiaTheme="minorEastAsia"/>
          <w:color w:val="auto"/>
          <w:szCs w:val="24"/>
        </w:rPr>
      </w:pPr>
      <w:r>
        <w:rPr>
          <w:rFonts w:eastAsiaTheme="minorEastAsia"/>
          <w:color w:val="auto"/>
          <w:szCs w:val="24"/>
        </w:rPr>
        <w:t>Constata-se a maior incidência e maior frequência de consumo pelo sexo masculino.</w:t>
      </w:r>
    </w:p>
    <w:p w:rsidR="00252667" w:rsidRDefault="00252667" w:rsidP="00497093">
      <w:pPr>
        <w:spacing w:line="276" w:lineRule="auto"/>
        <w:ind w:left="0" w:firstLine="0"/>
        <w:jc w:val="left"/>
        <w:rPr>
          <w:rFonts w:eastAsiaTheme="minorEastAsia"/>
          <w:color w:val="auto"/>
          <w:szCs w:val="24"/>
        </w:rPr>
      </w:pPr>
    </w:p>
    <w:p w:rsidR="00252667" w:rsidRDefault="00252667" w:rsidP="00497093">
      <w:pPr>
        <w:spacing w:line="276" w:lineRule="auto"/>
        <w:ind w:left="0" w:firstLine="0"/>
        <w:jc w:val="left"/>
        <w:rPr>
          <w:rFonts w:eastAsiaTheme="minorEastAsia"/>
          <w:color w:val="auto"/>
          <w:szCs w:val="24"/>
        </w:rPr>
      </w:pPr>
      <w:r>
        <w:rPr>
          <w:rFonts w:eastAsiaTheme="minorEastAsia"/>
          <w:color w:val="auto"/>
          <w:szCs w:val="24"/>
        </w:rPr>
        <w:t>Fazendo a comparação entre as faltas escolares e os consumos de bebida alcóolica (</w:t>
      </w:r>
      <w:proofErr w:type="spellStart"/>
      <w:r>
        <w:rPr>
          <w:rFonts w:eastAsiaTheme="minorEastAsia"/>
          <w:color w:val="auto"/>
          <w:szCs w:val="24"/>
        </w:rPr>
        <w:t>Dalc</w:t>
      </w:r>
      <w:proofErr w:type="spellEnd"/>
      <w:r>
        <w:rPr>
          <w:rFonts w:eastAsiaTheme="minorEastAsia"/>
          <w:color w:val="auto"/>
          <w:szCs w:val="24"/>
        </w:rPr>
        <w:t xml:space="preserve">, </w:t>
      </w:r>
      <w:proofErr w:type="spellStart"/>
      <w:r>
        <w:rPr>
          <w:rFonts w:eastAsiaTheme="minorEastAsia"/>
          <w:color w:val="auto"/>
          <w:szCs w:val="24"/>
        </w:rPr>
        <w:t>Walc</w:t>
      </w:r>
      <w:proofErr w:type="spellEnd"/>
      <w:r>
        <w:rPr>
          <w:rFonts w:eastAsiaTheme="minorEastAsia"/>
          <w:color w:val="auto"/>
          <w:szCs w:val="24"/>
        </w:rPr>
        <w:t xml:space="preserve"> e </w:t>
      </w:r>
      <w:proofErr w:type="spellStart"/>
      <w:r>
        <w:rPr>
          <w:rFonts w:eastAsiaTheme="minorEastAsia"/>
          <w:color w:val="auto"/>
          <w:szCs w:val="24"/>
        </w:rPr>
        <w:t>Alc</w:t>
      </w:r>
      <w:proofErr w:type="spellEnd"/>
      <w:r>
        <w:rPr>
          <w:rFonts w:eastAsiaTheme="minorEastAsia"/>
          <w:color w:val="auto"/>
          <w:szCs w:val="24"/>
        </w:rPr>
        <w:t xml:space="preserve">) é possível constatar os ruídos por meio de </w:t>
      </w:r>
      <w:proofErr w:type="spellStart"/>
      <w:r>
        <w:rPr>
          <w:rFonts w:eastAsiaTheme="minorEastAsia"/>
          <w:color w:val="auto"/>
          <w:szCs w:val="24"/>
        </w:rPr>
        <w:t>boxplot</w:t>
      </w:r>
      <w:proofErr w:type="spellEnd"/>
      <w:r>
        <w:rPr>
          <w:rFonts w:eastAsiaTheme="minorEastAsia"/>
          <w:color w:val="auto"/>
          <w:szCs w:val="24"/>
        </w:rPr>
        <w:t>.</w:t>
      </w:r>
    </w:p>
    <w:p w:rsidR="00252667" w:rsidRDefault="00252667" w:rsidP="00497093">
      <w:pPr>
        <w:spacing w:line="276" w:lineRule="auto"/>
        <w:ind w:left="0" w:firstLine="0"/>
        <w:jc w:val="left"/>
        <w:rPr>
          <w:rFonts w:eastAsiaTheme="minorEastAsia"/>
          <w:color w:val="auto"/>
          <w:szCs w:val="24"/>
        </w:rPr>
      </w:pPr>
    </w:p>
    <w:p w:rsidR="00925069" w:rsidRDefault="00621520" w:rsidP="00497093">
      <w:pPr>
        <w:spacing w:line="276" w:lineRule="auto"/>
        <w:ind w:left="0" w:firstLine="0"/>
        <w:jc w:val="left"/>
        <w:rPr>
          <w:rFonts w:eastAsiaTheme="minorEastAsia"/>
          <w:i/>
          <w:color w:val="auto"/>
          <w:sz w:val="22"/>
          <w:szCs w:val="24"/>
        </w:rPr>
      </w:pPr>
      <w:r>
        <w:rPr>
          <w:rFonts w:eastAsiaTheme="minorEastAsia"/>
          <w:color w:val="auto"/>
          <w:szCs w:val="24"/>
        </w:rPr>
        <w:pict>
          <v:shape id="_x0000_i1032" type="#_x0000_t75" style="width:427.5pt;height:259.5pt">
            <v:imagedata r:id="rId14" o:title="boxplot_dalc_absence"/>
          </v:shape>
        </w:pict>
      </w:r>
      <w:r w:rsidR="00252667">
        <w:rPr>
          <w:rFonts w:eastAsiaTheme="minorEastAsia"/>
          <w:color w:val="auto"/>
          <w:szCs w:val="24"/>
        </w:rPr>
        <w:br/>
      </w:r>
      <w:r w:rsidR="00252667" w:rsidRPr="00252667">
        <w:rPr>
          <w:rFonts w:eastAsiaTheme="minorEastAsia"/>
          <w:i/>
          <w:color w:val="auto"/>
          <w:sz w:val="22"/>
          <w:szCs w:val="24"/>
        </w:rPr>
        <w:t>Gráfico 5</w:t>
      </w:r>
      <w:r w:rsidR="00252667">
        <w:rPr>
          <w:rFonts w:eastAsiaTheme="minorEastAsia"/>
          <w:i/>
          <w:color w:val="auto"/>
          <w:sz w:val="22"/>
          <w:szCs w:val="24"/>
        </w:rPr>
        <w:t xml:space="preserve">. Comparação entre o número de faltas e o consumo de bebidas alcóolicas em dias de semana. </w:t>
      </w:r>
    </w:p>
    <w:p w:rsidR="00252667" w:rsidRDefault="00252667" w:rsidP="00497093">
      <w:pPr>
        <w:spacing w:line="276" w:lineRule="auto"/>
        <w:ind w:left="0" w:firstLine="0"/>
        <w:jc w:val="left"/>
        <w:rPr>
          <w:rFonts w:eastAsiaTheme="minorEastAsia"/>
          <w:i/>
          <w:color w:val="auto"/>
          <w:sz w:val="22"/>
          <w:szCs w:val="24"/>
        </w:rPr>
      </w:pPr>
    </w:p>
    <w:p w:rsidR="00252667" w:rsidRPr="00FF1926" w:rsidRDefault="00621520" w:rsidP="00497093">
      <w:pPr>
        <w:spacing w:line="276" w:lineRule="auto"/>
        <w:ind w:left="0" w:firstLine="0"/>
        <w:jc w:val="left"/>
        <w:rPr>
          <w:rFonts w:eastAsiaTheme="minorEastAsia"/>
          <w:color w:val="auto"/>
          <w:szCs w:val="24"/>
        </w:rPr>
      </w:pPr>
      <w:r>
        <w:rPr>
          <w:rFonts w:eastAsiaTheme="minorEastAsia"/>
          <w:i/>
          <w:color w:val="auto"/>
          <w:sz w:val="22"/>
          <w:szCs w:val="24"/>
        </w:rPr>
        <w:lastRenderedPageBreak/>
        <w:pict>
          <v:shape id="_x0000_i1033" type="#_x0000_t75" style="width:427.5pt;height:259.5pt">
            <v:imagedata r:id="rId15" o:title="boxplot_absence_walc"/>
          </v:shape>
        </w:pict>
      </w:r>
      <w:r w:rsidR="00252667">
        <w:rPr>
          <w:rFonts w:eastAsiaTheme="minorEastAsia"/>
          <w:i/>
          <w:color w:val="auto"/>
          <w:sz w:val="22"/>
          <w:szCs w:val="24"/>
        </w:rPr>
        <w:br/>
      </w:r>
      <w:r w:rsidR="00252667" w:rsidRPr="00252667">
        <w:rPr>
          <w:rFonts w:eastAsiaTheme="minorEastAsia"/>
          <w:i/>
          <w:color w:val="auto"/>
          <w:sz w:val="22"/>
          <w:szCs w:val="24"/>
        </w:rPr>
        <w:t xml:space="preserve">Gráfico </w:t>
      </w:r>
      <w:r w:rsidR="00252667">
        <w:rPr>
          <w:rFonts w:eastAsiaTheme="minorEastAsia"/>
          <w:i/>
          <w:color w:val="auto"/>
          <w:sz w:val="22"/>
          <w:szCs w:val="24"/>
        </w:rPr>
        <w:t>6. Comparação entre o número de faltas e o consumo de bebidas alcóolicas em finais de semana.</w:t>
      </w:r>
    </w:p>
    <w:p w:rsidR="007228E8" w:rsidRDefault="007228E8" w:rsidP="00497093">
      <w:pPr>
        <w:spacing w:line="276" w:lineRule="auto"/>
        <w:ind w:left="0" w:firstLine="0"/>
        <w:jc w:val="left"/>
        <w:rPr>
          <w:rFonts w:eastAsiaTheme="minorEastAsia"/>
          <w:color w:val="auto"/>
          <w:szCs w:val="24"/>
        </w:rPr>
      </w:pPr>
    </w:p>
    <w:p w:rsidR="00252667" w:rsidRDefault="00252667" w:rsidP="00497093">
      <w:pPr>
        <w:spacing w:line="276" w:lineRule="auto"/>
        <w:ind w:left="0" w:firstLine="0"/>
        <w:jc w:val="left"/>
        <w:rPr>
          <w:rFonts w:eastAsiaTheme="minorEastAsia"/>
          <w:color w:val="auto"/>
          <w:szCs w:val="24"/>
        </w:rPr>
      </w:pPr>
    </w:p>
    <w:p w:rsidR="00925069" w:rsidRDefault="00925069" w:rsidP="00497093">
      <w:pPr>
        <w:spacing w:line="276" w:lineRule="auto"/>
        <w:ind w:left="0" w:firstLine="0"/>
        <w:jc w:val="left"/>
        <w:rPr>
          <w:rFonts w:eastAsiaTheme="minorEastAsia"/>
          <w:color w:val="auto"/>
          <w:szCs w:val="24"/>
        </w:rPr>
      </w:pPr>
    </w:p>
    <w:p w:rsidR="008E4E44" w:rsidRPr="00FF1926" w:rsidRDefault="007B45C5">
      <w:pPr>
        <w:pStyle w:val="Ttulo1"/>
        <w:ind w:left="244" w:hanging="259"/>
        <w:rPr>
          <w:sz w:val="24"/>
          <w:szCs w:val="24"/>
        </w:rPr>
      </w:pPr>
      <w:r w:rsidRPr="00FF1926">
        <w:rPr>
          <w:sz w:val="24"/>
          <w:szCs w:val="24"/>
        </w:rPr>
        <w:t xml:space="preserve">Resultados e Discussão </w:t>
      </w:r>
    </w:p>
    <w:p w:rsidR="008E31B0" w:rsidRPr="00FF1926" w:rsidRDefault="003E047D" w:rsidP="0082023E">
      <w:pPr>
        <w:rPr>
          <w:szCs w:val="24"/>
        </w:rPr>
      </w:pPr>
      <w:r w:rsidRPr="00FF1926">
        <w:rPr>
          <w:szCs w:val="24"/>
        </w:rPr>
        <w:t>Após o término do pré-processamento, os atributos de maior impacto na determinação do níve</w:t>
      </w:r>
      <w:r>
        <w:rPr>
          <w:szCs w:val="24"/>
        </w:rPr>
        <w:t>l de alcoolismo do estudante foram escolhidos. Ao total, foram 25 identificadores, que auxili</w:t>
      </w:r>
      <w:r w:rsidRPr="00FF1926">
        <w:rPr>
          <w:szCs w:val="24"/>
        </w:rPr>
        <w:t>a</w:t>
      </w:r>
      <w:r>
        <w:rPr>
          <w:szCs w:val="24"/>
        </w:rPr>
        <w:t>ram a</w:t>
      </w:r>
      <w:r w:rsidRPr="00FF1926">
        <w:rPr>
          <w:szCs w:val="24"/>
        </w:rPr>
        <w:t xml:space="preserve"> representar/traçar o perfil do estudante consumidor. A porcentagem do valor do impacto é mostrada na </w:t>
      </w:r>
      <w:r w:rsidRPr="00925069">
        <w:rPr>
          <w:i/>
          <w:szCs w:val="24"/>
        </w:rPr>
        <w:t xml:space="preserve">Tabela 2 </w:t>
      </w:r>
      <w:r w:rsidRPr="00925069">
        <w:rPr>
          <w:szCs w:val="24"/>
        </w:rPr>
        <w:t>e no</w:t>
      </w:r>
      <w:r w:rsidRPr="00925069">
        <w:rPr>
          <w:i/>
          <w:szCs w:val="24"/>
        </w:rPr>
        <w:t xml:space="preserve"> Gráfico 4</w:t>
      </w:r>
      <w:r w:rsidRPr="00D12325">
        <w:rPr>
          <w:szCs w:val="24"/>
        </w:rPr>
        <w:t>.</w:t>
      </w:r>
    </w:p>
    <w:p w:rsidR="00E31C0D" w:rsidRPr="00FF1926" w:rsidRDefault="00E31C0D" w:rsidP="0082023E">
      <w:pPr>
        <w:rPr>
          <w:b/>
          <w:szCs w:val="24"/>
        </w:rPr>
      </w:pPr>
    </w:p>
    <w:p w:rsidR="00DA496F" w:rsidRDefault="00DA496F" w:rsidP="0082023E">
      <w:pPr>
        <w:rPr>
          <w:b/>
          <w:szCs w:val="24"/>
        </w:rPr>
      </w:pPr>
    </w:p>
    <w:p w:rsidR="00DA496F" w:rsidRDefault="00DA496F" w:rsidP="0082023E">
      <w:pPr>
        <w:rPr>
          <w:b/>
          <w:szCs w:val="24"/>
        </w:rPr>
      </w:pPr>
    </w:p>
    <w:p w:rsidR="008E31B0" w:rsidRPr="00FF1926" w:rsidRDefault="00252667" w:rsidP="0082023E">
      <w:pPr>
        <w:rPr>
          <w:b/>
          <w:szCs w:val="24"/>
        </w:rPr>
      </w:pPr>
      <w:r>
        <w:rPr>
          <w:b/>
          <w:szCs w:val="24"/>
        </w:rPr>
        <w:br/>
      </w:r>
      <w:r w:rsidR="008E31B0" w:rsidRPr="00FF1926">
        <w:rPr>
          <w:b/>
          <w:szCs w:val="24"/>
        </w:rPr>
        <w:t>Tabela 2</w:t>
      </w:r>
    </w:p>
    <w:p w:rsidR="008E31B0" w:rsidRPr="00FF1926" w:rsidRDefault="008E31B0" w:rsidP="0082023E">
      <w:pPr>
        <w:rPr>
          <w:b/>
          <w:i/>
          <w:szCs w:val="24"/>
        </w:rPr>
      </w:pPr>
      <w:r w:rsidRPr="00FF1926">
        <w:rPr>
          <w:b/>
          <w:i/>
          <w:szCs w:val="24"/>
        </w:rPr>
        <w:t>Atributos mais relevantes/impactantes</w:t>
      </w:r>
      <w:r w:rsidR="00E31C0D" w:rsidRPr="00FF1926">
        <w:rPr>
          <w:b/>
          <w:i/>
          <w:szCs w:val="24"/>
        </w:rPr>
        <w:t xml:space="preserve"> para o estudante consumidor</w:t>
      </w:r>
    </w:p>
    <w:p w:rsidR="008E31B0" w:rsidRPr="00FF1926" w:rsidRDefault="008E31B0" w:rsidP="0082023E">
      <w:pPr>
        <w:rPr>
          <w:szCs w:val="24"/>
        </w:rPr>
      </w:pPr>
    </w:p>
    <w:tbl>
      <w:tblPr>
        <w:tblStyle w:val="Tabelacomgrade"/>
        <w:tblW w:w="0" w:type="auto"/>
        <w:tblInd w:w="10" w:type="dxa"/>
        <w:tblLook w:val="04A0" w:firstRow="1" w:lastRow="0" w:firstColumn="1" w:lastColumn="0" w:noHBand="0" w:noVBand="1"/>
      </w:tblPr>
      <w:tblGrid>
        <w:gridCol w:w="4385"/>
        <w:gridCol w:w="4157"/>
      </w:tblGrid>
      <w:tr w:rsidR="008E31B0" w:rsidRPr="00FF1926" w:rsidTr="00FF1926">
        <w:tc>
          <w:tcPr>
            <w:tcW w:w="4385" w:type="dxa"/>
            <w:tcBorders>
              <w:left w:val="nil"/>
              <w:bottom w:val="single" w:sz="4" w:space="0" w:color="auto"/>
              <w:right w:val="nil"/>
            </w:tcBorders>
          </w:tcPr>
          <w:p w:rsidR="008E31B0" w:rsidRPr="00FF1926" w:rsidRDefault="008E31B0" w:rsidP="0082023E">
            <w:pPr>
              <w:ind w:left="0" w:firstLine="0"/>
              <w:rPr>
                <w:b/>
                <w:szCs w:val="24"/>
              </w:rPr>
            </w:pPr>
            <w:r w:rsidRPr="00FF1926">
              <w:rPr>
                <w:b/>
                <w:szCs w:val="24"/>
              </w:rPr>
              <w:t>Atributo</w:t>
            </w:r>
          </w:p>
        </w:tc>
        <w:tc>
          <w:tcPr>
            <w:tcW w:w="4157" w:type="dxa"/>
            <w:tcBorders>
              <w:left w:val="nil"/>
              <w:bottom w:val="single" w:sz="4" w:space="0" w:color="auto"/>
              <w:right w:val="nil"/>
            </w:tcBorders>
          </w:tcPr>
          <w:p w:rsidR="008E31B0" w:rsidRPr="00FF1926" w:rsidRDefault="008E31B0" w:rsidP="0082023E">
            <w:pPr>
              <w:ind w:left="0" w:firstLine="0"/>
              <w:rPr>
                <w:b/>
                <w:szCs w:val="24"/>
              </w:rPr>
            </w:pPr>
            <w:r w:rsidRPr="00FF1926">
              <w:rPr>
                <w:b/>
                <w:szCs w:val="24"/>
              </w:rPr>
              <w:t>Porcentagem</w:t>
            </w:r>
          </w:p>
        </w:tc>
      </w:tr>
      <w:tr w:rsidR="008E31B0" w:rsidRPr="00FF1926" w:rsidTr="00FF1926">
        <w:tc>
          <w:tcPr>
            <w:tcW w:w="4385" w:type="dxa"/>
            <w:tcBorders>
              <w:top w:val="single" w:sz="4" w:space="0" w:color="auto"/>
              <w:left w:val="nil"/>
              <w:bottom w:val="nil"/>
              <w:right w:val="nil"/>
            </w:tcBorders>
          </w:tcPr>
          <w:p w:rsidR="008E31B0" w:rsidRPr="00FF1926" w:rsidRDefault="00E31C0D" w:rsidP="008E31B0">
            <w:pPr>
              <w:ind w:left="0" w:firstLine="0"/>
              <w:rPr>
                <w:szCs w:val="24"/>
              </w:rPr>
            </w:pPr>
            <w:r w:rsidRPr="00FF1926">
              <w:rPr>
                <w:szCs w:val="24"/>
              </w:rPr>
              <w:t>Homem</w:t>
            </w:r>
          </w:p>
        </w:tc>
        <w:tc>
          <w:tcPr>
            <w:tcW w:w="4157" w:type="dxa"/>
            <w:tcBorders>
              <w:top w:val="single" w:sz="4" w:space="0" w:color="auto"/>
              <w:left w:val="nil"/>
              <w:bottom w:val="nil"/>
              <w:right w:val="nil"/>
            </w:tcBorders>
          </w:tcPr>
          <w:p w:rsidR="008E31B0" w:rsidRPr="00FF1926" w:rsidRDefault="008E31B0" w:rsidP="0082023E">
            <w:pPr>
              <w:ind w:left="0" w:firstLine="0"/>
              <w:rPr>
                <w:szCs w:val="24"/>
              </w:rPr>
            </w:pPr>
            <w:r w:rsidRPr="00FF1926">
              <w:rPr>
                <w:szCs w:val="24"/>
              </w:rPr>
              <w:t>25.35%</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Social</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21.13%</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Mais tempo livre</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9.39%</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Menos tempo de estudo</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8.45%</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Menor qualidade na educação da mãe</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7.98%</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Boa saúde</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7.04%</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Não almeja ensino superior</w:t>
            </w:r>
          </w:p>
        </w:tc>
        <w:tc>
          <w:tcPr>
            <w:tcW w:w="4157" w:type="dxa"/>
            <w:tcBorders>
              <w:top w:val="nil"/>
              <w:left w:val="nil"/>
              <w:bottom w:val="nil"/>
              <w:right w:val="nil"/>
            </w:tcBorders>
          </w:tcPr>
          <w:p w:rsidR="008E31B0" w:rsidRPr="00FF1926" w:rsidRDefault="008E31B0" w:rsidP="0082023E">
            <w:pPr>
              <w:ind w:left="0" w:firstLine="0"/>
              <w:rPr>
                <w:szCs w:val="24"/>
              </w:rPr>
            </w:pPr>
            <w:r w:rsidRPr="00FF1926">
              <w:rPr>
                <w:szCs w:val="24"/>
              </w:rPr>
              <w:t>4.23%</w:t>
            </w:r>
          </w:p>
        </w:tc>
      </w:tr>
      <w:tr w:rsidR="008E31B0" w:rsidRPr="00FF1926" w:rsidTr="00FF1926">
        <w:tc>
          <w:tcPr>
            <w:tcW w:w="4385" w:type="dxa"/>
            <w:tcBorders>
              <w:top w:val="nil"/>
              <w:left w:val="nil"/>
              <w:bottom w:val="nil"/>
              <w:right w:val="nil"/>
            </w:tcBorders>
          </w:tcPr>
          <w:p w:rsidR="008E31B0" w:rsidRPr="00FF1926" w:rsidRDefault="008E31B0" w:rsidP="0082023E">
            <w:pPr>
              <w:ind w:left="0" w:firstLine="0"/>
              <w:rPr>
                <w:szCs w:val="24"/>
              </w:rPr>
            </w:pPr>
            <w:r w:rsidRPr="00FF1926">
              <w:rPr>
                <w:szCs w:val="24"/>
              </w:rPr>
              <w:t>Sem/pouco suporte da família</w:t>
            </w:r>
          </w:p>
        </w:tc>
        <w:tc>
          <w:tcPr>
            <w:tcW w:w="4157" w:type="dxa"/>
            <w:tcBorders>
              <w:top w:val="nil"/>
              <w:left w:val="nil"/>
              <w:bottom w:val="nil"/>
              <w:right w:val="nil"/>
            </w:tcBorders>
          </w:tcPr>
          <w:p w:rsidR="008E31B0" w:rsidRPr="00FF1926" w:rsidRDefault="00E31C0D" w:rsidP="0082023E">
            <w:pPr>
              <w:ind w:left="0" w:firstLine="0"/>
              <w:rPr>
                <w:szCs w:val="24"/>
              </w:rPr>
            </w:pPr>
            <w:r w:rsidRPr="00FF1926">
              <w:rPr>
                <w:szCs w:val="24"/>
              </w:rPr>
              <w:t>3.76%</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t>Família pequena</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3.76%</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t>Longo tempo de viagem até a escola</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1.88%</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lastRenderedPageBreak/>
              <w:t>Poucas atividades</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1.88%</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t>Sem/pouco suporte da escola</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1.88%</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t>Trabalho do pai</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1.88%</w:t>
            </w:r>
          </w:p>
        </w:tc>
      </w:tr>
      <w:tr w:rsidR="00E31C0D" w:rsidRPr="00FF1926" w:rsidTr="00FF1926">
        <w:tc>
          <w:tcPr>
            <w:tcW w:w="4385" w:type="dxa"/>
            <w:tcBorders>
              <w:top w:val="nil"/>
              <w:left w:val="nil"/>
              <w:bottom w:val="nil"/>
              <w:right w:val="nil"/>
            </w:tcBorders>
          </w:tcPr>
          <w:p w:rsidR="00E31C0D" w:rsidRPr="00FF1926" w:rsidRDefault="00E31C0D" w:rsidP="0082023E">
            <w:pPr>
              <w:ind w:left="0" w:firstLine="0"/>
              <w:rPr>
                <w:szCs w:val="24"/>
              </w:rPr>
            </w:pPr>
            <w:r w:rsidRPr="00FF1926">
              <w:rPr>
                <w:szCs w:val="24"/>
              </w:rPr>
              <w:t>Conectividade com a internet</w:t>
            </w:r>
          </w:p>
        </w:tc>
        <w:tc>
          <w:tcPr>
            <w:tcW w:w="4157" w:type="dxa"/>
            <w:tcBorders>
              <w:top w:val="nil"/>
              <w:left w:val="nil"/>
              <w:bottom w:val="nil"/>
              <w:right w:val="nil"/>
            </w:tcBorders>
          </w:tcPr>
          <w:p w:rsidR="00E31C0D" w:rsidRPr="00FF1926" w:rsidRDefault="00E31C0D" w:rsidP="0082023E">
            <w:pPr>
              <w:ind w:left="0" w:firstLine="0"/>
              <w:rPr>
                <w:szCs w:val="24"/>
              </w:rPr>
            </w:pPr>
            <w:r w:rsidRPr="00FF1926">
              <w:rPr>
                <w:szCs w:val="24"/>
              </w:rPr>
              <w:t>1.41%</w:t>
            </w:r>
          </w:p>
        </w:tc>
      </w:tr>
    </w:tbl>
    <w:p w:rsidR="008E31B0" w:rsidRPr="00FF1926" w:rsidRDefault="008E31B0" w:rsidP="0082023E">
      <w:pPr>
        <w:rPr>
          <w:szCs w:val="24"/>
        </w:rPr>
      </w:pPr>
    </w:p>
    <w:p w:rsidR="008E31B0" w:rsidRPr="00FF1926" w:rsidRDefault="00ED3C53" w:rsidP="00ED3C53">
      <w:pPr>
        <w:ind w:left="-1418"/>
        <w:rPr>
          <w:i/>
          <w:szCs w:val="24"/>
        </w:rPr>
      </w:pPr>
      <w:r w:rsidRPr="00FF1926">
        <w:rPr>
          <w:noProof/>
          <w:szCs w:val="24"/>
        </w:rPr>
        <w:drawing>
          <wp:inline distT="0" distB="0" distL="0" distR="0" wp14:anchorId="6AFDACF8" wp14:editId="20E1998F">
            <wp:extent cx="7191375" cy="35814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F1926">
        <w:rPr>
          <w:b/>
          <w:i/>
          <w:szCs w:val="24"/>
        </w:rPr>
        <w:br/>
      </w:r>
      <w:r w:rsidRPr="00FF1926">
        <w:rPr>
          <w:i/>
          <w:sz w:val="20"/>
          <w:szCs w:val="24"/>
        </w:rPr>
        <w:t xml:space="preserve">Gráfico </w:t>
      </w:r>
      <w:r w:rsidR="00621520">
        <w:rPr>
          <w:i/>
          <w:sz w:val="20"/>
          <w:szCs w:val="24"/>
        </w:rPr>
        <w:t>7</w:t>
      </w:r>
      <w:bookmarkStart w:id="0" w:name="_GoBack"/>
      <w:bookmarkEnd w:id="0"/>
    </w:p>
    <w:p w:rsidR="00DA2669" w:rsidRPr="00FF1926" w:rsidRDefault="00DA2669" w:rsidP="00DA2669">
      <w:pPr>
        <w:ind w:left="0"/>
        <w:jc w:val="left"/>
        <w:rPr>
          <w:szCs w:val="24"/>
        </w:rPr>
      </w:pPr>
      <w:r w:rsidRPr="00FF1926">
        <w:rPr>
          <w:szCs w:val="24"/>
        </w:rPr>
        <w:t>A porcentagem</w:t>
      </w:r>
      <w:r w:rsidR="0014170B">
        <w:rPr>
          <w:szCs w:val="24"/>
        </w:rPr>
        <w:t xml:space="preserve"> da relevância</w:t>
      </w:r>
      <w:r w:rsidRPr="00FF1926">
        <w:rPr>
          <w:szCs w:val="24"/>
        </w:rPr>
        <w:t xml:space="preserve"> é calculada com o uso da equação:</w:t>
      </w:r>
    </w:p>
    <w:p w:rsidR="00DA2669" w:rsidRPr="00FF1926" w:rsidRDefault="00DA2669" w:rsidP="00DA2669">
      <w:pPr>
        <w:ind w:left="0"/>
        <w:jc w:val="left"/>
        <w:rPr>
          <w:szCs w:val="24"/>
        </w:rPr>
      </w:pPr>
    </w:p>
    <w:p w:rsidR="008E31B0" w:rsidRPr="00FF1926" w:rsidRDefault="00DA2669" w:rsidP="00DA2669">
      <w:pPr>
        <w:ind w:left="0"/>
        <w:jc w:val="left"/>
        <w:rPr>
          <w:b/>
          <w:i/>
          <w:szCs w:val="24"/>
        </w:rPr>
      </w:pPr>
      <m:oMathPara>
        <m:oMath>
          <m:r>
            <w:rPr>
              <w:rFonts w:ascii="Cambria Math" w:eastAsiaTheme="minorEastAsia" w:hAnsi="Cambria Math"/>
              <w:color w:val="auto"/>
              <w:szCs w:val="24"/>
            </w:rPr>
            <m:t>∀ a ∈ A, ∀l ∈</m:t>
          </m:r>
          <m:d>
            <m:dPr>
              <m:ctrlPr>
                <w:rPr>
                  <w:rFonts w:ascii="Cambria Math" w:eastAsiaTheme="minorEastAsia" w:hAnsi="Cambria Math"/>
                  <w:i/>
                  <w:color w:val="auto"/>
                  <w:szCs w:val="24"/>
                </w:rPr>
              </m:ctrlPr>
            </m:dPr>
            <m:e>
              <m:r>
                <w:rPr>
                  <w:rFonts w:ascii="Cambria Math" w:eastAsiaTheme="minorEastAsia" w:hAnsi="Cambria Math"/>
                  <w:color w:val="auto"/>
                  <w:szCs w:val="24"/>
                </w:rPr>
                <m:t>1, 2, 3, 4, 5</m:t>
              </m:r>
            </m:e>
          </m:d>
          <m:r>
            <w:rPr>
              <w:rFonts w:ascii="Cambria Math" w:eastAsiaTheme="minorEastAsia" w:hAnsi="Cambria Math"/>
              <w:color w:val="auto"/>
              <w:szCs w:val="24"/>
            </w:rPr>
            <m:t xml:space="preserve"> : C</m:t>
          </m:r>
          <m:d>
            <m:dPr>
              <m:ctrlPr>
                <w:rPr>
                  <w:rFonts w:ascii="Cambria Math" w:eastAsiaTheme="minorEastAsia" w:hAnsi="Cambria Math"/>
                  <w:i/>
                  <w:color w:val="auto"/>
                  <w:szCs w:val="24"/>
                </w:rPr>
              </m:ctrlPr>
            </m:dPr>
            <m:e>
              <m:r>
                <w:rPr>
                  <w:rFonts w:ascii="Cambria Math" w:eastAsiaTheme="minorEastAsia" w:hAnsi="Cambria Math"/>
                  <w:color w:val="auto"/>
                  <w:szCs w:val="24"/>
                </w:rPr>
                <m:t>T, l, a</m:t>
              </m:r>
            </m:e>
          </m:d>
          <m:r>
            <w:rPr>
              <w:rFonts w:ascii="Cambria Math" w:eastAsiaTheme="minorEastAsia" w:hAnsi="Cambria Math"/>
              <w:color w:val="auto"/>
              <w:szCs w:val="24"/>
            </w:rPr>
            <m:t>* (6</m:t>
          </m:r>
          <m:r>
            <w:rPr>
              <w:rFonts w:ascii="Cambria Math" w:eastAsia="Cambria Math" w:hAnsi="Cambria Math"/>
              <w:color w:val="auto"/>
              <w:szCs w:val="24"/>
            </w:rPr>
            <m:t>-</m:t>
          </m:r>
          <m:r>
            <w:rPr>
              <w:rFonts w:ascii="Cambria Math" w:eastAsiaTheme="minorEastAsia" w:hAnsi="Cambria Math"/>
              <w:color w:val="auto"/>
              <w:szCs w:val="24"/>
            </w:rPr>
            <m:t xml:space="preserve"> i)</m:t>
          </m:r>
          <m:r>
            <m:rPr>
              <m:sty m:val="p"/>
            </m:rPr>
            <w:rPr>
              <w:szCs w:val="24"/>
            </w:rPr>
            <w:br/>
          </m:r>
        </m:oMath>
      </m:oMathPara>
    </w:p>
    <w:p w:rsidR="003E047D" w:rsidRPr="00C052BF" w:rsidRDefault="003E047D" w:rsidP="003E047D">
      <w:pPr>
        <w:spacing w:line="360" w:lineRule="auto"/>
        <w:rPr>
          <w:szCs w:val="24"/>
        </w:rPr>
      </w:pPr>
      <w:r w:rsidRPr="00C052BF">
        <w:rPr>
          <w:szCs w:val="24"/>
        </w:rPr>
        <w:t xml:space="preserve">Onde, </w:t>
      </w:r>
      <w:r w:rsidRPr="00C052BF">
        <w:rPr>
          <w:b/>
          <w:szCs w:val="24"/>
        </w:rPr>
        <w:t xml:space="preserve">A </w:t>
      </w:r>
      <w:r w:rsidRPr="00C052BF">
        <w:rPr>
          <w:szCs w:val="24"/>
        </w:rPr>
        <w:t xml:space="preserve">é um conjunto de atributos, </w:t>
      </w:r>
      <w:r w:rsidRPr="00C052BF">
        <w:rPr>
          <w:b/>
          <w:i/>
          <w:szCs w:val="24"/>
        </w:rPr>
        <w:t xml:space="preserve">l </w:t>
      </w:r>
      <w:r w:rsidRPr="00C052BF">
        <w:rPr>
          <w:szCs w:val="24"/>
        </w:rPr>
        <w:t xml:space="preserve">representa o número do nível (alto ou baixo), </w:t>
      </w:r>
      <w:r w:rsidRPr="00C052BF">
        <w:rPr>
          <w:b/>
          <w:i/>
          <w:szCs w:val="24"/>
        </w:rPr>
        <w:t>T</w:t>
      </w:r>
      <w:r w:rsidRPr="00C052BF">
        <w:rPr>
          <w:szCs w:val="24"/>
        </w:rPr>
        <w:t xml:space="preserve"> é o conjunto de árvores de decisão (estrutura de ramificação que representa um conjunto de regras, diferindo valores em forma hierárquica), </w:t>
      </w:r>
      <w:r w:rsidRPr="00C052BF">
        <w:rPr>
          <w:b/>
          <w:szCs w:val="24"/>
        </w:rPr>
        <w:t xml:space="preserve">C </w:t>
      </w:r>
      <w:r w:rsidRPr="00C052BF">
        <w:rPr>
          <w:szCs w:val="24"/>
        </w:rPr>
        <w:t xml:space="preserve">conta o número de vezes que o atributo está presente em uma árvore de atributos em um nível específico e </w:t>
      </w:r>
      <w:r w:rsidRPr="00C052BF">
        <w:rPr>
          <w:b/>
          <w:szCs w:val="24"/>
        </w:rPr>
        <w:t xml:space="preserve">6 – i </w:t>
      </w:r>
      <w:r w:rsidRPr="00C052BF">
        <w:rPr>
          <w:szCs w:val="24"/>
        </w:rPr>
        <w:t>representa o peso do atributo.</w:t>
      </w:r>
    </w:p>
    <w:p w:rsidR="003E047D" w:rsidRPr="00C052BF" w:rsidRDefault="003E047D" w:rsidP="003E047D">
      <w:pPr>
        <w:spacing w:line="360" w:lineRule="auto"/>
        <w:rPr>
          <w:szCs w:val="24"/>
        </w:rPr>
      </w:pPr>
      <w:r w:rsidRPr="00C052BF">
        <w:rPr>
          <w:szCs w:val="24"/>
        </w:rPr>
        <w:tab/>
      </w:r>
      <w:r w:rsidRPr="00C052BF">
        <w:rPr>
          <w:szCs w:val="24"/>
        </w:rPr>
        <w:tab/>
        <w:t>A partir da análise do gráfico e tabela,</w:t>
      </w:r>
      <w:r w:rsidR="00925069">
        <w:rPr>
          <w:szCs w:val="24"/>
        </w:rPr>
        <w:t xml:space="preserve"> como anteriormente exposto,</w:t>
      </w:r>
      <w:r w:rsidRPr="00C052BF">
        <w:rPr>
          <w:szCs w:val="24"/>
        </w:rPr>
        <w:t xml:space="preserve"> percebeu-se que o gênero (masculino) é a característica de maior peso para um consumidor, indicando que homens são os mais envolvidos com bebidas alcóolicas. Esse resultado vai de acordo com os dados da Organização Mundial da Saúde (</w:t>
      </w:r>
      <w:proofErr w:type="gramStart"/>
      <w:r w:rsidRPr="00C052BF">
        <w:rPr>
          <w:szCs w:val="24"/>
        </w:rPr>
        <w:t>OMS)</w:t>
      </w:r>
      <w:r w:rsidRPr="00C052BF">
        <w:rPr>
          <w:szCs w:val="24"/>
          <w:vertAlign w:val="superscript"/>
        </w:rPr>
        <w:t>[</w:t>
      </w:r>
      <w:proofErr w:type="gramEnd"/>
      <w:r w:rsidRPr="00C052BF">
        <w:rPr>
          <w:szCs w:val="24"/>
          <w:vertAlign w:val="superscript"/>
        </w:rPr>
        <w:t>7]</w:t>
      </w:r>
      <w:r w:rsidRPr="00C052BF">
        <w:rPr>
          <w:szCs w:val="24"/>
        </w:rPr>
        <w:t xml:space="preserve">. Segundo a OMS, homens bebem consideravelmente mais que mulheres. A pessoa que sai mais frequentemente com os amigos, consome mais álcool. Isso se dá por conta de que beber, em nossa sociedade, tornou-se uma forma de celebração e também, pela indução de que pessoas bêbadas são mais “disponíveis”. Algumas outras características importantes que levam ao consumo </w:t>
      </w:r>
      <w:r w:rsidRPr="00C052BF">
        <w:rPr>
          <w:szCs w:val="24"/>
        </w:rPr>
        <w:lastRenderedPageBreak/>
        <w:t>são: mais tempo livre e menos tempo de estudo, tendo em vista que, geralmente, se encontra na bebida alcóolica, uma forma de relaxar e/ou escapar dos problemas.</w:t>
      </w:r>
    </w:p>
    <w:p w:rsidR="003E047D" w:rsidRPr="00C052BF" w:rsidRDefault="003E047D" w:rsidP="003E047D">
      <w:pPr>
        <w:spacing w:line="360" w:lineRule="auto"/>
        <w:rPr>
          <w:szCs w:val="24"/>
        </w:rPr>
      </w:pPr>
      <w:r w:rsidRPr="00C052BF">
        <w:rPr>
          <w:szCs w:val="24"/>
        </w:rPr>
        <w:tab/>
      </w:r>
      <w:r w:rsidRPr="00C052BF">
        <w:rPr>
          <w:szCs w:val="24"/>
        </w:rPr>
        <w:tab/>
        <w:t>O alvo principal nesse estudo foram</w:t>
      </w:r>
      <w:r w:rsidR="008C3A0A">
        <w:rPr>
          <w:szCs w:val="24"/>
        </w:rPr>
        <w:t xml:space="preserve"> os</w:t>
      </w:r>
      <w:r w:rsidRPr="00C052BF">
        <w:rPr>
          <w:szCs w:val="24"/>
        </w:rPr>
        <w:t xml:space="preserve"> adolescentes, os mesmos irão decidir seu próprio futuro: trabalho ou universidade. E de acordo com os resultados e estatísticas, quem não frequentar a universidade, irá consumir mais bebidas alcóolicas. Essa característica é correlacionada de alguma forma com o tempo gasto com estudos.</w:t>
      </w:r>
    </w:p>
    <w:p w:rsidR="003E047D" w:rsidRDefault="003E047D" w:rsidP="003E047D">
      <w:pPr>
        <w:spacing w:line="360" w:lineRule="auto"/>
        <w:rPr>
          <w:szCs w:val="24"/>
        </w:rPr>
      </w:pPr>
      <w:r w:rsidRPr="00C052BF">
        <w:rPr>
          <w:szCs w:val="24"/>
        </w:rPr>
        <w:tab/>
      </w:r>
      <w:r w:rsidRPr="00C052BF">
        <w:rPr>
          <w:szCs w:val="24"/>
        </w:rPr>
        <w:tab/>
        <w:t>Um fator que não pode ser esquecido é a família. Apoio para estudo, um grande número de pessoas na família e um bom emprego dos pais são fatores importantes no crescimento de uma criança. Tampouco como a educação da mãe é algo mais que fundamental na vida da criança. O estudo mostra que a falta ou escassez de algumas dessas características levam a criança a ter mais chances de aderir à vida alcóolatra.</w:t>
      </w:r>
    </w:p>
    <w:p w:rsidR="008C3A0A" w:rsidRDefault="008C3A0A" w:rsidP="003E047D">
      <w:pPr>
        <w:spacing w:line="360" w:lineRule="auto"/>
        <w:rPr>
          <w:szCs w:val="24"/>
        </w:rPr>
      </w:pPr>
    </w:p>
    <w:p w:rsidR="00252667" w:rsidRDefault="00252667" w:rsidP="003E047D">
      <w:pPr>
        <w:spacing w:line="360" w:lineRule="auto"/>
        <w:rPr>
          <w:szCs w:val="24"/>
        </w:rPr>
      </w:pPr>
      <w:r>
        <w:rPr>
          <w:szCs w:val="24"/>
        </w:rPr>
        <w:t xml:space="preserve">Por meio das árvores de decisão, consegue-se fazer um diagrama de previsão das causas/razões/circunstâncias pelas quais o jovem encaminha-se para o consumo de bebidas alcoólicas. Vide </w:t>
      </w:r>
      <w:r w:rsidRPr="00252667">
        <w:rPr>
          <w:i/>
          <w:szCs w:val="24"/>
        </w:rPr>
        <w:t>Figuras 1,2,3 e 4.</w:t>
      </w:r>
    </w:p>
    <w:p w:rsidR="003E047D" w:rsidRDefault="003E047D" w:rsidP="003E047D">
      <w:pPr>
        <w:spacing w:line="360" w:lineRule="auto"/>
        <w:rPr>
          <w:szCs w:val="24"/>
        </w:rPr>
      </w:pPr>
    </w:p>
    <w:p w:rsidR="003E047D" w:rsidRDefault="003E047D" w:rsidP="003E047D">
      <w:pPr>
        <w:spacing w:line="360" w:lineRule="auto"/>
        <w:ind w:left="0" w:firstLine="0"/>
        <w:rPr>
          <w:szCs w:val="24"/>
        </w:rPr>
      </w:pPr>
    </w:p>
    <w:p w:rsidR="003E047D" w:rsidRPr="00C052BF" w:rsidRDefault="003E047D" w:rsidP="003E047D">
      <w:pPr>
        <w:spacing w:line="360" w:lineRule="auto"/>
        <w:ind w:left="0" w:firstLine="0"/>
        <w:rPr>
          <w:szCs w:val="24"/>
        </w:rPr>
      </w:pPr>
    </w:p>
    <w:p w:rsidR="00BA5BDC" w:rsidRDefault="00621520" w:rsidP="00BA5BDC">
      <w:pPr>
        <w:ind w:left="-1560"/>
        <w:rPr>
          <w:i/>
          <w:sz w:val="22"/>
        </w:rPr>
      </w:pPr>
      <w:r>
        <w:lastRenderedPageBreak/>
        <w:pict>
          <v:shape id="_x0000_i1034" type="#_x0000_t75" style="width:578.25pt;height:494.25pt">
            <v:imagedata r:id="rId17" o:title="1"/>
          </v:shape>
        </w:pict>
      </w:r>
      <w:r w:rsidR="00BA5BDC">
        <w:br/>
      </w:r>
      <w:r w:rsidR="00BA5BDC">
        <w:rPr>
          <w:i/>
          <w:sz w:val="22"/>
        </w:rPr>
        <w:t xml:space="preserve">       </w:t>
      </w:r>
      <w:r w:rsidR="00BA5BDC" w:rsidRPr="00BA5BDC">
        <w:rPr>
          <w:i/>
          <w:sz w:val="22"/>
        </w:rPr>
        <w:t>Árvore de Decisões 1</w:t>
      </w:r>
    </w:p>
    <w:p w:rsidR="00BA5BDC" w:rsidRDefault="00BA5BDC" w:rsidP="009E6328">
      <w:pPr>
        <w:rPr>
          <w:i/>
          <w:sz w:val="22"/>
        </w:rPr>
      </w:pPr>
    </w:p>
    <w:p w:rsidR="00BA5BDC" w:rsidRDefault="00621520" w:rsidP="00BA5BDC">
      <w:pPr>
        <w:ind w:left="-1134"/>
        <w:rPr>
          <w:i/>
          <w:sz w:val="22"/>
        </w:rPr>
      </w:pPr>
      <w:r>
        <w:rPr>
          <w:i/>
          <w:sz w:val="22"/>
        </w:rPr>
        <w:lastRenderedPageBreak/>
        <w:pict>
          <v:shape id="_x0000_i1035" type="#_x0000_t75" style="width:546pt;height:641.25pt">
            <v:imagedata r:id="rId18" o:title="2"/>
          </v:shape>
        </w:pict>
      </w:r>
    </w:p>
    <w:p w:rsidR="00BA5BDC" w:rsidRPr="009E6328" w:rsidRDefault="00BA5BDC" w:rsidP="00BA5BDC">
      <w:pPr>
        <w:ind w:left="-1134"/>
        <w:rPr>
          <w:szCs w:val="24"/>
        </w:rPr>
      </w:pPr>
      <w:r>
        <w:rPr>
          <w:i/>
          <w:sz w:val="22"/>
        </w:rPr>
        <w:t>Árvore de Decisões 2</w:t>
      </w:r>
    </w:p>
    <w:p w:rsidR="008E31B0" w:rsidRPr="00FF1926" w:rsidRDefault="008E31B0" w:rsidP="0082023E">
      <w:pPr>
        <w:rPr>
          <w:b/>
          <w:i/>
        </w:rPr>
      </w:pPr>
    </w:p>
    <w:p w:rsidR="008E31B0" w:rsidRPr="00FF1926" w:rsidRDefault="008E31B0" w:rsidP="0082023E">
      <w:pPr>
        <w:rPr>
          <w:b/>
          <w:i/>
        </w:rPr>
      </w:pPr>
    </w:p>
    <w:p w:rsidR="008E31B0" w:rsidRPr="00FF1926" w:rsidRDefault="008E31B0" w:rsidP="0082023E">
      <w:pPr>
        <w:rPr>
          <w:b/>
          <w:i/>
        </w:rPr>
      </w:pPr>
    </w:p>
    <w:p w:rsidR="008E31B0" w:rsidRDefault="00621520" w:rsidP="0082023E">
      <w:pPr>
        <w:rPr>
          <w:b/>
          <w:i/>
        </w:rPr>
      </w:pPr>
      <w:r>
        <w:rPr>
          <w:b/>
          <w:i/>
        </w:rPr>
        <w:lastRenderedPageBreak/>
        <w:pict>
          <v:shape id="_x0000_i1036" type="#_x0000_t75" style="width:476.25pt;height:603.75pt">
            <v:imagedata r:id="rId19" o:title="3"/>
          </v:shape>
        </w:pict>
      </w:r>
    </w:p>
    <w:p w:rsidR="00FD1335" w:rsidRDefault="00FD1335" w:rsidP="0082023E">
      <w:pPr>
        <w:rPr>
          <w:i/>
        </w:rPr>
      </w:pPr>
      <w:r>
        <w:rPr>
          <w:i/>
        </w:rPr>
        <w:t>Árvore de Decisões 3.</w:t>
      </w: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Default="004353D3" w:rsidP="0082023E">
      <w:pPr>
        <w:rPr>
          <w:i/>
        </w:rPr>
      </w:pPr>
    </w:p>
    <w:p w:rsidR="004353D3" w:rsidRPr="00FD1335" w:rsidRDefault="00621520" w:rsidP="004353D3">
      <w:pPr>
        <w:ind w:left="-567"/>
        <w:rPr>
          <w:i/>
        </w:rPr>
      </w:pPr>
      <w:r>
        <w:rPr>
          <w:i/>
        </w:rPr>
        <w:pict>
          <v:shape id="_x0000_i1037" type="#_x0000_t75" style="width:472.5pt;height:609.75pt">
            <v:imagedata r:id="rId20" o:title="4"/>
          </v:shape>
        </w:pict>
      </w:r>
      <w:r w:rsidR="004353D3">
        <w:rPr>
          <w:i/>
        </w:rPr>
        <w:br/>
        <w:t>Árvore de Decisões 4.</w:t>
      </w:r>
    </w:p>
    <w:p w:rsidR="008E31B0" w:rsidRPr="00FF1926" w:rsidRDefault="008E31B0" w:rsidP="0082023E">
      <w:pPr>
        <w:rPr>
          <w:b/>
          <w:i/>
        </w:rPr>
      </w:pPr>
    </w:p>
    <w:p w:rsidR="005D610B" w:rsidRPr="00C052BF" w:rsidRDefault="005D610B" w:rsidP="005D610B">
      <w:pPr>
        <w:spacing w:line="360" w:lineRule="auto"/>
        <w:rPr>
          <w:szCs w:val="24"/>
        </w:rPr>
      </w:pPr>
      <w:r w:rsidRPr="00C052BF">
        <w:rPr>
          <w:szCs w:val="24"/>
        </w:rPr>
        <w:lastRenderedPageBreak/>
        <w:t>Além disso, mais atividades e maior tempo de viagem entre a casa e a escola são uma fonte de estresse, uma vez que isso implica sedentarismo e pouco tempo de descanso para essa pessoa. Outro grande problema chegando no último século, internet. Isso pode influenciar qualquer pessoa de uma forma negativa, tendo em vista que pode ser utilizada da forma errada. Algumas combinações entre características podem ser perigosas e aumentam a chance da criança se tornar viciada em bebidas alcóolicas. Nas figuras das árvores de decisões 1,2,3 e 4, podemos observar alguns dos fatores e sua correlação com a taxa dos estudantes viciados em álcool.</w:t>
      </w:r>
    </w:p>
    <w:p w:rsidR="00476F2A" w:rsidRPr="00FF1926" w:rsidRDefault="00476F2A" w:rsidP="0082023E"/>
    <w:p w:rsidR="007228E8" w:rsidRPr="00FF1926" w:rsidRDefault="007228E8" w:rsidP="0082023E"/>
    <w:p w:rsidR="008E4E44" w:rsidRDefault="007B45C5">
      <w:pPr>
        <w:pStyle w:val="Ttulo1"/>
        <w:ind w:left="244" w:hanging="259"/>
      </w:pPr>
      <w:r w:rsidRPr="00FF1926">
        <w:t xml:space="preserve">Conclusão </w:t>
      </w:r>
    </w:p>
    <w:p w:rsidR="005D610B" w:rsidRPr="00C052BF" w:rsidRDefault="005D610B" w:rsidP="005D610B">
      <w:pPr>
        <w:spacing w:line="360" w:lineRule="auto"/>
        <w:rPr>
          <w:rFonts w:eastAsiaTheme="minorEastAsia"/>
          <w:color w:val="auto"/>
          <w:szCs w:val="24"/>
        </w:rPr>
      </w:pPr>
      <w:r w:rsidRPr="00C052BF">
        <w:rPr>
          <w:rFonts w:eastAsiaTheme="minorEastAsia"/>
          <w:color w:val="auto"/>
          <w:szCs w:val="24"/>
        </w:rPr>
        <w:t xml:space="preserve">A educação é um elemento crucial na nossa sociedade. Técnicas de Business </w:t>
      </w:r>
      <w:proofErr w:type="spellStart"/>
      <w:r w:rsidRPr="00C052BF">
        <w:rPr>
          <w:rFonts w:eastAsiaTheme="minorEastAsia"/>
          <w:color w:val="auto"/>
          <w:szCs w:val="24"/>
        </w:rPr>
        <w:t>Intelligence</w:t>
      </w:r>
      <w:proofErr w:type="spellEnd"/>
      <w:r w:rsidRPr="00C052BF">
        <w:rPr>
          <w:rFonts w:eastAsiaTheme="minorEastAsia"/>
          <w:color w:val="auto"/>
          <w:szCs w:val="24"/>
        </w:rPr>
        <w:t xml:space="preserve"> (BI) e Data Mining (DM), as quais permitem uma extração de grande nível de conhecimento de dados sem tratamento, oferecem possibilidades muito interessantes para o domínio educacional. Em particular, muitos estudos têm usados métodos de BI/DM para reduzir o nível de vício em álcool para adolescentes e melhorar o estilo de</w:t>
      </w:r>
      <w:r w:rsidRPr="0047707B">
        <w:rPr>
          <w:rFonts w:eastAsiaTheme="minorEastAsia"/>
          <w:color w:val="auto"/>
        </w:rPr>
        <w:t xml:space="preserve"> vida para as crianças. Nesse trabalho, foram endereçadas predições de vício alcóolico com adolescentes por meio de registros escolares, e dados demográficos, familiares, sociais e outros relacionados ao estudante. Alguns métodos e objetivos de DM foram testados. Os resultados obtidos revelam que é possível manter a criança longe do álcool. Isso confirma a conclusão encontrada que o comportamento da criança é altamente afetado pelos amigos ou pelo seu círculo social. Todavia, uma análise mais profunda </w:t>
      </w:r>
      <w:r w:rsidRPr="00C052BF">
        <w:rPr>
          <w:rFonts w:eastAsiaTheme="minorEastAsia"/>
          <w:color w:val="auto"/>
          <w:szCs w:val="24"/>
        </w:rPr>
        <w:t>com esse conhecimento mostrado pelos melhores métodos, mostra que, em alguns casos, existem outros fatores relevantes, tais como: variáveis sociais, demográficas e relacionadas à escola.</w:t>
      </w:r>
    </w:p>
    <w:p w:rsidR="005D610B" w:rsidRPr="00C052BF" w:rsidRDefault="005D610B" w:rsidP="005D610B">
      <w:pPr>
        <w:spacing w:line="360" w:lineRule="auto"/>
        <w:rPr>
          <w:szCs w:val="24"/>
        </w:rPr>
      </w:pPr>
      <w:r w:rsidRPr="00C052BF">
        <w:rPr>
          <w:rFonts w:eastAsiaTheme="minorEastAsia"/>
          <w:color w:val="auto"/>
          <w:szCs w:val="24"/>
        </w:rPr>
        <w:tab/>
      </w:r>
      <w:r w:rsidRPr="00C052BF">
        <w:rPr>
          <w:rFonts w:eastAsiaTheme="minorEastAsia"/>
          <w:color w:val="auto"/>
          <w:szCs w:val="24"/>
        </w:rPr>
        <w:tab/>
        <w:t xml:space="preserve">Este trabalho foi baseado em um estudo prévio, de um recolhimento e junção de uma </w:t>
      </w:r>
      <w:proofErr w:type="spellStart"/>
      <w:r w:rsidRPr="00C052BF">
        <w:rPr>
          <w:rFonts w:eastAsiaTheme="minorEastAsia"/>
          <w:color w:val="auto"/>
          <w:szCs w:val="24"/>
        </w:rPr>
        <w:t>database</w:t>
      </w:r>
      <w:proofErr w:type="spellEnd"/>
      <w:r w:rsidRPr="00C052BF">
        <w:rPr>
          <w:rFonts w:eastAsiaTheme="minorEastAsia"/>
          <w:color w:val="auto"/>
          <w:szCs w:val="24"/>
        </w:rPr>
        <w:t xml:space="preserve"> recolhida por professores da Universidade de Minho, Portugal. Porém, existe um imensurável conteúdo online que aumenta o ambiente de pesquisa quando se trata de alcoolismo com menores de idade. </w:t>
      </w:r>
    </w:p>
    <w:p w:rsidR="007B45C5" w:rsidRPr="007976BD" w:rsidRDefault="007B45C5" w:rsidP="007B45C5"/>
    <w:p w:rsidR="007B45C5" w:rsidRDefault="007B45C5" w:rsidP="007B45C5"/>
    <w:p w:rsidR="005D610B" w:rsidRDefault="005D610B" w:rsidP="007B45C5"/>
    <w:p w:rsidR="005D610B" w:rsidRPr="007976BD" w:rsidRDefault="005D610B" w:rsidP="007B45C5"/>
    <w:p w:rsidR="008E4E44" w:rsidRDefault="007B45C5">
      <w:pPr>
        <w:pStyle w:val="Ttulo1"/>
        <w:ind w:left="244" w:hanging="259"/>
      </w:pPr>
      <w:r w:rsidRPr="00FF1926">
        <w:lastRenderedPageBreak/>
        <w:t xml:space="preserve">Referências </w:t>
      </w:r>
    </w:p>
    <w:p w:rsidR="007976BD" w:rsidRDefault="007976BD" w:rsidP="007976BD"/>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r w:rsidRPr="00895E04">
        <w:rPr>
          <w:rFonts w:eastAsiaTheme="minorEastAsia"/>
          <w:color w:val="auto"/>
          <w:szCs w:val="24"/>
          <w:lang w:val="en-US"/>
        </w:rPr>
        <w:t>[1] Drinkaware.co.uk. Why underage drinking is a</w:t>
      </w:r>
      <w:r w:rsidR="00895E04" w:rsidRPr="00895E04">
        <w:rPr>
          <w:rFonts w:eastAsiaTheme="minorEastAsia"/>
          <w:color w:val="auto"/>
          <w:szCs w:val="24"/>
          <w:lang w:val="en-US"/>
        </w:rPr>
        <w:t xml:space="preserve"> </w:t>
      </w:r>
      <w:r w:rsidRPr="00895E04">
        <w:rPr>
          <w:rFonts w:eastAsiaTheme="minorEastAsia"/>
          <w:color w:val="auto"/>
          <w:szCs w:val="24"/>
          <w:lang w:val="en-US"/>
        </w:rPr>
        <w:t>risky business.</w:t>
      </w: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r w:rsidRPr="00895E04">
        <w:rPr>
          <w:rFonts w:eastAsiaTheme="minorEastAsia"/>
          <w:color w:val="auto"/>
          <w:szCs w:val="24"/>
          <w:lang w:val="en-US"/>
        </w:rPr>
        <w:t>[2] Drugfreeworld.org. The truth about alcohol.</w:t>
      </w: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r w:rsidRPr="00895E04">
        <w:rPr>
          <w:rFonts w:eastAsiaTheme="minorEastAsia"/>
          <w:color w:val="auto"/>
          <w:szCs w:val="24"/>
          <w:lang w:val="en-US"/>
        </w:rPr>
        <w:t xml:space="preserve">[3] National Institute on Alcohol Abuse and </w:t>
      </w:r>
      <w:proofErr w:type="spellStart"/>
      <w:r w:rsidRPr="00895E04">
        <w:rPr>
          <w:rFonts w:eastAsiaTheme="minorEastAsia"/>
          <w:color w:val="auto"/>
          <w:szCs w:val="24"/>
          <w:lang w:val="en-US"/>
        </w:rPr>
        <w:t>Alcohlism</w:t>
      </w:r>
      <w:proofErr w:type="spellEnd"/>
      <w:r w:rsidR="00895E04" w:rsidRPr="00895E04">
        <w:rPr>
          <w:rFonts w:eastAsiaTheme="minorEastAsia"/>
          <w:color w:val="auto"/>
          <w:szCs w:val="24"/>
          <w:lang w:val="en-US"/>
        </w:rPr>
        <w:t xml:space="preserve"> </w:t>
      </w:r>
      <w:r w:rsidRPr="00895E04">
        <w:rPr>
          <w:rFonts w:eastAsiaTheme="minorEastAsia"/>
          <w:color w:val="auto"/>
          <w:szCs w:val="24"/>
          <w:lang w:val="en-US"/>
        </w:rPr>
        <w:t>(NIH). Alcohol’s e</w:t>
      </w:r>
      <w:r w:rsidR="00895E04" w:rsidRPr="00895E04">
        <w:rPr>
          <w:rFonts w:eastAsiaTheme="minorEastAsia"/>
          <w:color w:val="auto"/>
          <w:szCs w:val="24"/>
          <w:lang w:val="en-US"/>
        </w:rPr>
        <w:t>ff</w:t>
      </w:r>
      <w:r w:rsidRPr="00895E04">
        <w:rPr>
          <w:rFonts w:eastAsiaTheme="minorEastAsia"/>
          <w:color w:val="auto"/>
          <w:szCs w:val="24"/>
          <w:lang w:val="en-US"/>
        </w:rPr>
        <w:t>ects on the body.</w:t>
      </w: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p>
    <w:p w:rsidR="007976BD" w:rsidRPr="00895E04" w:rsidRDefault="007976BD" w:rsidP="007976BD">
      <w:pPr>
        <w:autoSpaceDE w:val="0"/>
        <w:autoSpaceDN w:val="0"/>
        <w:adjustRightInd w:val="0"/>
        <w:spacing w:after="0" w:line="240" w:lineRule="auto"/>
        <w:ind w:left="0" w:right="0" w:firstLine="0"/>
        <w:jc w:val="left"/>
        <w:rPr>
          <w:rFonts w:eastAsiaTheme="minorEastAsia"/>
          <w:color w:val="auto"/>
          <w:szCs w:val="24"/>
          <w:lang w:val="en-US"/>
        </w:rPr>
      </w:pPr>
      <w:r w:rsidRPr="00895E04">
        <w:rPr>
          <w:rFonts w:eastAsiaTheme="minorEastAsia"/>
          <w:color w:val="auto"/>
          <w:szCs w:val="24"/>
        </w:rPr>
        <w:t xml:space="preserve">[4] P. Cortez </w:t>
      </w:r>
      <w:proofErr w:type="spellStart"/>
      <w:r w:rsidRPr="00895E04">
        <w:rPr>
          <w:rFonts w:eastAsiaTheme="minorEastAsia"/>
          <w:color w:val="auto"/>
          <w:szCs w:val="24"/>
        </w:rPr>
        <w:t>and</w:t>
      </w:r>
      <w:proofErr w:type="spellEnd"/>
      <w:r w:rsidRPr="00895E04">
        <w:rPr>
          <w:rFonts w:eastAsiaTheme="minorEastAsia"/>
          <w:color w:val="auto"/>
          <w:szCs w:val="24"/>
        </w:rPr>
        <w:t xml:space="preserve"> A. Silva. </w:t>
      </w:r>
      <w:r w:rsidRPr="00895E04">
        <w:rPr>
          <w:rFonts w:eastAsiaTheme="minorEastAsia"/>
          <w:color w:val="auto"/>
          <w:szCs w:val="24"/>
          <w:lang w:val="en-US"/>
        </w:rPr>
        <w:t>Using data mining to predict</w:t>
      </w:r>
      <w:r w:rsidR="00895E04" w:rsidRPr="00895E04">
        <w:rPr>
          <w:rFonts w:eastAsiaTheme="minorEastAsia"/>
          <w:color w:val="auto"/>
          <w:szCs w:val="24"/>
          <w:lang w:val="en-US"/>
        </w:rPr>
        <w:t xml:space="preserve"> </w:t>
      </w:r>
      <w:r w:rsidRPr="00895E04">
        <w:rPr>
          <w:rFonts w:eastAsiaTheme="minorEastAsia"/>
          <w:color w:val="auto"/>
          <w:szCs w:val="24"/>
          <w:lang w:val="en-US"/>
        </w:rPr>
        <w:t>secondary school student performance.</w:t>
      </w:r>
      <w:r w:rsidR="00895E04" w:rsidRPr="00895E04">
        <w:rPr>
          <w:rFonts w:eastAsiaTheme="minorEastAsia"/>
          <w:color w:val="auto"/>
          <w:szCs w:val="24"/>
          <w:lang w:val="en-US"/>
        </w:rPr>
        <w:t xml:space="preserve"> [</w:t>
      </w:r>
      <w:r w:rsidRPr="00895E04">
        <w:rPr>
          <w:rFonts w:eastAsiaTheme="minorEastAsia"/>
          <w:color w:val="auto"/>
          <w:szCs w:val="24"/>
          <w:lang w:val="en-US"/>
        </w:rPr>
        <w:t>in a.</w:t>
      </w:r>
      <w:r w:rsidR="00895E04" w:rsidRPr="00895E04">
        <w:rPr>
          <w:rFonts w:eastAsiaTheme="minorEastAsia"/>
          <w:color w:val="auto"/>
          <w:szCs w:val="24"/>
          <w:lang w:val="en-US"/>
        </w:rPr>
        <w:t xml:space="preserve"> </w:t>
      </w:r>
      <w:proofErr w:type="spellStart"/>
      <w:r w:rsidRPr="00895E04">
        <w:rPr>
          <w:rFonts w:eastAsiaTheme="minorEastAsia"/>
          <w:color w:val="auto"/>
          <w:szCs w:val="24"/>
          <w:lang w:val="en-US"/>
        </w:rPr>
        <w:t>brito</w:t>
      </w:r>
      <w:proofErr w:type="spellEnd"/>
      <w:r w:rsidRPr="00895E04">
        <w:rPr>
          <w:rFonts w:eastAsiaTheme="minorEastAsia"/>
          <w:color w:val="auto"/>
          <w:szCs w:val="24"/>
          <w:lang w:val="en-US"/>
        </w:rPr>
        <w:t xml:space="preserve"> and j. </w:t>
      </w:r>
      <w:proofErr w:type="spellStart"/>
      <w:r w:rsidRPr="00895E04">
        <w:rPr>
          <w:rFonts w:eastAsiaTheme="minorEastAsia"/>
          <w:color w:val="auto"/>
          <w:szCs w:val="24"/>
          <w:lang w:val="en-US"/>
        </w:rPr>
        <w:t>teixeira</w:t>
      </w:r>
      <w:proofErr w:type="spellEnd"/>
      <w:r w:rsidRPr="00895E04">
        <w:rPr>
          <w:rFonts w:eastAsiaTheme="minorEastAsia"/>
          <w:color w:val="auto"/>
          <w:szCs w:val="24"/>
          <w:lang w:val="en-US"/>
        </w:rPr>
        <w:t xml:space="preserve"> eds. proceedings of 5th future</w:t>
      </w:r>
      <w:r w:rsidR="00895E04" w:rsidRPr="00895E04">
        <w:rPr>
          <w:rFonts w:eastAsiaTheme="minorEastAsia"/>
          <w:color w:val="auto"/>
          <w:szCs w:val="24"/>
          <w:lang w:val="en-US"/>
        </w:rPr>
        <w:t xml:space="preserve"> </w:t>
      </w:r>
      <w:r w:rsidRPr="00895E04">
        <w:rPr>
          <w:rFonts w:eastAsiaTheme="minorEastAsia"/>
          <w:color w:val="auto"/>
          <w:szCs w:val="24"/>
          <w:lang w:val="en-US"/>
        </w:rPr>
        <w:t>b</w:t>
      </w:r>
      <w:r w:rsidR="00895E04" w:rsidRPr="00895E04">
        <w:rPr>
          <w:rFonts w:eastAsiaTheme="minorEastAsia"/>
          <w:color w:val="auto"/>
          <w:szCs w:val="24"/>
          <w:lang w:val="en-US"/>
        </w:rPr>
        <w:t>usiness technology conference (</w:t>
      </w:r>
      <w:r w:rsidR="00895E04" w:rsidRPr="00895E04">
        <w:rPr>
          <w:rFonts w:eastAsiaTheme="minorEastAsia"/>
          <w:i/>
          <w:color w:val="auto"/>
          <w:szCs w:val="24"/>
          <w:lang w:val="en-US"/>
        </w:rPr>
        <w:t>f</w:t>
      </w:r>
      <w:r w:rsidRPr="00895E04">
        <w:rPr>
          <w:rFonts w:eastAsiaTheme="minorEastAsia"/>
          <w:i/>
          <w:color w:val="auto"/>
          <w:szCs w:val="24"/>
          <w:lang w:val="en-US"/>
        </w:rPr>
        <w:t>ubutec2008</w:t>
      </w:r>
      <w:r w:rsidRPr="00895E04">
        <w:rPr>
          <w:rFonts w:eastAsiaTheme="minorEastAsia"/>
          <w:color w:val="auto"/>
          <w:szCs w:val="24"/>
          <w:lang w:val="en-US"/>
        </w:rPr>
        <w:t>)</w:t>
      </w:r>
      <w:r w:rsidR="00895E04" w:rsidRPr="00895E04">
        <w:rPr>
          <w:rFonts w:eastAsiaTheme="minorEastAsia"/>
          <w:color w:val="auto"/>
          <w:szCs w:val="24"/>
          <w:lang w:val="en-US"/>
        </w:rPr>
        <w:t xml:space="preserve"> </w:t>
      </w:r>
      <w:r w:rsidRPr="00895E04">
        <w:rPr>
          <w:rFonts w:eastAsiaTheme="minorEastAsia"/>
          <w:color w:val="auto"/>
          <w:szCs w:val="24"/>
          <w:lang w:val="en-US"/>
        </w:rPr>
        <w:t xml:space="preserve">pp:5-12 </w:t>
      </w:r>
      <w:proofErr w:type="spellStart"/>
      <w:r w:rsidRPr="00895E04">
        <w:rPr>
          <w:rFonts w:eastAsiaTheme="minorEastAsia"/>
          <w:color w:val="auto"/>
          <w:szCs w:val="24"/>
          <w:lang w:val="en-US"/>
        </w:rPr>
        <w:t>porto</w:t>
      </w:r>
      <w:proofErr w:type="spellEnd"/>
      <w:r w:rsidRPr="00895E04">
        <w:rPr>
          <w:rFonts w:eastAsiaTheme="minorEastAsia"/>
          <w:color w:val="auto"/>
          <w:szCs w:val="24"/>
          <w:lang w:val="en-US"/>
        </w:rPr>
        <w:t xml:space="preserve"> </w:t>
      </w:r>
      <w:proofErr w:type="spellStart"/>
      <w:r w:rsidRPr="00895E04">
        <w:rPr>
          <w:rFonts w:eastAsiaTheme="minorEastAsia"/>
          <w:color w:val="auto"/>
          <w:szCs w:val="24"/>
          <w:lang w:val="en-US"/>
        </w:rPr>
        <w:t>portugal</w:t>
      </w:r>
      <w:proofErr w:type="spellEnd"/>
      <w:r w:rsidRPr="00895E04">
        <w:rPr>
          <w:rFonts w:eastAsiaTheme="minorEastAsia"/>
          <w:color w:val="auto"/>
          <w:szCs w:val="24"/>
          <w:lang w:val="en-US"/>
        </w:rPr>
        <w:t>]. 2008.</w:t>
      </w: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p>
    <w:p w:rsidR="00895E04" w:rsidRPr="00895E04"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r>
        <w:rPr>
          <w:rFonts w:eastAsiaTheme="minorEastAsia"/>
          <w:color w:val="auto"/>
          <w:szCs w:val="24"/>
          <w:lang w:val="en-US"/>
        </w:rPr>
        <w:t>[</w:t>
      </w:r>
      <w:r w:rsidR="00895E04" w:rsidRPr="00895E04">
        <w:rPr>
          <w:rFonts w:eastAsiaTheme="minorEastAsia"/>
          <w:color w:val="auto"/>
          <w:szCs w:val="24"/>
          <w:lang w:val="en-US"/>
        </w:rPr>
        <w:t xml:space="preserve">5] Jiawei Han Micheline </w:t>
      </w:r>
      <w:proofErr w:type="spellStart"/>
      <w:r w:rsidR="00895E04" w:rsidRPr="00895E04">
        <w:rPr>
          <w:rFonts w:eastAsiaTheme="minorEastAsia"/>
          <w:color w:val="auto"/>
          <w:szCs w:val="24"/>
          <w:lang w:val="en-US"/>
        </w:rPr>
        <w:t>Kamber</w:t>
      </w:r>
      <w:proofErr w:type="spellEnd"/>
      <w:r w:rsidR="00895E04" w:rsidRPr="00895E04">
        <w:rPr>
          <w:rFonts w:eastAsiaTheme="minorEastAsia"/>
          <w:color w:val="auto"/>
          <w:szCs w:val="24"/>
          <w:lang w:val="en-US"/>
        </w:rPr>
        <w:t>, Jian Pei. Data Mining: Concepts and Techniques. Morgan Kaufmann, third edition.</w:t>
      </w:r>
    </w:p>
    <w:p w:rsidR="00895E04" w:rsidRPr="00895E04" w:rsidRDefault="00895E04" w:rsidP="00FB53BF">
      <w:pPr>
        <w:rPr>
          <w:rFonts w:eastAsiaTheme="minorEastAsia"/>
          <w:color w:val="auto"/>
          <w:szCs w:val="24"/>
          <w:lang w:val="en-US"/>
        </w:rPr>
      </w:pPr>
    </w:p>
    <w:p w:rsidR="007976BD" w:rsidRPr="00895E04" w:rsidRDefault="007976BD" w:rsidP="00895E04">
      <w:pPr>
        <w:rPr>
          <w:szCs w:val="24"/>
          <w:lang w:val="en-US"/>
        </w:rPr>
      </w:pPr>
      <w:r w:rsidRPr="00895E04">
        <w:rPr>
          <w:rFonts w:eastAsiaTheme="minorEastAsia"/>
          <w:color w:val="auto"/>
          <w:szCs w:val="24"/>
          <w:lang w:val="en-US"/>
        </w:rPr>
        <w:t>[</w:t>
      </w:r>
      <w:r w:rsidR="00FB53BF" w:rsidRPr="00895E04">
        <w:rPr>
          <w:rFonts w:eastAsiaTheme="minorEastAsia"/>
          <w:color w:val="auto"/>
          <w:szCs w:val="24"/>
          <w:lang w:val="en-US"/>
        </w:rPr>
        <w:t>6</w:t>
      </w:r>
      <w:r w:rsidRPr="00895E04">
        <w:rPr>
          <w:rFonts w:eastAsiaTheme="minorEastAsia"/>
          <w:color w:val="auto"/>
          <w:szCs w:val="24"/>
          <w:lang w:val="en-US"/>
        </w:rPr>
        <w:t xml:space="preserve">] </w:t>
      </w:r>
      <w:proofErr w:type="spellStart"/>
      <w:r w:rsidRPr="00895E04">
        <w:rPr>
          <w:rFonts w:eastAsiaTheme="minorEastAsia"/>
          <w:color w:val="auto"/>
          <w:szCs w:val="24"/>
          <w:lang w:val="en-US"/>
        </w:rPr>
        <w:t>Breiman</w:t>
      </w:r>
      <w:proofErr w:type="spellEnd"/>
      <w:r w:rsidRPr="00895E04">
        <w:rPr>
          <w:rFonts w:eastAsiaTheme="minorEastAsia"/>
          <w:color w:val="auto"/>
          <w:szCs w:val="24"/>
          <w:lang w:val="en-US"/>
        </w:rPr>
        <w:t xml:space="preserve"> L. Friedman J. </w:t>
      </w:r>
      <w:proofErr w:type="spellStart"/>
      <w:r w:rsidRPr="00895E04">
        <w:rPr>
          <w:rFonts w:eastAsiaTheme="minorEastAsia"/>
          <w:color w:val="auto"/>
          <w:szCs w:val="24"/>
          <w:lang w:val="en-US"/>
        </w:rPr>
        <w:t>Ohlsen</w:t>
      </w:r>
      <w:proofErr w:type="spellEnd"/>
      <w:r w:rsidRPr="00895E04">
        <w:rPr>
          <w:rFonts w:eastAsiaTheme="minorEastAsia"/>
          <w:color w:val="auto"/>
          <w:szCs w:val="24"/>
          <w:lang w:val="en-US"/>
        </w:rPr>
        <w:t xml:space="preserve"> R. and Stone C.</w:t>
      </w:r>
      <w:r w:rsidR="00895E04" w:rsidRPr="00895E04">
        <w:rPr>
          <w:rFonts w:eastAsiaTheme="minorEastAsia"/>
          <w:color w:val="auto"/>
          <w:szCs w:val="24"/>
          <w:lang w:val="en-US"/>
        </w:rPr>
        <w:t xml:space="preserve"> </w:t>
      </w:r>
      <w:r w:rsidRPr="00895E04">
        <w:rPr>
          <w:rFonts w:eastAsiaTheme="minorEastAsia"/>
          <w:color w:val="auto"/>
          <w:szCs w:val="24"/>
          <w:lang w:val="en-US"/>
        </w:rPr>
        <w:t>classification and regression trees. 1984.</w:t>
      </w:r>
    </w:p>
    <w:p w:rsidR="00FB53BF" w:rsidRPr="00895E04" w:rsidRDefault="00FB53BF" w:rsidP="00FB53BF">
      <w:pPr>
        <w:autoSpaceDE w:val="0"/>
        <w:autoSpaceDN w:val="0"/>
        <w:adjustRightInd w:val="0"/>
        <w:spacing w:after="0" w:line="240" w:lineRule="auto"/>
        <w:ind w:left="0" w:right="0" w:firstLine="0"/>
        <w:jc w:val="left"/>
        <w:rPr>
          <w:rFonts w:eastAsiaTheme="minorEastAsia"/>
          <w:color w:val="auto"/>
          <w:szCs w:val="24"/>
          <w:lang w:val="en-US"/>
        </w:rPr>
      </w:pPr>
    </w:p>
    <w:p w:rsidR="007976BD" w:rsidRDefault="00FB53BF" w:rsidP="00895E04">
      <w:pPr>
        <w:autoSpaceDE w:val="0"/>
        <w:autoSpaceDN w:val="0"/>
        <w:adjustRightInd w:val="0"/>
        <w:spacing w:after="0" w:line="240" w:lineRule="auto"/>
        <w:ind w:left="0" w:right="0" w:firstLine="0"/>
        <w:jc w:val="left"/>
        <w:rPr>
          <w:rFonts w:eastAsiaTheme="minorEastAsia"/>
          <w:color w:val="auto"/>
          <w:szCs w:val="24"/>
          <w:lang w:val="en-US"/>
        </w:rPr>
      </w:pPr>
      <w:r w:rsidRPr="00895E04">
        <w:rPr>
          <w:rFonts w:eastAsiaTheme="minorEastAsia"/>
          <w:color w:val="auto"/>
          <w:szCs w:val="24"/>
          <w:lang w:val="en-US"/>
        </w:rPr>
        <w:t>[7] Com (</w:t>
      </w:r>
      <w:proofErr w:type="spellStart"/>
      <w:r w:rsidR="00895E04" w:rsidRPr="00895E04">
        <w:rPr>
          <w:rFonts w:eastAsiaTheme="minorEastAsia"/>
          <w:i/>
          <w:color w:val="auto"/>
          <w:szCs w:val="24"/>
          <w:lang w:val="en-US"/>
        </w:rPr>
        <w:t>S</w:t>
      </w:r>
      <w:r w:rsidRPr="00895E04">
        <w:rPr>
          <w:rFonts w:eastAsiaTheme="minorEastAsia"/>
          <w:i/>
          <w:color w:val="auto"/>
          <w:szCs w:val="24"/>
          <w:lang w:val="en-US"/>
        </w:rPr>
        <w:t>rl</w:t>
      </w:r>
      <w:proofErr w:type="spellEnd"/>
      <w:r w:rsidRPr="00895E04">
        <w:rPr>
          <w:rFonts w:eastAsiaTheme="minorEastAsia"/>
          <w:color w:val="auto"/>
          <w:szCs w:val="24"/>
          <w:lang w:val="en-US"/>
        </w:rPr>
        <w:t>). Villars sous Yens. Global status report</w:t>
      </w:r>
      <w:r w:rsidR="00895E04" w:rsidRPr="00895E04">
        <w:rPr>
          <w:rFonts w:eastAsiaTheme="minorEastAsia"/>
          <w:color w:val="auto"/>
          <w:szCs w:val="24"/>
          <w:lang w:val="en-US"/>
        </w:rPr>
        <w:t xml:space="preserve"> </w:t>
      </w:r>
      <w:r w:rsidRPr="00895E04">
        <w:rPr>
          <w:rFonts w:eastAsiaTheme="minorEastAsia"/>
          <w:color w:val="auto"/>
          <w:szCs w:val="24"/>
          <w:lang w:val="en-US"/>
        </w:rPr>
        <w:t>on alcohol and health. Technical report, World</w:t>
      </w:r>
      <w:r w:rsidR="00895E04" w:rsidRPr="00895E04">
        <w:rPr>
          <w:rFonts w:eastAsiaTheme="minorEastAsia"/>
          <w:color w:val="auto"/>
          <w:szCs w:val="24"/>
          <w:lang w:val="en-US"/>
        </w:rPr>
        <w:t xml:space="preserve"> </w:t>
      </w:r>
      <w:r w:rsidRPr="00895E04">
        <w:rPr>
          <w:rFonts w:eastAsiaTheme="minorEastAsia"/>
          <w:color w:val="auto"/>
          <w:szCs w:val="24"/>
          <w:lang w:val="en-US"/>
        </w:rPr>
        <w:t>Health Organization, 2014.</w:t>
      </w: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r w:rsidRPr="00097BBA">
        <w:rPr>
          <w:rFonts w:eastAsiaTheme="minorEastAsia"/>
          <w:color w:val="auto"/>
          <w:szCs w:val="24"/>
          <w:lang w:val="en-US"/>
        </w:rPr>
        <w:t>Chambers, J.M. (2008) Software for data analysis: Programming with R.</w:t>
      </w: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proofErr w:type="spellStart"/>
      <w:r w:rsidRPr="00097BBA">
        <w:rPr>
          <w:rFonts w:eastAsiaTheme="minorEastAsia"/>
          <w:color w:val="auto"/>
          <w:szCs w:val="24"/>
          <w:lang w:val="en-US"/>
        </w:rPr>
        <w:t>De'Ath</w:t>
      </w:r>
      <w:proofErr w:type="spellEnd"/>
      <w:r w:rsidRPr="00097BBA">
        <w:rPr>
          <w:rFonts w:eastAsiaTheme="minorEastAsia"/>
          <w:color w:val="auto"/>
          <w:szCs w:val="24"/>
          <w:lang w:val="en-US"/>
        </w:rPr>
        <w:t xml:space="preserve">, G. &amp; </w:t>
      </w:r>
      <w:proofErr w:type="spellStart"/>
      <w:r w:rsidRPr="00097BBA">
        <w:rPr>
          <w:rFonts w:eastAsiaTheme="minorEastAsia"/>
          <w:color w:val="auto"/>
          <w:szCs w:val="24"/>
          <w:lang w:val="en-US"/>
        </w:rPr>
        <w:t>Fabricius</w:t>
      </w:r>
      <w:proofErr w:type="spellEnd"/>
      <w:r w:rsidRPr="00097BBA">
        <w:rPr>
          <w:rFonts w:eastAsiaTheme="minorEastAsia"/>
          <w:color w:val="auto"/>
          <w:szCs w:val="24"/>
          <w:lang w:val="en-US"/>
        </w:rPr>
        <w:t>, K.E. (2000) Classification and regression trees: A powerful yet simple technique for ecological data analysis. Ecology, 81, 3178-3192.</w:t>
      </w:r>
    </w:p>
    <w:p w:rsidR="00097BBA" w:rsidRDefault="00097BBA" w:rsidP="00895E04">
      <w:pPr>
        <w:autoSpaceDE w:val="0"/>
        <w:autoSpaceDN w:val="0"/>
        <w:adjustRightInd w:val="0"/>
        <w:spacing w:after="0" w:line="240" w:lineRule="auto"/>
        <w:ind w:left="0" w:right="0" w:firstLine="0"/>
        <w:jc w:val="left"/>
        <w:rPr>
          <w:rFonts w:eastAsiaTheme="minorEastAsia"/>
          <w:color w:val="auto"/>
          <w:szCs w:val="24"/>
          <w:lang w:val="en-US"/>
        </w:rPr>
      </w:pPr>
    </w:p>
    <w:p w:rsidR="00097BBA" w:rsidRDefault="00097BBA" w:rsidP="00895E04">
      <w:pPr>
        <w:autoSpaceDE w:val="0"/>
        <w:autoSpaceDN w:val="0"/>
        <w:adjustRightInd w:val="0"/>
        <w:spacing w:after="0" w:line="240" w:lineRule="auto"/>
        <w:ind w:left="0" w:right="0" w:firstLine="0"/>
        <w:jc w:val="left"/>
        <w:rPr>
          <w:szCs w:val="24"/>
          <w:lang w:val="en-US"/>
        </w:rPr>
      </w:pPr>
      <w:proofErr w:type="spellStart"/>
      <w:r w:rsidRPr="00097BBA">
        <w:rPr>
          <w:szCs w:val="24"/>
          <w:lang w:val="en-US"/>
        </w:rPr>
        <w:t>Oksanen</w:t>
      </w:r>
      <w:proofErr w:type="spellEnd"/>
      <w:r w:rsidRPr="00097BBA">
        <w:rPr>
          <w:szCs w:val="24"/>
          <w:lang w:val="en-US"/>
        </w:rPr>
        <w:t xml:space="preserve">, J., Blanchet, F.G., </w:t>
      </w:r>
      <w:proofErr w:type="spellStart"/>
      <w:r w:rsidRPr="00097BBA">
        <w:rPr>
          <w:szCs w:val="24"/>
          <w:lang w:val="en-US"/>
        </w:rPr>
        <w:t>Kindt</w:t>
      </w:r>
      <w:proofErr w:type="spellEnd"/>
      <w:r w:rsidRPr="00097BBA">
        <w:rPr>
          <w:szCs w:val="24"/>
          <w:lang w:val="en-US"/>
        </w:rPr>
        <w:t xml:space="preserve">, R., Legendre, P., O'Hara, R.B., Simpson, G.L., </w:t>
      </w:r>
      <w:proofErr w:type="spellStart"/>
      <w:r w:rsidRPr="00097BBA">
        <w:rPr>
          <w:szCs w:val="24"/>
          <w:lang w:val="en-US"/>
        </w:rPr>
        <w:t>Solymos</w:t>
      </w:r>
      <w:proofErr w:type="spellEnd"/>
      <w:r w:rsidRPr="00097BBA">
        <w:rPr>
          <w:szCs w:val="24"/>
          <w:lang w:val="en-US"/>
        </w:rPr>
        <w:t>, P., Stevens, M.H.H. &amp; Wagner, H. (2011) R package version 1.17-6.</w:t>
      </w:r>
    </w:p>
    <w:p w:rsidR="00CD4159" w:rsidRDefault="00CD4159" w:rsidP="00895E04">
      <w:pPr>
        <w:autoSpaceDE w:val="0"/>
        <w:autoSpaceDN w:val="0"/>
        <w:adjustRightInd w:val="0"/>
        <w:spacing w:after="0" w:line="240" w:lineRule="auto"/>
        <w:ind w:left="0" w:right="0" w:firstLine="0"/>
        <w:jc w:val="left"/>
        <w:rPr>
          <w:szCs w:val="24"/>
          <w:lang w:val="en-US"/>
        </w:rPr>
      </w:pPr>
    </w:p>
    <w:p w:rsidR="00FF312D" w:rsidRDefault="00FF312D" w:rsidP="00895E04">
      <w:pPr>
        <w:autoSpaceDE w:val="0"/>
        <w:autoSpaceDN w:val="0"/>
        <w:adjustRightInd w:val="0"/>
        <w:spacing w:after="0" w:line="240" w:lineRule="auto"/>
        <w:ind w:left="0" w:right="0" w:firstLine="0"/>
        <w:jc w:val="left"/>
        <w:rPr>
          <w:color w:val="333333"/>
          <w:szCs w:val="24"/>
        </w:rPr>
      </w:pPr>
      <w:proofErr w:type="spellStart"/>
      <w:r w:rsidRPr="00FF312D">
        <w:rPr>
          <w:color w:val="333333"/>
          <w:szCs w:val="24"/>
        </w:rPr>
        <w:t>Quick</w:t>
      </w:r>
      <w:proofErr w:type="spellEnd"/>
      <w:r w:rsidRPr="00FF312D">
        <w:rPr>
          <w:color w:val="333333"/>
          <w:szCs w:val="24"/>
        </w:rPr>
        <w:t>-R. Disponível em: &lt;</w:t>
      </w:r>
      <w:hyperlink r:id="rId21" w:history="1">
        <w:r w:rsidRPr="00FF312D">
          <w:rPr>
            <w:rStyle w:val="Hyperlink"/>
            <w:szCs w:val="24"/>
          </w:rPr>
          <w:t>http://www.statmethods.net/</w:t>
        </w:r>
      </w:hyperlink>
      <w:r w:rsidRPr="00FF312D">
        <w:rPr>
          <w:color w:val="333333"/>
          <w:szCs w:val="24"/>
        </w:rPr>
        <w:t>&gt; Acesso em: 2</w:t>
      </w:r>
      <w:r>
        <w:rPr>
          <w:color w:val="333333"/>
          <w:szCs w:val="24"/>
        </w:rPr>
        <w:t>4</w:t>
      </w:r>
      <w:r w:rsidRPr="00FF312D">
        <w:rPr>
          <w:color w:val="333333"/>
          <w:szCs w:val="24"/>
        </w:rPr>
        <w:t>/05/16.</w:t>
      </w:r>
    </w:p>
    <w:p w:rsidR="00FF312D" w:rsidRDefault="00FF312D" w:rsidP="00895E04">
      <w:pPr>
        <w:autoSpaceDE w:val="0"/>
        <w:autoSpaceDN w:val="0"/>
        <w:adjustRightInd w:val="0"/>
        <w:spacing w:after="0" w:line="240" w:lineRule="auto"/>
        <w:ind w:left="0" w:right="0" w:firstLine="0"/>
        <w:jc w:val="left"/>
        <w:rPr>
          <w:color w:val="333333"/>
          <w:szCs w:val="24"/>
        </w:rPr>
      </w:pPr>
    </w:p>
    <w:p w:rsidR="00FF312D" w:rsidRDefault="00FF312D" w:rsidP="00FF312D">
      <w:pPr>
        <w:autoSpaceDE w:val="0"/>
        <w:autoSpaceDN w:val="0"/>
        <w:adjustRightInd w:val="0"/>
        <w:spacing w:after="0" w:line="240" w:lineRule="auto"/>
        <w:ind w:left="0" w:right="0" w:firstLine="0"/>
        <w:jc w:val="left"/>
        <w:rPr>
          <w:color w:val="333333"/>
          <w:szCs w:val="24"/>
        </w:rPr>
      </w:pPr>
      <w:proofErr w:type="spellStart"/>
      <w:r>
        <w:rPr>
          <w:color w:val="333333"/>
          <w:szCs w:val="24"/>
        </w:rPr>
        <w:t>Cookbook</w:t>
      </w:r>
      <w:proofErr w:type="spellEnd"/>
      <w:r>
        <w:rPr>
          <w:color w:val="333333"/>
          <w:szCs w:val="24"/>
        </w:rPr>
        <w:t xml:space="preserve"> for R</w:t>
      </w:r>
      <w:r w:rsidRPr="00FF312D">
        <w:rPr>
          <w:color w:val="333333"/>
          <w:szCs w:val="24"/>
        </w:rPr>
        <w:t>. Disponível em: &lt;</w:t>
      </w:r>
      <w:hyperlink r:id="rId22" w:history="1">
        <w:r w:rsidRPr="002E73FA">
          <w:rPr>
            <w:rStyle w:val="Hyperlink"/>
            <w:szCs w:val="24"/>
          </w:rPr>
          <w:t xml:space="preserve"> http://www.cookbook-r.com/</w:t>
        </w:r>
      </w:hyperlink>
      <w:r w:rsidRPr="00FF312D">
        <w:rPr>
          <w:color w:val="333333"/>
          <w:szCs w:val="24"/>
        </w:rPr>
        <w:t>&gt; Acesso em: 2</w:t>
      </w:r>
      <w:r>
        <w:rPr>
          <w:color w:val="333333"/>
          <w:szCs w:val="24"/>
        </w:rPr>
        <w:t>4</w:t>
      </w:r>
      <w:r w:rsidRPr="00FF312D">
        <w:rPr>
          <w:color w:val="333333"/>
          <w:szCs w:val="24"/>
        </w:rPr>
        <w:t>/05/16.</w:t>
      </w:r>
    </w:p>
    <w:p w:rsidR="00FF312D" w:rsidRDefault="00FF312D" w:rsidP="00FF312D">
      <w:pPr>
        <w:autoSpaceDE w:val="0"/>
        <w:autoSpaceDN w:val="0"/>
        <w:adjustRightInd w:val="0"/>
        <w:spacing w:after="0" w:line="240" w:lineRule="auto"/>
        <w:ind w:left="0" w:right="0" w:firstLine="0"/>
        <w:jc w:val="left"/>
        <w:rPr>
          <w:color w:val="333333"/>
          <w:szCs w:val="24"/>
        </w:rPr>
      </w:pPr>
    </w:p>
    <w:p w:rsidR="00FF312D" w:rsidRDefault="00FF312D" w:rsidP="00FF312D">
      <w:pPr>
        <w:autoSpaceDE w:val="0"/>
        <w:autoSpaceDN w:val="0"/>
        <w:adjustRightInd w:val="0"/>
        <w:spacing w:after="0" w:line="240" w:lineRule="auto"/>
        <w:ind w:left="0" w:right="0" w:firstLine="0"/>
        <w:jc w:val="left"/>
        <w:rPr>
          <w:color w:val="333333"/>
          <w:szCs w:val="24"/>
        </w:rPr>
      </w:pPr>
      <w:proofErr w:type="spellStart"/>
      <w:r>
        <w:rPr>
          <w:color w:val="333333"/>
          <w:szCs w:val="24"/>
        </w:rPr>
        <w:t>Stack</w:t>
      </w:r>
      <w:proofErr w:type="spellEnd"/>
      <w:r>
        <w:rPr>
          <w:color w:val="333333"/>
          <w:szCs w:val="24"/>
        </w:rPr>
        <w:t xml:space="preserve"> Overflow</w:t>
      </w:r>
      <w:r w:rsidRPr="00FF312D">
        <w:rPr>
          <w:color w:val="333333"/>
          <w:szCs w:val="24"/>
        </w:rPr>
        <w:t>. Disponível em: &lt;</w:t>
      </w:r>
      <w:r w:rsidRPr="00FF312D">
        <w:t xml:space="preserve"> </w:t>
      </w:r>
      <w:r w:rsidRPr="00FF312D">
        <w:rPr>
          <w:szCs w:val="24"/>
        </w:rPr>
        <w:t>http://stackoverflow.com/</w:t>
      </w:r>
      <w:r w:rsidRPr="00FF312D">
        <w:rPr>
          <w:color w:val="333333"/>
          <w:szCs w:val="24"/>
        </w:rPr>
        <w:t>&gt; Acesso em: 2</w:t>
      </w:r>
      <w:r>
        <w:rPr>
          <w:color w:val="333333"/>
          <w:szCs w:val="24"/>
        </w:rPr>
        <w:t>6</w:t>
      </w:r>
      <w:r w:rsidRPr="00FF312D">
        <w:rPr>
          <w:color w:val="333333"/>
          <w:szCs w:val="24"/>
        </w:rPr>
        <w:t>/05/16.</w:t>
      </w:r>
    </w:p>
    <w:p w:rsidR="00FF312D" w:rsidRDefault="00FF312D" w:rsidP="00FF312D">
      <w:pPr>
        <w:autoSpaceDE w:val="0"/>
        <w:autoSpaceDN w:val="0"/>
        <w:adjustRightInd w:val="0"/>
        <w:spacing w:after="0" w:line="240" w:lineRule="auto"/>
        <w:ind w:left="0" w:right="0" w:firstLine="0"/>
        <w:jc w:val="left"/>
        <w:rPr>
          <w:color w:val="333333"/>
          <w:szCs w:val="24"/>
        </w:rPr>
      </w:pPr>
    </w:p>
    <w:p w:rsidR="00FF312D" w:rsidRPr="00FF312D" w:rsidRDefault="00FF312D" w:rsidP="00895E04">
      <w:pPr>
        <w:autoSpaceDE w:val="0"/>
        <w:autoSpaceDN w:val="0"/>
        <w:adjustRightInd w:val="0"/>
        <w:spacing w:after="0" w:line="240" w:lineRule="auto"/>
        <w:ind w:left="0" w:right="0" w:firstLine="0"/>
        <w:jc w:val="left"/>
        <w:rPr>
          <w:szCs w:val="24"/>
        </w:rPr>
      </w:pPr>
    </w:p>
    <w:sectPr w:rsidR="00FF312D" w:rsidRPr="00FF312D">
      <w:pgSz w:w="11906" w:h="16838"/>
      <w:pgMar w:top="1418" w:right="1642" w:bottom="141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0192"/>
    <w:multiLevelType w:val="hybridMultilevel"/>
    <w:tmpl w:val="DD50C0CA"/>
    <w:lvl w:ilvl="0" w:tplc="7C9CD68E">
      <w:start w:val="1"/>
      <w:numFmt w:val="decimal"/>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505D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4A4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EA76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3E72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6E0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A8ED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8C5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24B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654FB2"/>
    <w:multiLevelType w:val="hybridMultilevel"/>
    <w:tmpl w:val="29BA52F2"/>
    <w:lvl w:ilvl="0" w:tplc="65BAF36C">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0F01808">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6FEE84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4625858">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B30840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CF52236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7D834AA">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10CB53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B76745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F461339"/>
    <w:multiLevelType w:val="hybridMultilevel"/>
    <w:tmpl w:val="4796AF62"/>
    <w:lvl w:ilvl="0" w:tplc="B2804D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3E33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22FA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4D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0D3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427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181A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F4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48D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68664A"/>
    <w:multiLevelType w:val="hybridMultilevel"/>
    <w:tmpl w:val="C722F96E"/>
    <w:lvl w:ilvl="0" w:tplc="94564AD4">
      <w:start w:val="6"/>
      <w:numFmt w:val="decimal"/>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72DB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7ABA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AE81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CCC8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30B7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8E3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674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459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44"/>
    <w:rsid w:val="000341B6"/>
    <w:rsid w:val="00044C60"/>
    <w:rsid w:val="00097BBA"/>
    <w:rsid w:val="00103862"/>
    <w:rsid w:val="00111759"/>
    <w:rsid w:val="0014170B"/>
    <w:rsid w:val="002023FC"/>
    <w:rsid w:val="002255A1"/>
    <w:rsid w:val="0022605F"/>
    <w:rsid w:val="00242E45"/>
    <w:rsid w:val="00252667"/>
    <w:rsid w:val="0026533A"/>
    <w:rsid w:val="0027322E"/>
    <w:rsid w:val="002A76B8"/>
    <w:rsid w:val="002F49DE"/>
    <w:rsid w:val="0030145B"/>
    <w:rsid w:val="00377E9C"/>
    <w:rsid w:val="003C18DD"/>
    <w:rsid w:val="003D3004"/>
    <w:rsid w:val="003E047D"/>
    <w:rsid w:val="003E43FF"/>
    <w:rsid w:val="003E6843"/>
    <w:rsid w:val="003F73B5"/>
    <w:rsid w:val="0041091C"/>
    <w:rsid w:val="00424854"/>
    <w:rsid w:val="004353D3"/>
    <w:rsid w:val="00457FC5"/>
    <w:rsid w:val="00476F2A"/>
    <w:rsid w:val="0047707B"/>
    <w:rsid w:val="00497093"/>
    <w:rsid w:val="004E23F7"/>
    <w:rsid w:val="00534DA6"/>
    <w:rsid w:val="00550B60"/>
    <w:rsid w:val="00573E46"/>
    <w:rsid w:val="005A1C86"/>
    <w:rsid w:val="005B2CE0"/>
    <w:rsid w:val="005B4B07"/>
    <w:rsid w:val="005C5428"/>
    <w:rsid w:val="005D610B"/>
    <w:rsid w:val="005E5B3D"/>
    <w:rsid w:val="00621520"/>
    <w:rsid w:val="00662387"/>
    <w:rsid w:val="006D0AFC"/>
    <w:rsid w:val="007228E8"/>
    <w:rsid w:val="00731F5B"/>
    <w:rsid w:val="007815AD"/>
    <w:rsid w:val="007976BD"/>
    <w:rsid w:val="007B45C5"/>
    <w:rsid w:val="007F097A"/>
    <w:rsid w:val="0082023E"/>
    <w:rsid w:val="008203CD"/>
    <w:rsid w:val="00835059"/>
    <w:rsid w:val="008416E8"/>
    <w:rsid w:val="00895E04"/>
    <w:rsid w:val="008A4E70"/>
    <w:rsid w:val="008C3A0A"/>
    <w:rsid w:val="008E31B0"/>
    <w:rsid w:val="008E4E44"/>
    <w:rsid w:val="00925069"/>
    <w:rsid w:val="00933C50"/>
    <w:rsid w:val="00997387"/>
    <w:rsid w:val="009A50B8"/>
    <w:rsid w:val="009B00EA"/>
    <w:rsid w:val="009B76DE"/>
    <w:rsid w:val="009C30FA"/>
    <w:rsid w:val="009E6328"/>
    <w:rsid w:val="00A74173"/>
    <w:rsid w:val="00AB0D8A"/>
    <w:rsid w:val="00AD199A"/>
    <w:rsid w:val="00B60C6C"/>
    <w:rsid w:val="00B66590"/>
    <w:rsid w:val="00B82F6B"/>
    <w:rsid w:val="00B90FD2"/>
    <w:rsid w:val="00BA5BDC"/>
    <w:rsid w:val="00BF48EB"/>
    <w:rsid w:val="00C23DC9"/>
    <w:rsid w:val="00C2647D"/>
    <w:rsid w:val="00C457CE"/>
    <w:rsid w:val="00CA11B7"/>
    <w:rsid w:val="00CA2866"/>
    <w:rsid w:val="00CA33EF"/>
    <w:rsid w:val="00CD4159"/>
    <w:rsid w:val="00CD4C82"/>
    <w:rsid w:val="00D0081C"/>
    <w:rsid w:val="00D059C0"/>
    <w:rsid w:val="00DA2669"/>
    <w:rsid w:val="00DA496F"/>
    <w:rsid w:val="00DE3C64"/>
    <w:rsid w:val="00DE42B4"/>
    <w:rsid w:val="00E300E3"/>
    <w:rsid w:val="00E306C1"/>
    <w:rsid w:val="00E31C0D"/>
    <w:rsid w:val="00E54FB4"/>
    <w:rsid w:val="00E74F62"/>
    <w:rsid w:val="00EA2E36"/>
    <w:rsid w:val="00EC4290"/>
    <w:rsid w:val="00ED15DA"/>
    <w:rsid w:val="00ED3269"/>
    <w:rsid w:val="00ED3C53"/>
    <w:rsid w:val="00F11F02"/>
    <w:rsid w:val="00F36BCF"/>
    <w:rsid w:val="00F45670"/>
    <w:rsid w:val="00FB53BF"/>
    <w:rsid w:val="00FD1335"/>
    <w:rsid w:val="00FF1926"/>
    <w:rsid w:val="00FF31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A313"/>
  <w15:docId w15:val="{64429EEF-E657-493C-AC52-FCE99E83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4" w:line="249" w:lineRule="auto"/>
      <w:ind w:left="10" w:right="59"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numPr>
        <w:numId w:val="4"/>
      </w:numPr>
      <w:spacing w:after="296"/>
      <w:ind w:left="10" w:hanging="10"/>
      <w:outlineLvl w:val="0"/>
    </w:pPr>
    <w:rPr>
      <w:rFonts w:ascii="Times New Roman" w:eastAsia="Times New Roman" w:hAnsi="Times New Roman" w:cs="Times New Roman"/>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6"/>
    </w:rPr>
  </w:style>
  <w:style w:type="paragraph" w:styleId="SemEspaamento">
    <w:name w:val="No Spacing"/>
    <w:uiPriority w:val="1"/>
    <w:qFormat/>
    <w:rsid w:val="00573E46"/>
    <w:pPr>
      <w:spacing w:after="0" w:line="240" w:lineRule="auto"/>
      <w:ind w:left="10" w:right="59" w:hanging="10"/>
      <w:jc w:val="both"/>
    </w:pPr>
    <w:rPr>
      <w:rFonts w:ascii="Times New Roman" w:eastAsia="Times New Roman" w:hAnsi="Times New Roman" w:cs="Times New Roman"/>
      <w:color w:val="000000"/>
      <w:sz w:val="24"/>
    </w:rPr>
  </w:style>
  <w:style w:type="table" w:styleId="Tabelacomgrade">
    <w:name w:val="Table Grid"/>
    <w:basedOn w:val="Tabelanormal"/>
    <w:uiPriority w:val="39"/>
    <w:rsid w:val="00CD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1C86"/>
    <w:rPr>
      <w:color w:val="808080"/>
    </w:rPr>
  </w:style>
  <w:style w:type="paragraph" w:styleId="Pr-formataoHTML">
    <w:name w:val="HTML Preformatted"/>
    <w:basedOn w:val="Normal"/>
    <w:link w:val="Pr-formataoHTMLChar"/>
    <w:uiPriority w:val="99"/>
    <w:semiHidden/>
    <w:unhideWhenUsed/>
    <w:rsid w:val="0053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534DA6"/>
    <w:rPr>
      <w:rFonts w:ascii="Courier New" w:eastAsia="Times New Roman" w:hAnsi="Courier New" w:cs="Courier New"/>
      <w:sz w:val="20"/>
      <w:szCs w:val="20"/>
    </w:rPr>
  </w:style>
  <w:style w:type="character" w:customStyle="1" w:styleId="gcwxi2kcpkb">
    <w:name w:val="gcwxi2kcpkb"/>
    <w:basedOn w:val="Fontepargpadro"/>
    <w:rsid w:val="00534DA6"/>
  </w:style>
  <w:style w:type="character" w:customStyle="1" w:styleId="gcwxi2kcpjb">
    <w:name w:val="gcwxi2kcpjb"/>
    <w:basedOn w:val="Fontepargpadro"/>
    <w:rsid w:val="00534DA6"/>
  </w:style>
  <w:style w:type="character" w:styleId="Hyperlink">
    <w:name w:val="Hyperlink"/>
    <w:basedOn w:val="Fontepargpadro"/>
    <w:uiPriority w:val="99"/>
    <w:unhideWhenUsed/>
    <w:rsid w:val="00FF31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34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statmethods.net/" TargetMode="Externa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png"/><Relationship Id="rId22" Type="http://schemas.openxmlformats.org/officeDocument/2006/relationships/hyperlink" Target="%20http://www.cookbook-r.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Relevância do atributo na identificação do estudante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C96C-4B0A-A7C2-A4B09E9E7C7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C96C-4B0A-A7C2-A4B09E9E7C7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C96C-4B0A-A7C2-A4B09E9E7C73}"/>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C96C-4B0A-A7C2-A4B09E9E7C73}"/>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C96C-4B0A-A7C2-A4B09E9E7C73}"/>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C96C-4B0A-A7C2-A4B09E9E7C73}"/>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0D-C96C-4B0A-A7C2-A4B09E9E7C73}"/>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0F-C96C-4B0A-A7C2-A4B09E9E7C73}"/>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11-C96C-4B0A-A7C2-A4B09E9E7C73}"/>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13-C96C-4B0A-A7C2-A4B09E9E7C73}"/>
              </c:ext>
            </c:extLst>
          </c:dPt>
          <c:dPt>
            <c:idx val="10"/>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15-C96C-4B0A-A7C2-A4B09E9E7C73}"/>
              </c:ext>
            </c:extLst>
          </c:dPt>
          <c:dPt>
            <c:idx val="1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17-C96C-4B0A-A7C2-A4B09E9E7C73}"/>
              </c:ext>
            </c:extLst>
          </c:dPt>
          <c:dPt>
            <c:idx val="1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19-C96C-4B0A-A7C2-A4B09E9E7C73}"/>
              </c:ext>
            </c:extLst>
          </c:dPt>
          <c:cat>
            <c:strRef>
              <c:f>Planilha1!$A$2:$A$14</c:f>
              <c:strCache>
                <c:ptCount val="13"/>
                <c:pt idx="0">
                  <c:v>Homem</c:v>
                </c:pt>
                <c:pt idx="1">
                  <c:v>Social</c:v>
                </c:pt>
                <c:pt idx="2">
                  <c:v>Mais tempo livre</c:v>
                </c:pt>
                <c:pt idx="3">
                  <c:v>Menor qualidade na educação da mãe</c:v>
                </c:pt>
                <c:pt idx="4">
                  <c:v>Boa saúde</c:v>
                </c:pt>
                <c:pt idx="5">
                  <c:v>Não almeja ensino superior</c:v>
                </c:pt>
                <c:pt idx="6">
                  <c:v>Sem/pouco suporte da família</c:v>
                </c:pt>
                <c:pt idx="7">
                  <c:v>Família pequena</c:v>
                </c:pt>
                <c:pt idx="8">
                  <c:v>Longo tempo de viagem até a escola</c:v>
                </c:pt>
                <c:pt idx="9">
                  <c:v>Poucas atividades</c:v>
                </c:pt>
                <c:pt idx="10">
                  <c:v>Sem/pouco suporte da escola</c:v>
                </c:pt>
                <c:pt idx="11">
                  <c:v>Trabalho do pai</c:v>
                </c:pt>
                <c:pt idx="12">
                  <c:v>Conectividade com a internet</c:v>
                </c:pt>
              </c:strCache>
            </c:strRef>
          </c:cat>
          <c:val>
            <c:numRef>
              <c:f>Planilha1!$B$2:$B$14</c:f>
              <c:numCache>
                <c:formatCode>0.00%</c:formatCode>
                <c:ptCount val="13"/>
                <c:pt idx="0">
                  <c:v>0.2535</c:v>
                </c:pt>
                <c:pt idx="1">
                  <c:v>0.21129999999999999</c:v>
                </c:pt>
                <c:pt idx="2">
                  <c:v>8.4500000000000006E-2</c:v>
                </c:pt>
                <c:pt idx="3">
                  <c:v>7.9799999999999996E-2</c:v>
                </c:pt>
                <c:pt idx="4">
                  <c:v>7.0400000000000004E-2</c:v>
                </c:pt>
                <c:pt idx="5">
                  <c:v>4.2299999999999997E-2</c:v>
                </c:pt>
                <c:pt idx="6">
                  <c:v>3.7600000000000001E-2</c:v>
                </c:pt>
                <c:pt idx="7">
                  <c:v>3.7600000000000001E-2</c:v>
                </c:pt>
                <c:pt idx="8">
                  <c:v>1.8800000000000001E-2</c:v>
                </c:pt>
                <c:pt idx="9">
                  <c:v>1.8800000000000001E-2</c:v>
                </c:pt>
                <c:pt idx="10">
                  <c:v>1.8800000000000001E-2</c:v>
                </c:pt>
                <c:pt idx="11">
                  <c:v>1.8800000000000001E-2</c:v>
                </c:pt>
                <c:pt idx="12">
                  <c:v>1.41E-2</c:v>
                </c:pt>
              </c:numCache>
            </c:numRef>
          </c:val>
          <c:extLst>
            <c:ext xmlns:c16="http://schemas.microsoft.com/office/drawing/2014/chart" uri="{C3380CC4-5D6E-409C-BE32-E72D297353CC}">
              <c16:uniqueId val="{0000001A-C96C-4B0A-A7C2-A4B09E9E7C7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19</Pages>
  <Words>3216</Words>
  <Characters>17369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Thiago Gomes</cp:lastModifiedBy>
  <cp:revision>90</cp:revision>
  <dcterms:created xsi:type="dcterms:W3CDTF">2016-05-24T23:02:00Z</dcterms:created>
  <dcterms:modified xsi:type="dcterms:W3CDTF">2016-05-27T12:09:00Z</dcterms:modified>
</cp:coreProperties>
</file>