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B3" w:rsidRDefault="003462B3" w:rsidP="0095386C">
      <w:pPr>
        <w:pStyle w:val="Puesto"/>
        <w:jc w:val="center"/>
      </w:pPr>
    </w:p>
    <w:p w:rsidR="003462B3" w:rsidRDefault="003462B3" w:rsidP="0095386C">
      <w:pPr>
        <w:pStyle w:val="Puesto"/>
        <w:jc w:val="center"/>
      </w:pPr>
    </w:p>
    <w:p w:rsidR="003462B3" w:rsidRDefault="003462B3" w:rsidP="0095386C">
      <w:pPr>
        <w:pStyle w:val="Puesto"/>
        <w:jc w:val="center"/>
      </w:pPr>
    </w:p>
    <w:p w:rsidR="0095386C" w:rsidRDefault="00F42263" w:rsidP="0095386C">
      <w:pPr>
        <w:pStyle w:val="Puesto"/>
        <w:jc w:val="center"/>
      </w:pPr>
      <w:r>
        <w:object w:dxaOrig="1920" w:dyaOrig="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3pt;height:179.7pt" o:ole="">
            <v:imagedata r:id="rId8" o:title=""/>
            <o:lock v:ext="edit" aspectratio="f"/>
          </v:shape>
          <o:OLEObject Type="Embed" ProgID="Visio.Drawing.15" ShapeID="_x0000_i1025" DrawAspect="Content" ObjectID="_1502890419" r:id="rId9"/>
        </w:object>
      </w:r>
    </w:p>
    <w:p w:rsidR="000F27DD" w:rsidRDefault="000F27DD" w:rsidP="0095386C">
      <w:pPr>
        <w:pStyle w:val="Puesto"/>
        <w:jc w:val="center"/>
      </w:pPr>
    </w:p>
    <w:p w:rsidR="00174064" w:rsidRDefault="00174064" w:rsidP="0095386C">
      <w:pPr>
        <w:pStyle w:val="Puesto"/>
        <w:jc w:val="center"/>
      </w:pPr>
      <w:r>
        <w:t>MÓDULO HARDWARE</w:t>
      </w:r>
      <w:r w:rsidR="00FD7E5C">
        <w:t xml:space="preserve"> (HAL)</w:t>
      </w:r>
    </w:p>
    <w:p w:rsidR="00A82587" w:rsidRPr="0095386C" w:rsidRDefault="00770D52" w:rsidP="0095386C">
      <w:pPr>
        <w:pStyle w:val="Puesto"/>
        <w:jc w:val="center"/>
      </w:pPr>
      <w:r>
        <w:t>Arquitectura y especificaciones</w:t>
      </w:r>
    </w:p>
    <w:p w:rsidR="0095386C" w:rsidRDefault="0095386C" w:rsidP="0095386C"/>
    <w:p w:rsidR="0095386C" w:rsidRDefault="0095386C" w:rsidP="0095386C"/>
    <w:p w:rsidR="0095386C" w:rsidRDefault="0095386C" w:rsidP="0095386C"/>
    <w:p w:rsidR="003462B3" w:rsidRDefault="003462B3" w:rsidP="0095386C">
      <w:pPr>
        <w:rPr>
          <w:sz w:val="36"/>
        </w:rPr>
      </w:pPr>
    </w:p>
    <w:p w:rsidR="00174064" w:rsidRDefault="00174064">
      <w:r>
        <w:br w:type="page"/>
      </w:r>
    </w:p>
    <w:p w:rsidR="00973436" w:rsidRDefault="00174064" w:rsidP="00174064">
      <w:pPr>
        <w:pStyle w:val="Subttulo"/>
      </w:pPr>
      <w:r>
        <w:lastRenderedPageBreak/>
        <w:t>INDICE</w:t>
      </w:r>
    </w:p>
    <w:sdt>
      <w:sdtPr>
        <w:rPr>
          <w:rFonts w:asciiTheme="minorHAnsi" w:eastAsiaTheme="minorEastAsia" w:hAnsiTheme="minorHAnsi" w:cstheme="minorBidi"/>
          <w:b w:val="0"/>
          <w:bCs w:val="0"/>
          <w:smallCaps w:val="0"/>
          <w:color w:val="auto"/>
          <w:sz w:val="22"/>
          <w:szCs w:val="22"/>
          <w:lang w:val="es-ES"/>
        </w:rPr>
        <w:id w:val="-1387253352"/>
        <w:docPartObj>
          <w:docPartGallery w:val="Table of Contents"/>
          <w:docPartUnique/>
        </w:docPartObj>
      </w:sdtPr>
      <w:sdtEndPr/>
      <w:sdtContent>
        <w:p w:rsidR="00174064" w:rsidRDefault="00174064">
          <w:pPr>
            <w:pStyle w:val="TtulodeTDC"/>
          </w:pPr>
          <w:r>
            <w:rPr>
              <w:lang w:val="es-ES"/>
            </w:rPr>
            <w:t>Contenido</w:t>
          </w:r>
        </w:p>
        <w:p w:rsidR="009C50AA" w:rsidRDefault="00174064">
          <w:pPr>
            <w:pStyle w:val="TDC1"/>
            <w:tabs>
              <w:tab w:val="left" w:pos="440"/>
              <w:tab w:val="right" w:leader="dot" w:pos="9628"/>
            </w:tabs>
            <w:rPr>
              <w:noProof/>
              <w:lang w:val="es-ES" w:eastAsia="es-ES"/>
            </w:rPr>
          </w:pPr>
          <w:r>
            <w:fldChar w:fldCharType="begin"/>
          </w:r>
          <w:r>
            <w:instrText xml:space="preserve"> TOC \o "1-3" \h \z \u </w:instrText>
          </w:r>
          <w:r>
            <w:fldChar w:fldCharType="separate"/>
          </w:r>
          <w:hyperlink w:anchor="_Toc429144081" w:history="1">
            <w:r w:rsidR="009C50AA" w:rsidRPr="00305321">
              <w:rPr>
                <w:rStyle w:val="Hipervnculo"/>
                <w:noProof/>
              </w:rPr>
              <w:t>2</w:t>
            </w:r>
            <w:r w:rsidR="009C50AA">
              <w:rPr>
                <w:noProof/>
                <w:lang w:val="es-ES" w:eastAsia="es-ES"/>
              </w:rPr>
              <w:tab/>
            </w:r>
            <w:r w:rsidR="009C50AA" w:rsidRPr="00305321">
              <w:rPr>
                <w:rStyle w:val="Hipervnculo"/>
                <w:noProof/>
              </w:rPr>
              <w:t>Introducción</w:t>
            </w:r>
            <w:r w:rsidR="009C50AA">
              <w:rPr>
                <w:noProof/>
                <w:webHidden/>
              </w:rPr>
              <w:tab/>
            </w:r>
            <w:r w:rsidR="009C50AA">
              <w:rPr>
                <w:noProof/>
                <w:webHidden/>
              </w:rPr>
              <w:fldChar w:fldCharType="begin"/>
            </w:r>
            <w:r w:rsidR="009C50AA">
              <w:rPr>
                <w:noProof/>
                <w:webHidden/>
              </w:rPr>
              <w:instrText xml:space="preserve"> PAGEREF _Toc429144081 \h </w:instrText>
            </w:r>
            <w:r w:rsidR="009C50AA">
              <w:rPr>
                <w:noProof/>
                <w:webHidden/>
              </w:rPr>
            </w:r>
            <w:r w:rsidR="009C50AA">
              <w:rPr>
                <w:noProof/>
                <w:webHidden/>
              </w:rPr>
              <w:fldChar w:fldCharType="separate"/>
            </w:r>
            <w:r w:rsidR="00A938E9">
              <w:rPr>
                <w:noProof/>
                <w:webHidden/>
              </w:rPr>
              <w:t>3</w:t>
            </w:r>
            <w:r w:rsidR="009C50AA">
              <w:rPr>
                <w:noProof/>
                <w:webHidden/>
              </w:rPr>
              <w:fldChar w:fldCharType="end"/>
            </w:r>
          </w:hyperlink>
        </w:p>
        <w:p w:rsidR="009C50AA" w:rsidRDefault="00761EBE">
          <w:pPr>
            <w:pStyle w:val="TDC1"/>
            <w:tabs>
              <w:tab w:val="left" w:pos="440"/>
              <w:tab w:val="right" w:leader="dot" w:pos="9628"/>
            </w:tabs>
            <w:rPr>
              <w:noProof/>
              <w:lang w:val="es-ES" w:eastAsia="es-ES"/>
            </w:rPr>
          </w:pPr>
          <w:hyperlink w:anchor="_Toc429144082" w:history="1">
            <w:r w:rsidR="009C50AA" w:rsidRPr="00305321">
              <w:rPr>
                <w:rStyle w:val="Hipervnculo"/>
                <w:noProof/>
                <w:lang w:val="en-US"/>
              </w:rPr>
              <w:t>3</w:t>
            </w:r>
            <w:r w:rsidR="009C50AA">
              <w:rPr>
                <w:noProof/>
                <w:lang w:val="es-ES" w:eastAsia="es-ES"/>
              </w:rPr>
              <w:tab/>
            </w:r>
            <w:r w:rsidR="009C50AA" w:rsidRPr="00305321">
              <w:rPr>
                <w:rStyle w:val="Hipervnculo"/>
                <w:noProof/>
                <w:lang w:val="en-US"/>
              </w:rPr>
              <w:t>Arquitectura QMH (Queued Message Handler)</w:t>
            </w:r>
            <w:r w:rsidR="009C50AA">
              <w:rPr>
                <w:noProof/>
                <w:webHidden/>
              </w:rPr>
              <w:tab/>
            </w:r>
            <w:r w:rsidR="009C50AA">
              <w:rPr>
                <w:noProof/>
                <w:webHidden/>
              </w:rPr>
              <w:fldChar w:fldCharType="begin"/>
            </w:r>
            <w:r w:rsidR="009C50AA">
              <w:rPr>
                <w:noProof/>
                <w:webHidden/>
              </w:rPr>
              <w:instrText xml:space="preserve"> PAGEREF _Toc429144082 \h </w:instrText>
            </w:r>
            <w:r w:rsidR="009C50AA">
              <w:rPr>
                <w:noProof/>
                <w:webHidden/>
              </w:rPr>
            </w:r>
            <w:r w:rsidR="009C50AA">
              <w:rPr>
                <w:noProof/>
                <w:webHidden/>
              </w:rPr>
              <w:fldChar w:fldCharType="separate"/>
            </w:r>
            <w:r w:rsidR="00A938E9">
              <w:rPr>
                <w:noProof/>
                <w:webHidden/>
              </w:rPr>
              <w:t>4</w:t>
            </w:r>
            <w:r w:rsidR="009C50AA">
              <w:rPr>
                <w:noProof/>
                <w:webHidden/>
              </w:rPr>
              <w:fldChar w:fldCharType="end"/>
            </w:r>
          </w:hyperlink>
        </w:p>
        <w:p w:rsidR="009C50AA" w:rsidRDefault="00761EBE">
          <w:pPr>
            <w:pStyle w:val="TDC2"/>
            <w:tabs>
              <w:tab w:val="left" w:pos="880"/>
              <w:tab w:val="right" w:leader="dot" w:pos="9628"/>
            </w:tabs>
            <w:rPr>
              <w:noProof/>
              <w:lang w:val="es-ES" w:eastAsia="es-ES"/>
            </w:rPr>
          </w:pPr>
          <w:hyperlink w:anchor="_Toc429144083" w:history="1">
            <w:r w:rsidR="009C50AA" w:rsidRPr="00305321">
              <w:rPr>
                <w:rStyle w:val="Hipervnculo"/>
                <w:noProof/>
              </w:rPr>
              <w:t>3.1</w:t>
            </w:r>
            <w:r w:rsidR="009C50AA">
              <w:rPr>
                <w:noProof/>
                <w:lang w:val="es-ES" w:eastAsia="es-ES"/>
              </w:rPr>
              <w:tab/>
            </w:r>
            <w:r w:rsidR="009C50AA" w:rsidRPr="00305321">
              <w:rPr>
                <w:rStyle w:val="Hipervnculo"/>
                <w:noProof/>
              </w:rPr>
              <w:t>Descripción</w:t>
            </w:r>
            <w:r w:rsidR="009C50AA">
              <w:rPr>
                <w:noProof/>
                <w:webHidden/>
              </w:rPr>
              <w:tab/>
            </w:r>
            <w:r w:rsidR="009C50AA">
              <w:rPr>
                <w:noProof/>
                <w:webHidden/>
              </w:rPr>
              <w:fldChar w:fldCharType="begin"/>
            </w:r>
            <w:r w:rsidR="009C50AA">
              <w:rPr>
                <w:noProof/>
                <w:webHidden/>
              </w:rPr>
              <w:instrText xml:space="preserve"> PAGEREF _Toc429144083 \h </w:instrText>
            </w:r>
            <w:r w:rsidR="009C50AA">
              <w:rPr>
                <w:noProof/>
                <w:webHidden/>
              </w:rPr>
            </w:r>
            <w:r w:rsidR="009C50AA">
              <w:rPr>
                <w:noProof/>
                <w:webHidden/>
              </w:rPr>
              <w:fldChar w:fldCharType="separate"/>
            </w:r>
            <w:r w:rsidR="00A938E9">
              <w:rPr>
                <w:noProof/>
                <w:webHidden/>
              </w:rPr>
              <w:t>4</w:t>
            </w:r>
            <w:r w:rsidR="009C50AA">
              <w:rPr>
                <w:noProof/>
                <w:webHidden/>
              </w:rPr>
              <w:fldChar w:fldCharType="end"/>
            </w:r>
          </w:hyperlink>
        </w:p>
        <w:p w:rsidR="009C50AA" w:rsidRDefault="00761EBE">
          <w:pPr>
            <w:pStyle w:val="TDC2"/>
            <w:tabs>
              <w:tab w:val="left" w:pos="880"/>
              <w:tab w:val="right" w:leader="dot" w:pos="9628"/>
            </w:tabs>
            <w:rPr>
              <w:noProof/>
              <w:lang w:val="es-ES" w:eastAsia="es-ES"/>
            </w:rPr>
          </w:pPr>
          <w:hyperlink w:anchor="_Toc429144084" w:history="1">
            <w:r w:rsidR="009C50AA" w:rsidRPr="00305321">
              <w:rPr>
                <w:rStyle w:val="Hipervnculo"/>
                <w:noProof/>
              </w:rPr>
              <w:t>3.2</w:t>
            </w:r>
            <w:r w:rsidR="009C50AA">
              <w:rPr>
                <w:noProof/>
                <w:lang w:val="es-ES" w:eastAsia="es-ES"/>
              </w:rPr>
              <w:tab/>
            </w:r>
            <w:r w:rsidR="009C50AA" w:rsidRPr="00305321">
              <w:rPr>
                <w:rStyle w:val="Hipervnculo"/>
                <w:noProof/>
              </w:rPr>
              <w:t>MHL Matemático</w:t>
            </w:r>
            <w:r w:rsidR="009C50AA">
              <w:rPr>
                <w:noProof/>
                <w:webHidden/>
              </w:rPr>
              <w:tab/>
            </w:r>
            <w:r w:rsidR="009C50AA">
              <w:rPr>
                <w:noProof/>
                <w:webHidden/>
              </w:rPr>
              <w:fldChar w:fldCharType="begin"/>
            </w:r>
            <w:r w:rsidR="009C50AA">
              <w:rPr>
                <w:noProof/>
                <w:webHidden/>
              </w:rPr>
              <w:instrText xml:space="preserve"> PAGEREF _Toc429144084 \h </w:instrText>
            </w:r>
            <w:r w:rsidR="009C50AA">
              <w:rPr>
                <w:noProof/>
                <w:webHidden/>
              </w:rPr>
            </w:r>
            <w:r w:rsidR="009C50AA">
              <w:rPr>
                <w:noProof/>
                <w:webHidden/>
              </w:rPr>
              <w:fldChar w:fldCharType="separate"/>
            </w:r>
            <w:r w:rsidR="00A938E9">
              <w:rPr>
                <w:noProof/>
                <w:webHidden/>
              </w:rPr>
              <w:t>4</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85" w:history="1">
            <w:r w:rsidR="009C50AA" w:rsidRPr="00305321">
              <w:rPr>
                <w:rStyle w:val="Hipervnculo"/>
                <w:noProof/>
              </w:rPr>
              <w:t>3.2.1</w:t>
            </w:r>
            <w:r w:rsidR="009C50AA">
              <w:rPr>
                <w:noProof/>
                <w:lang w:val="es-ES" w:eastAsia="es-ES"/>
              </w:rPr>
              <w:tab/>
            </w:r>
            <w:r w:rsidR="009C50AA" w:rsidRPr="00305321">
              <w:rPr>
                <w:rStyle w:val="Hipervnculo"/>
                <w:noProof/>
              </w:rPr>
              <w:t>Descripción</w:t>
            </w:r>
            <w:r w:rsidR="009C50AA">
              <w:rPr>
                <w:noProof/>
                <w:webHidden/>
              </w:rPr>
              <w:tab/>
            </w:r>
            <w:r w:rsidR="009C50AA">
              <w:rPr>
                <w:noProof/>
                <w:webHidden/>
              </w:rPr>
              <w:fldChar w:fldCharType="begin"/>
            </w:r>
            <w:r w:rsidR="009C50AA">
              <w:rPr>
                <w:noProof/>
                <w:webHidden/>
              </w:rPr>
              <w:instrText xml:space="preserve"> PAGEREF _Toc429144085 \h </w:instrText>
            </w:r>
            <w:r w:rsidR="009C50AA">
              <w:rPr>
                <w:noProof/>
                <w:webHidden/>
              </w:rPr>
            </w:r>
            <w:r w:rsidR="009C50AA">
              <w:rPr>
                <w:noProof/>
                <w:webHidden/>
              </w:rPr>
              <w:fldChar w:fldCharType="separate"/>
            </w:r>
            <w:r w:rsidR="00A938E9">
              <w:rPr>
                <w:noProof/>
                <w:webHidden/>
              </w:rPr>
              <w:t>4</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86" w:history="1">
            <w:r w:rsidR="009C50AA" w:rsidRPr="00305321">
              <w:rPr>
                <w:rStyle w:val="Hipervnculo"/>
                <w:noProof/>
              </w:rPr>
              <w:t>3.2.2</w:t>
            </w:r>
            <w:r w:rsidR="009C50AA">
              <w:rPr>
                <w:noProof/>
                <w:lang w:val="es-ES" w:eastAsia="es-ES"/>
              </w:rPr>
              <w:tab/>
            </w:r>
            <w:r w:rsidR="009C50AA" w:rsidRPr="00305321">
              <w:rPr>
                <w:rStyle w:val="Hipervnculo"/>
                <w:noProof/>
              </w:rPr>
              <w:t>Tareas</w:t>
            </w:r>
            <w:r w:rsidR="009C50AA">
              <w:rPr>
                <w:noProof/>
                <w:webHidden/>
              </w:rPr>
              <w:tab/>
            </w:r>
            <w:r w:rsidR="009C50AA">
              <w:rPr>
                <w:noProof/>
                <w:webHidden/>
              </w:rPr>
              <w:fldChar w:fldCharType="begin"/>
            </w:r>
            <w:r w:rsidR="009C50AA">
              <w:rPr>
                <w:noProof/>
                <w:webHidden/>
              </w:rPr>
              <w:instrText xml:space="preserve"> PAGEREF _Toc429144086 \h </w:instrText>
            </w:r>
            <w:r w:rsidR="009C50AA">
              <w:rPr>
                <w:noProof/>
                <w:webHidden/>
              </w:rPr>
            </w:r>
            <w:r w:rsidR="009C50AA">
              <w:rPr>
                <w:noProof/>
                <w:webHidden/>
              </w:rPr>
              <w:fldChar w:fldCharType="separate"/>
            </w:r>
            <w:r w:rsidR="00A938E9">
              <w:rPr>
                <w:noProof/>
                <w:webHidden/>
              </w:rPr>
              <w:t>4</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87" w:history="1">
            <w:r w:rsidR="009C50AA" w:rsidRPr="00305321">
              <w:rPr>
                <w:rStyle w:val="Hipervnculo"/>
                <w:noProof/>
              </w:rPr>
              <w:t>3.2.3</w:t>
            </w:r>
            <w:r w:rsidR="009C50AA">
              <w:rPr>
                <w:noProof/>
                <w:lang w:val="es-ES" w:eastAsia="es-ES"/>
              </w:rPr>
              <w:tab/>
            </w:r>
            <w:r w:rsidR="009C50AA" w:rsidRPr="00305321">
              <w:rPr>
                <w:rStyle w:val="Hipervnculo"/>
                <w:noProof/>
              </w:rPr>
              <w:t>Estructura de Datos</w:t>
            </w:r>
            <w:r w:rsidR="009C50AA">
              <w:rPr>
                <w:noProof/>
                <w:webHidden/>
              </w:rPr>
              <w:tab/>
            </w:r>
            <w:r w:rsidR="009C50AA">
              <w:rPr>
                <w:noProof/>
                <w:webHidden/>
              </w:rPr>
              <w:fldChar w:fldCharType="begin"/>
            </w:r>
            <w:r w:rsidR="009C50AA">
              <w:rPr>
                <w:noProof/>
                <w:webHidden/>
              </w:rPr>
              <w:instrText xml:space="preserve"> PAGEREF _Toc429144087 \h </w:instrText>
            </w:r>
            <w:r w:rsidR="009C50AA">
              <w:rPr>
                <w:noProof/>
                <w:webHidden/>
              </w:rPr>
            </w:r>
            <w:r w:rsidR="009C50AA">
              <w:rPr>
                <w:noProof/>
                <w:webHidden/>
              </w:rPr>
              <w:fldChar w:fldCharType="separate"/>
            </w:r>
            <w:r w:rsidR="00A938E9">
              <w:rPr>
                <w:noProof/>
                <w:webHidden/>
              </w:rPr>
              <w:t>5</w:t>
            </w:r>
            <w:r w:rsidR="009C50AA">
              <w:rPr>
                <w:noProof/>
                <w:webHidden/>
              </w:rPr>
              <w:fldChar w:fldCharType="end"/>
            </w:r>
          </w:hyperlink>
        </w:p>
        <w:p w:rsidR="009C50AA" w:rsidRDefault="00761EBE">
          <w:pPr>
            <w:pStyle w:val="TDC1"/>
            <w:tabs>
              <w:tab w:val="left" w:pos="440"/>
              <w:tab w:val="right" w:leader="dot" w:pos="9628"/>
            </w:tabs>
            <w:rPr>
              <w:noProof/>
              <w:lang w:val="es-ES" w:eastAsia="es-ES"/>
            </w:rPr>
          </w:pPr>
          <w:hyperlink w:anchor="_Toc429144088" w:history="1">
            <w:r w:rsidR="009C50AA" w:rsidRPr="00305321">
              <w:rPr>
                <w:rStyle w:val="Hipervnculo"/>
                <w:noProof/>
              </w:rPr>
              <w:t>4</w:t>
            </w:r>
            <w:r w:rsidR="009C50AA">
              <w:rPr>
                <w:noProof/>
                <w:lang w:val="es-ES" w:eastAsia="es-ES"/>
              </w:rPr>
              <w:tab/>
            </w:r>
            <w:r w:rsidR="009C50AA" w:rsidRPr="00305321">
              <w:rPr>
                <w:rStyle w:val="Hipervnculo"/>
                <w:noProof/>
              </w:rPr>
              <w:t>Metodología de Cálculo</w:t>
            </w:r>
            <w:r w:rsidR="009C50AA">
              <w:rPr>
                <w:noProof/>
                <w:webHidden/>
              </w:rPr>
              <w:tab/>
            </w:r>
            <w:r w:rsidR="009C50AA">
              <w:rPr>
                <w:noProof/>
                <w:webHidden/>
              </w:rPr>
              <w:fldChar w:fldCharType="begin"/>
            </w:r>
            <w:r w:rsidR="009C50AA">
              <w:rPr>
                <w:noProof/>
                <w:webHidden/>
              </w:rPr>
              <w:instrText xml:space="preserve"> PAGEREF _Toc429144088 \h </w:instrText>
            </w:r>
            <w:r w:rsidR="009C50AA">
              <w:rPr>
                <w:noProof/>
                <w:webHidden/>
              </w:rPr>
            </w:r>
            <w:r w:rsidR="009C50AA">
              <w:rPr>
                <w:noProof/>
                <w:webHidden/>
              </w:rPr>
              <w:fldChar w:fldCharType="separate"/>
            </w:r>
            <w:r w:rsidR="00A938E9">
              <w:rPr>
                <w:noProof/>
                <w:webHidden/>
              </w:rPr>
              <w:t>6</w:t>
            </w:r>
            <w:r w:rsidR="009C50AA">
              <w:rPr>
                <w:noProof/>
                <w:webHidden/>
              </w:rPr>
              <w:fldChar w:fldCharType="end"/>
            </w:r>
          </w:hyperlink>
        </w:p>
        <w:p w:rsidR="009C50AA" w:rsidRDefault="00761EBE">
          <w:pPr>
            <w:pStyle w:val="TDC2"/>
            <w:tabs>
              <w:tab w:val="left" w:pos="880"/>
              <w:tab w:val="right" w:leader="dot" w:pos="9628"/>
            </w:tabs>
            <w:rPr>
              <w:noProof/>
              <w:lang w:val="es-ES" w:eastAsia="es-ES"/>
            </w:rPr>
          </w:pPr>
          <w:hyperlink w:anchor="_Toc429144089" w:history="1">
            <w:r w:rsidR="009C50AA" w:rsidRPr="00305321">
              <w:rPr>
                <w:rStyle w:val="Hipervnculo"/>
                <w:noProof/>
              </w:rPr>
              <w:t>4.1</w:t>
            </w:r>
            <w:r w:rsidR="009C50AA">
              <w:rPr>
                <w:noProof/>
                <w:lang w:val="es-ES" w:eastAsia="es-ES"/>
              </w:rPr>
              <w:tab/>
            </w:r>
            <w:r w:rsidR="009C50AA" w:rsidRPr="00305321">
              <w:rPr>
                <w:rStyle w:val="Hipervnculo"/>
                <w:noProof/>
              </w:rPr>
              <w:t>Descripción</w:t>
            </w:r>
            <w:r w:rsidR="009C50AA">
              <w:rPr>
                <w:noProof/>
                <w:webHidden/>
              </w:rPr>
              <w:tab/>
            </w:r>
            <w:r w:rsidR="009C50AA">
              <w:rPr>
                <w:noProof/>
                <w:webHidden/>
              </w:rPr>
              <w:fldChar w:fldCharType="begin"/>
            </w:r>
            <w:r w:rsidR="009C50AA">
              <w:rPr>
                <w:noProof/>
                <w:webHidden/>
              </w:rPr>
              <w:instrText xml:space="preserve"> PAGEREF _Toc429144089 \h </w:instrText>
            </w:r>
            <w:r w:rsidR="009C50AA">
              <w:rPr>
                <w:noProof/>
                <w:webHidden/>
              </w:rPr>
            </w:r>
            <w:r w:rsidR="009C50AA">
              <w:rPr>
                <w:noProof/>
                <w:webHidden/>
              </w:rPr>
              <w:fldChar w:fldCharType="separate"/>
            </w:r>
            <w:r w:rsidR="00A938E9">
              <w:rPr>
                <w:noProof/>
                <w:webHidden/>
              </w:rPr>
              <w:t>6</w:t>
            </w:r>
            <w:r w:rsidR="009C50AA">
              <w:rPr>
                <w:noProof/>
                <w:webHidden/>
              </w:rPr>
              <w:fldChar w:fldCharType="end"/>
            </w:r>
          </w:hyperlink>
        </w:p>
        <w:p w:rsidR="009C50AA" w:rsidRDefault="00761EBE">
          <w:pPr>
            <w:pStyle w:val="TDC2"/>
            <w:tabs>
              <w:tab w:val="left" w:pos="880"/>
              <w:tab w:val="right" w:leader="dot" w:pos="9628"/>
            </w:tabs>
            <w:rPr>
              <w:noProof/>
              <w:lang w:val="es-ES" w:eastAsia="es-ES"/>
            </w:rPr>
          </w:pPr>
          <w:hyperlink w:anchor="_Toc429144090" w:history="1">
            <w:r w:rsidR="009C50AA" w:rsidRPr="00305321">
              <w:rPr>
                <w:rStyle w:val="Hipervnculo"/>
                <w:noProof/>
              </w:rPr>
              <w:t>4.2</w:t>
            </w:r>
            <w:r w:rsidR="009C50AA">
              <w:rPr>
                <w:noProof/>
                <w:lang w:val="es-ES" w:eastAsia="es-ES"/>
              </w:rPr>
              <w:tab/>
            </w:r>
            <w:r w:rsidR="009C50AA" w:rsidRPr="00305321">
              <w:rPr>
                <w:rStyle w:val="Hipervnculo"/>
                <w:noProof/>
              </w:rPr>
              <w:t>Verificación de Sintaxis</w:t>
            </w:r>
            <w:r w:rsidR="009C50AA">
              <w:rPr>
                <w:noProof/>
                <w:webHidden/>
              </w:rPr>
              <w:tab/>
            </w:r>
            <w:r w:rsidR="009C50AA">
              <w:rPr>
                <w:noProof/>
                <w:webHidden/>
              </w:rPr>
              <w:fldChar w:fldCharType="begin"/>
            </w:r>
            <w:r w:rsidR="009C50AA">
              <w:rPr>
                <w:noProof/>
                <w:webHidden/>
              </w:rPr>
              <w:instrText xml:space="preserve"> PAGEREF _Toc429144090 \h </w:instrText>
            </w:r>
            <w:r w:rsidR="009C50AA">
              <w:rPr>
                <w:noProof/>
                <w:webHidden/>
              </w:rPr>
            </w:r>
            <w:r w:rsidR="009C50AA">
              <w:rPr>
                <w:noProof/>
                <w:webHidden/>
              </w:rPr>
              <w:fldChar w:fldCharType="separate"/>
            </w:r>
            <w:r w:rsidR="00A938E9">
              <w:rPr>
                <w:noProof/>
                <w:webHidden/>
              </w:rPr>
              <w:t>6</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1" w:history="1">
            <w:r w:rsidR="009C50AA" w:rsidRPr="00305321">
              <w:rPr>
                <w:rStyle w:val="Hipervnculo"/>
                <w:noProof/>
              </w:rPr>
              <w:t>4.2.1</w:t>
            </w:r>
            <w:r w:rsidR="009C50AA">
              <w:rPr>
                <w:noProof/>
                <w:lang w:val="es-ES" w:eastAsia="es-ES"/>
              </w:rPr>
              <w:tab/>
            </w:r>
            <w:r w:rsidR="009C50AA" w:rsidRPr="00305321">
              <w:rPr>
                <w:rStyle w:val="Hipervnculo"/>
                <w:noProof/>
              </w:rPr>
              <w:t>Descripción</w:t>
            </w:r>
            <w:r w:rsidR="009C50AA">
              <w:rPr>
                <w:noProof/>
                <w:webHidden/>
              </w:rPr>
              <w:tab/>
            </w:r>
            <w:r w:rsidR="009C50AA">
              <w:rPr>
                <w:noProof/>
                <w:webHidden/>
              </w:rPr>
              <w:fldChar w:fldCharType="begin"/>
            </w:r>
            <w:r w:rsidR="009C50AA">
              <w:rPr>
                <w:noProof/>
                <w:webHidden/>
              </w:rPr>
              <w:instrText xml:space="preserve"> PAGEREF _Toc429144091 \h </w:instrText>
            </w:r>
            <w:r w:rsidR="009C50AA">
              <w:rPr>
                <w:noProof/>
                <w:webHidden/>
              </w:rPr>
            </w:r>
            <w:r w:rsidR="009C50AA">
              <w:rPr>
                <w:noProof/>
                <w:webHidden/>
              </w:rPr>
              <w:fldChar w:fldCharType="separate"/>
            </w:r>
            <w:r w:rsidR="00A938E9">
              <w:rPr>
                <w:noProof/>
                <w:webHidden/>
              </w:rPr>
              <w:t>6</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2" w:history="1">
            <w:r w:rsidR="009C50AA" w:rsidRPr="00305321">
              <w:rPr>
                <w:rStyle w:val="Hipervnculo"/>
                <w:noProof/>
              </w:rPr>
              <w:t>4.2.2</w:t>
            </w:r>
            <w:r w:rsidR="009C50AA">
              <w:rPr>
                <w:noProof/>
                <w:lang w:val="es-ES" w:eastAsia="es-ES"/>
              </w:rPr>
              <w:tab/>
            </w:r>
            <w:r w:rsidR="009C50AA" w:rsidRPr="00305321">
              <w:rPr>
                <w:rStyle w:val="Hipervnculo"/>
                <w:noProof/>
              </w:rPr>
              <w:t>Chequeo de Sintaxis</w:t>
            </w:r>
            <w:r w:rsidR="009C50AA">
              <w:rPr>
                <w:noProof/>
                <w:webHidden/>
              </w:rPr>
              <w:tab/>
            </w:r>
            <w:r w:rsidR="009C50AA">
              <w:rPr>
                <w:noProof/>
                <w:webHidden/>
              </w:rPr>
              <w:fldChar w:fldCharType="begin"/>
            </w:r>
            <w:r w:rsidR="009C50AA">
              <w:rPr>
                <w:noProof/>
                <w:webHidden/>
              </w:rPr>
              <w:instrText xml:space="preserve"> PAGEREF _Toc429144092 \h </w:instrText>
            </w:r>
            <w:r w:rsidR="009C50AA">
              <w:rPr>
                <w:noProof/>
                <w:webHidden/>
              </w:rPr>
            </w:r>
            <w:r w:rsidR="009C50AA">
              <w:rPr>
                <w:noProof/>
                <w:webHidden/>
              </w:rPr>
              <w:fldChar w:fldCharType="separate"/>
            </w:r>
            <w:r w:rsidR="00A938E9">
              <w:rPr>
                <w:noProof/>
                <w:webHidden/>
              </w:rPr>
              <w:t>6</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3" w:history="1">
            <w:r w:rsidR="009C50AA" w:rsidRPr="00305321">
              <w:rPr>
                <w:rStyle w:val="Hipervnculo"/>
                <w:noProof/>
              </w:rPr>
              <w:t>4.2.3</w:t>
            </w:r>
            <w:r w:rsidR="009C50AA">
              <w:rPr>
                <w:noProof/>
                <w:lang w:val="es-ES" w:eastAsia="es-ES"/>
              </w:rPr>
              <w:tab/>
            </w:r>
            <w:r w:rsidR="009C50AA" w:rsidRPr="00305321">
              <w:rPr>
                <w:rStyle w:val="Hipervnculo"/>
                <w:noProof/>
              </w:rPr>
              <w:t>Reglas de Sintaxis</w:t>
            </w:r>
            <w:r w:rsidR="009C50AA">
              <w:rPr>
                <w:noProof/>
                <w:webHidden/>
              </w:rPr>
              <w:tab/>
            </w:r>
            <w:r w:rsidR="009C50AA">
              <w:rPr>
                <w:noProof/>
                <w:webHidden/>
              </w:rPr>
              <w:fldChar w:fldCharType="begin"/>
            </w:r>
            <w:r w:rsidR="009C50AA">
              <w:rPr>
                <w:noProof/>
                <w:webHidden/>
              </w:rPr>
              <w:instrText xml:space="preserve"> PAGEREF _Toc429144093 \h </w:instrText>
            </w:r>
            <w:r w:rsidR="009C50AA">
              <w:rPr>
                <w:noProof/>
                <w:webHidden/>
              </w:rPr>
            </w:r>
            <w:r w:rsidR="009C50AA">
              <w:rPr>
                <w:noProof/>
                <w:webHidden/>
              </w:rPr>
              <w:fldChar w:fldCharType="separate"/>
            </w:r>
            <w:r w:rsidR="00A938E9">
              <w:rPr>
                <w:noProof/>
                <w:webHidden/>
              </w:rPr>
              <w:t>7</w:t>
            </w:r>
            <w:r w:rsidR="009C50AA">
              <w:rPr>
                <w:noProof/>
                <w:webHidden/>
              </w:rPr>
              <w:fldChar w:fldCharType="end"/>
            </w:r>
          </w:hyperlink>
        </w:p>
        <w:p w:rsidR="009C50AA" w:rsidRDefault="00761EBE">
          <w:pPr>
            <w:pStyle w:val="TDC2"/>
            <w:tabs>
              <w:tab w:val="left" w:pos="880"/>
              <w:tab w:val="right" w:leader="dot" w:pos="9628"/>
            </w:tabs>
            <w:rPr>
              <w:noProof/>
              <w:lang w:val="es-ES" w:eastAsia="es-ES"/>
            </w:rPr>
          </w:pPr>
          <w:hyperlink w:anchor="_Toc429144094" w:history="1">
            <w:r w:rsidR="009C50AA" w:rsidRPr="00305321">
              <w:rPr>
                <w:rStyle w:val="Hipervnculo"/>
                <w:noProof/>
              </w:rPr>
              <w:t>4.3</w:t>
            </w:r>
            <w:r w:rsidR="009C50AA">
              <w:rPr>
                <w:noProof/>
                <w:lang w:val="es-ES" w:eastAsia="es-ES"/>
              </w:rPr>
              <w:tab/>
            </w:r>
            <w:r w:rsidR="009C50AA" w:rsidRPr="00305321">
              <w:rPr>
                <w:rStyle w:val="Hipervnculo"/>
                <w:noProof/>
              </w:rPr>
              <w:t>RPN (Notación Reversa Polaca)</w:t>
            </w:r>
            <w:r w:rsidR="009C50AA">
              <w:rPr>
                <w:noProof/>
                <w:webHidden/>
              </w:rPr>
              <w:tab/>
            </w:r>
            <w:r w:rsidR="009C50AA">
              <w:rPr>
                <w:noProof/>
                <w:webHidden/>
              </w:rPr>
              <w:fldChar w:fldCharType="begin"/>
            </w:r>
            <w:r w:rsidR="009C50AA">
              <w:rPr>
                <w:noProof/>
                <w:webHidden/>
              </w:rPr>
              <w:instrText xml:space="preserve"> PAGEREF _Toc429144094 \h </w:instrText>
            </w:r>
            <w:r w:rsidR="009C50AA">
              <w:rPr>
                <w:noProof/>
                <w:webHidden/>
              </w:rPr>
            </w:r>
            <w:r w:rsidR="009C50AA">
              <w:rPr>
                <w:noProof/>
                <w:webHidden/>
              </w:rPr>
              <w:fldChar w:fldCharType="separate"/>
            </w:r>
            <w:r w:rsidR="00A938E9">
              <w:rPr>
                <w:noProof/>
                <w:webHidden/>
              </w:rPr>
              <w:t>8</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5" w:history="1">
            <w:r w:rsidR="009C50AA" w:rsidRPr="00305321">
              <w:rPr>
                <w:rStyle w:val="Hipervnculo"/>
                <w:noProof/>
              </w:rPr>
              <w:t>4.3.1</w:t>
            </w:r>
            <w:r w:rsidR="009C50AA">
              <w:rPr>
                <w:noProof/>
                <w:lang w:val="es-ES" w:eastAsia="es-ES"/>
              </w:rPr>
              <w:tab/>
            </w:r>
            <w:r w:rsidR="009C50AA" w:rsidRPr="00305321">
              <w:rPr>
                <w:rStyle w:val="Hipervnculo"/>
                <w:noProof/>
              </w:rPr>
              <w:t>Descripción</w:t>
            </w:r>
            <w:r w:rsidR="009C50AA">
              <w:rPr>
                <w:noProof/>
                <w:webHidden/>
              </w:rPr>
              <w:tab/>
            </w:r>
            <w:r w:rsidR="009C50AA">
              <w:rPr>
                <w:noProof/>
                <w:webHidden/>
              </w:rPr>
              <w:fldChar w:fldCharType="begin"/>
            </w:r>
            <w:r w:rsidR="009C50AA">
              <w:rPr>
                <w:noProof/>
                <w:webHidden/>
              </w:rPr>
              <w:instrText xml:space="preserve"> PAGEREF _Toc429144095 \h </w:instrText>
            </w:r>
            <w:r w:rsidR="009C50AA">
              <w:rPr>
                <w:noProof/>
                <w:webHidden/>
              </w:rPr>
            </w:r>
            <w:r w:rsidR="009C50AA">
              <w:rPr>
                <w:noProof/>
                <w:webHidden/>
              </w:rPr>
              <w:fldChar w:fldCharType="separate"/>
            </w:r>
            <w:r w:rsidR="00A938E9">
              <w:rPr>
                <w:noProof/>
                <w:webHidden/>
              </w:rPr>
              <w:t>8</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6" w:history="1">
            <w:r w:rsidR="009C50AA" w:rsidRPr="00305321">
              <w:rPr>
                <w:rStyle w:val="Hipervnculo"/>
                <w:noProof/>
              </w:rPr>
              <w:t>4.3.2</w:t>
            </w:r>
            <w:r w:rsidR="009C50AA">
              <w:rPr>
                <w:noProof/>
                <w:lang w:val="es-ES" w:eastAsia="es-ES"/>
              </w:rPr>
              <w:tab/>
            </w:r>
            <w:r w:rsidR="009C50AA" w:rsidRPr="00305321">
              <w:rPr>
                <w:rStyle w:val="Hipervnculo"/>
                <w:noProof/>
              </w:rPr>
              <w:t>Conversión</w:t>
            </w:r>
            <w:r w:rsidR="009C50AA">
              <w:rPr>
                <w:noProof/>
                <w:webHidden/>
              </w:rPr>
              <w:tab/>
            </w:r>
            <w:r w:rsidR="009C50AA">
              <w:rPr>
                <w:noProof/>
                <w:webHidden/>
              </w:rPr>
              <w:fldChar w:fldCharType="begin"/>
            </w:r>
            <w:r w:rsidR="009C50AA">
              <w:rPr>
                <w:noProof/>
                <w:webHidden/>
              </w:rPr>
              <w:instrText xml:space="preserve"> PAGEREF _Toc429144096 \h </w:instrText>
            </w:r>
            <w:r w:rsidR="009C50AA">
              <w:rPr>
                <w:noProof/>
                <w:webHidden/>
              </w:rPr>
            </w:r>
            <w:r w:rsidR="009C50AA">
              <w:rPr>
                <w:noProof/>
                <w:webHidden/>
              </w:rPr>
              <w:fldChar w:fldCharType="separate"/>
            </w:r>
            <w:r w:rsidR="00A938E9">
              <w:rPr>
                <w:noProof/>
                <w:webHidden/>
              </w:rPr>
              <w:t>8</w:t>
            </w:r>
            <w:r w:rsidR="009C50AA">
              <w:rPr>
                <w:noProof/>
                <w:webHidden/>
              </w:rPr>
              <w:fldChar w:fldCharType="end"/>
            </w:r>
          </w:hyperlink>
        </w:p>
        <w:p w:rsidR="009C50AA" w:rsidRDefault="00761EBE">
          <w:pPr>
            <w:pStyle w:val="TDC2"/>
            <w:tabs>
              <w:tab w:val="left" w:pos="880"/>
              <w:tab w:val="right" w:leader="dot" w:pos="9628"/>
            </w:tabs>
            <w:rPr>
              <w:noProof/>
              <w:lang w:val="es-ES" w:eastAsia="es-ES"/>
            </w:rPr>
          </w:pPr>
          <w:hyperlink w:anchor="_Toc429144097" w:history="1">
            <w:r w:rsidR="009C50AA" w:rsidRPr="00305321">
              <w:rPr>
                <w:rStyle w:val="Hipervnculo"/>
                <w:noProof/>
              </w:rPr>
              <w:t>4.4</w:t>
            </w:r>
            <w:r w:rsidR="009C50AA">
              <w:rPr>
                <w:noProof/>
                <w:lang w:val="es-ES" w:eastAsia="es-ES"/>
              </w:rPr>
              <w:tab/>
            </w:r>
            <w:r w:rsidR="009C50AA" w:rsidRPr="00305321">
              <w:rPr>
                <w:rStyle w:val="Hipervnculo"/>
                <w:noProof/>
              </w:rPr>
              <w:t>Calculo de funciones</w:t>
            </w:r>
            <w:r w:rsidR="009C50AA">
              <w:rPr>
                <w:noProof/>
                <w:webHidden/>
              </w:rPr>
              <w:tab/>
            </w:r>
            <w:r w:rsidR="009C50AA">
              <w:rPr>
                <w:noProof/>
                <w:webHidden/>
              </w:rPr>
              <w:fldChar w:fldCharType="begin"/>
            </w:r>
            <w:r w:rsidR="009C50AA">
              <w:rPr>
                <w:noProof/>
                <w:webHidden/>
              </w:rPr>
              <w:instrText xml:space="preserve"> PAGEREF _Toc429144097 \h </w:instrText>
            </w:r>
            <w:r w:rsidR="009C50AA">
              <w:rPr>
                <w:noProof/>
                <w:webHidden/>
              </w:rPr>
            </w:r>
            <w:r w:rsidR="009C50AA">
              <w:rPr>
                <w:noProof/>
                <w:webHidden/>
              </w:rPr>
              <w:fldChar w:fldCharType="separate"/>
            </w:r>
            <w:r w:rsidR="00A938E9">
              <w:rPr>
                <w:noProof/>
                <w:webHidden/>
              </w:rPr>
              <w:t>9</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8" w:history="1">
            <w:r w:rsidR="009C50AA" w:rsidRPr="00305321">
              <w:rPr>
                <w:rStyle w:val="Hipervnculo"/>
                <w:noProof/>
              </w:rPr>
              <w:t>4.4.1</w:t>
            </w:r>
            <w:r w:rsidR="009C50AA">
              <w:rPr>
                <w:noProof/>
                <w:lang w:val="es-ES" w:eastAsia="es-ES"/>
              </w:rPr>
              <w:tab/>
            </w:r>
            <w:r w:rsidR="009C50AA" w:rsidRPr="00305321">
              <w:rPr>
                <w:rStyle w:val="Hipervnculo"/>
                <w:noProof/>
              </w:rPr>
              <w:t>Descripción</w:t>
            </w:r>
            <w:r w:rsidR="009C50AA">
              <w:rPr>
                <w:noProof/>
                <w:webHidden/>
              </w:rPr>
              <w:tab/>
            </w:r>
            <w:r w:rsidR="009C50AA">
              <w:rPr>
                <w:noProof/>
                <w:webHidden/>
              </w:rPr>
              <w:fldChar w:fldCharType="begin"/>
            </w:r>
            <w:r w:rsidR="009C50AA">
              <w:rPr>
                <w:noProof/>
                <w:webHidden/>
              </w:rPr>
              <w:instrText xml:space="preserve"> PAGEREF _Toc429144098 \h </w:instrText>
            </w:r>
            <w:r w:rsidR="009C50AA">
              <w:rPr>
                <w:noProof/>
                <w:webHidden/>
              </w:rPr>
            </w:r>
            <w:r w:rsidR="009C50AA">
              <w:rPr>
                <w:noProof/>
                <w:webHidden/>
              </w:rPr>
              <w:fldChar w:fldCharType="separate"/>
            </w:r>
            <w:r w:rsidR="00A938E9">
              <w:rPr>
                <w:noProof/>
                <w:webHidden/>
              </w:rPr>
              <w:t>9</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099" w:history="1">
            <w:r w:rsidR="009C50AA" w:rsidRPr="00305321">
              <w:rPr>
                <w:rStyle w:val="Hipervnculo"/>
                <w:noProof/>
              </w:rPr>
              <w:t>4.4.2</w:t>
            </w:r>
            <w:r w:rsidR="009C50AA">
              <w:rPr>
                <w:noProof/>
                <w:lang w:val="es-ES" w:eastAsia="es-ES"/>
              </w:rPr>
              <w:tab/>
            </w:r>
            <w:r w:rsidR="009C50AA" w:rsidRPr="00305321">
              <w:rPr>
                <w:rStyle w:val="Hipervnculo"/>
                <w:noProof/>
              </w:rPr>
              <w:t>Mapeo</w:t>
            </w:r>
            <w:r w:rsidR="009C50AA">
              <w:rPr>
                <w:noProof/>
                <w:webHidden/>
              </w:rPr>
              <w:tab/>
            </w:r>
            <w:r w:rsidR="009C50AA">
              <w:rPr>
                <w:noProof/>
                <w:webHidden/>
              </w:rPr>
              <w:fldChar w:fldCharType="begin"/>
            </w:r>
            <w:r w:rsidR="009C50AA">
              <w:rPr>
                <w:noProof/>
                <w:webHidden/>
              </w:rPr>
              <w:instrText xml:space="preserve"> PAGEREF _Toc429144099 \h </w:instrText>
            </w:r>
            <w:r w:rsidR="009C50AA">
              <w:rPr>
                <w:noProof/>
                <w:webHidden/>
              </w:rPr>
            </w:r>
            <w:r w:rsidR="009C50AA">
              <w:rPr>
                <w:noProof/>
                <w:webHidden/>
              </w:rPr>
              <w:fldChar w:fldCharType="separate"/>
            </w:r>
            <w:r w:rsidR="00A938E9">
              <w:rPr>
                <w:noProof/>
                <w:webHidden/>
              </w:rPr>
              <w:t>9</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100" w:history="1">
            <w:r w:rsidR="009C50AA" w:rsidRPr="00305321">
              <w:rPr>
                <w:rStyle w:val="Hipervnculo"/>
                <w:noProof/>
              </w:rPr>
              <w:t>4.4.3</w:t>
            </w:r>
            <w:r w:rsidR="009C50AA">
              <w:rPr>
                <w:noProof/>
                <w:lang w:val="es-ES" w:eastAsia="es-ES"/>
              </w:rPr>
              <w:tab/>
            </w:r>
            <w:r w:rsidR="009C50AA" w:rsidRPr="00305321">
              <w:rPr>
                <w:rStyle w:val="Hipervnculo"/>
                <w:noProof/>
              </w:rPr>
              <w:t>Calculo de Auxiliares</w:t>
            </w:r>
            <w:r w:rsidR="009C50AA">
              <w:rPr>
                <w:noProof/>
                <w:webHidden/>
              </w:rPr>
              <w:tab/>
            </w:r>
            <w:r w:rsidR="009C50AA">
              <w:rPr>
                <w:noProof/>
                <w:webHidden/>
              </w:rPr>
              <w:fldChar w:fldCharType="begin"/>
            </w:r>
            <w:r w:rsidR="009C50AA">
              <w:rPr>
                <w:noProof/>
                <w:webHidden/>
              </w:rPr>
              <w:instrText xml:space="preserve"> PAGEREF _Toc429144100 \h </w:instrText>
            </w:r>
            <w:r w:rsidR="009C50AA">
              <w:rPr>
                <w:noProof/>
                <w:webHidden/>
              </w:rPr>
            </w:r>
            <w:r w:rsidR="009C50AA">
              <w:rPr>
                <w:noProof/>
                <w:webHidden/>
              </w:rPr>
              <w:fldChar w:fldCharType="separate"/>
            </w:r>
            <w:r w:rsidR="00A938E9">
              <w:rPr>
                <w:noProof/>
                <w:webHidden/>
              </w:rPr>
              <w:t>10</w:t>
            </w:r>
            <w:r w:rsidR="009C50AA">
              <w:rPr>
                <w:noProof/>
                <w:webHidden/>
              </w:rPr>
              <w:fldChar w:fldCharType="end"/>
            </w:r>
          </w:hyperlink>
        </w:p>
        <w:p w:rsidR="009C50AA" w:rsidRDefault="00761EBE">
          <w:pPr>
            <w:pStyle w:val="TDC3"/>
            <w:tabs>
              <w:tab w:val="left" w:pos="1320"/>
              <w:tab w:val="right" w:leader="dot" w:pos="9628"/>
            </w:tabs>
            <w:rPr>
              <w:noProof/>
              <w:lang w:val="es-ES" w:eastAsia="es-ES"/>
            </w:rPr>
          </w:pPr>
          <w:hyperlink w:anchor="_Toc429144101" w:history="1">
            <w:r w:rsidR="009C50AA" w:rsidRPr="00305321">
              <w:rPr>
                <w:rStyle w:val="Hipervnculo"/>
                <w:noProof/>
              </w:rPr>
              <w:t>4.4.4</w:t>
            </w:r>
            <w:r w:rsidR="009C50AA">
              <w:rPr>
                <w:noProof/>
                <w:lang w:val="es-ES" w:eastAsia="es-ES"/>
              </w:rPr>
              <w:tab/>
            </w:r>
            <w:r w:rsidR="009C50AA" w:rsidRPr="00305321">
              <w:rPr>
                <w:rStyle w:val="Hipervnculo"/>
                <w:noProof/>
              </w:rPr>
              <w:t>Calculo de Mediciones y Resolución de Resultados</w:t>
            </w:r>
            <w:r w:rsidR="009C50AA">
              <w:rPr>
                <w:noProof/>
                <w:webHidden/>
              </w:rPr>
              <w:tab/>
            </w:r>
            <w:r w:rsidR="009C50AA">
              <w:rPr>
                <w:noProof/>
                <w:webHidden/>
              </w:rPr>
              <w:fldChar w:fldCharType="begin"/>
            </w:r>
            <w:r w:rsidR="009C50AA">
              <w:rPr>
                <w:noProof/>
                <w:webHidden/>
              </w:rPr>
              <w:instrText xml:space="preserve"> PAGEREF _Toc429144101 \h </w:instrText>
            </w:r>
            <w:r w:rsidR="009C50AA">
              <w:rPr>
                <w:noProof/>
                <w:webHidden/>
              </w:rPr>
            </w:r>
            <w:r w:rsidR="009C50AA">
              <w:rPr>
                <w:noProof/>
                <w:webHidden/>
              </w:rPr>
              <w:fldChar w:fldCharType="separate"/>
            </w:r>
            <w:r w:rsidR="00A938E9">
              <w:rPr>
                <w:noProof/>
                <w:webHidden/>
              </w:rPr>
              <w:t>10</w:t>
            </w:r>
            <w:r w:rsidR="009C50AA">
              <w:rPr>
                <w:noProof/>
                <w:webHidden/>
              </w:rPr>
              <w:fldChar w:fldCharType="end"/>
            </w:r>
          </w:hyperlink>
        </w:p>
        <w:p w:rsidR="00174064" w:rsidRDefault="00174064">
          <w:r>
            <w:rPr>
              <w:b/>
              <w:bCs/>
              <w:lang w:val="es-ES"/>
            </w:rPr>
            <w:fldChar w:fldCharType="end"/>
          </w:r>
        </w:p>
      </w:sdtContent>
    </w:sdt>
    <w:p w:rsidR="00174064" w:rsidRDefault="00174064">
      <w:r>
        <w:br w:type="page"/>
      </w:r>
    </w:p>
    <w:p w:rsidR="00FE1DBB" w:rsidRDefault="00FE1DBB" w:rsidP="00174064">
      <w:pPr>
        <w:pStyle w:val="Ttulo1"/>
      </w:pPr>
      <w:bookmarkStart w:id="0" w:name="_Toc429144081"/>
      <w:r>
        <w:lastRenderedPageBreak/>
        <w:t>Introducción</w:t>
      </w:r>
      <w:bookmarkEnd w:id="0"/>
    </w:p>
    <w:p w:rsidR="00FE1DBB" w:rsidRDefault="00FE1DBB" w:rsidP="00AE5F98">
      <w:pPr>
        <w:jc w:val="both"/>
      </w:pPr>
      <w:r>
        <w:t xml:space="preserve">Ésta documentación tiene como objetivo </w:t>
      </w:r>
      <w:r w:rsidR="00643213">
        <w:t>brindar al</w:t>
      </w:r>
      <w:r>
        <w:t xml:space="preserve"> lector</w:t>
      </w:r>
      <w:r w:rsidR="00521437">
        <w:t xml:space="preserve"> </w:t>
      </w:r>
      <w:r w:rsidR="00643213">
        <w:t xml:space="preserve">una guía general correspondiente al módulo </w:t>
      </w:r>
      <w:r w:rsidR="0029466D">
        <w:t>MATH</w:t>
      </w:r>
      <w:r w:rsidR="00643213">
        <w:t xml:space="preserve"> de la aplicaci</w:t>
      </w:r>
      <w:r w:rsidR="00521437">
        <w:t>ón WINFAS 2, y así funcionar de complemento para toda la documentación detallada en el propio código fuente de la aplicación (Diagrama en Bloque, archivo de proyecto, etc).</w:t>
      </w:r>
    </w:p>
    <w:p w:rsidR="00521437" w:rsidRDefault="00521437" w:rsidP="00AE5F98">
      <w:pPr>
        <w:jc w:val="both"/>
      </w:pPr>
      <w:r>
        <w:t xml:space="preserve">En ésta documentación </w:t>
      </w:r>
      <w:r w:rsidRPr="00521437">
        <w:rPr>
          <w:u w:val="single"/>
        </w:rPr>
        <w:t>no se explicarán detalles</w:t>
      </w:r>
      <w:r>
        <w:t xml:space="preserve"> correspondientes sobre ingeniería electrónica, adquisición de datos por hardware, lenguaje de programación LabVIEW, herramientas o patrones de diseños brindados por National Instruments, ya que se presupone que una persona con los conocimientos pertinentes de la herramienta y de la disciplina, ya conoce dichos contenidos.</w:t>
      </w:r>
    </w:p>
    <w:p w:rsidR="00FE1DBB" w:rsidRDefault="00521437" w:rsidP="00AE5F98">
      <w:pPr>
        <w:jc w:val="both"/>
      </w:pPr>
      <w:r>
        <w:t>Lo que sí se hará incapié, es en diagramar claramente los componentes y arquitectura que conforman el módulo para facilitar (junto con la documentación embebida en el código fuente) el mantenimiento y escalabilidad del mismo.</w:t>
      </w:r>
      <w:r w:rsidR="00FE1DBB">
        <w:br w:type="page"/>
      </w:r>
    </w:p>
    <w:p w:rsidR="00FE1DBB" w:rsidRPr="00FE1DBB" w:rsidRDefault="00FE1DBB" w:rsidP="00AE5F98">
      <w:pPr>
        <w:jc w:val="both"/>
      </w:pPr>
    </w:p>
    <w:p w:rsidR="00174064" w:rsidRPr="0029466D" w:rsidRDefault="00174064" w:rsidP="00AE5F98">
      <w:pPr>
        <w:pStyle w:val="Ttulo1"/>
        <w:jc w:val="both"/>
        <w:rPr>
          <w:lang w:val="en-US"/>
        </w:rPr>
      </w:pPr>
      <w:bookmarkStart w:id="1" w:name="_Toc429144082"/>
      <w:r w:rsidRPr="0029466D">
        <w:rPr>
          <w:lang w:val="en-US"/>
        </w:rPr>
        <w:t>Arquitectura QMH (Queued Message Handler)</w:t>
      </w:r>
      <w:bookmarkEnd w:id="1"/>
    </w:p>
    <w:p w:rsidR="00174064" w:rsidRDefault="00174064" w:rsidP="00AE5F98">
      <w:pPr>
        <w:pStyle w:val="Ttulo2"/>
        <w:jc w:val="both"/>
      </w:pPr>
      <w:bookmarkStart w:id="2" w:name="_Toc429144083"/>
      <w:r>
        <w:t>Descripción</w:t>
      </w:r>
      <w:bookmarkEnd w:id="2"/>
    </w:p>
    <w:p w:rsidR="00174064" w:rsidRDefault="00174064" w:rsidP="00244389">
      <w:pPr>
        <w:ind w:firstLine="284"/>
        <w:jc w:val="both"/>
      </w:pPr>
      <w:r>
        <w:t xml:space="preserve">El Módulo </w:t>
      </w:r>
      <w:r w:rsidR="00B815CD">
        <w:t>Matemático</w:t>
      </w:r>
      <w:r>
        <w:t xml:space="preserve"> de WINFAS 2 </w:t>
      </w:r>
      <w:r w:rsidR="00701950">
        <w:t xml:space="preserve">al igual que el módulo de Hardware </w:t>
      </w:r>
      <w:r>
        <w:t>está desarrollado en base a un patrón de diseño standard de National Instrument</w:t>
      </w:r>
      <w:r w:rsidR="0009690D">
        <w:t xml:space="preserve">s llamado Queued Message Hanlder (QMH). </w:t>
      </w:r>
      <w:r w:rsidR="00004B95">
        <w:t>Este módulo hace hincapié en el rendimiento de cada uno de sus sub-bloques con la idea de poder mejorar el tiempo de ejecución de cada uno.</w:t>
      </w:r>
    </w:p>
    <w:p w:rsidR="003B60C6" w:rsidRPr="003B60C6" w:rsidRDefault="003B60C6" w:rsidP="00AE5F98">
      <w:pPr>
        <w:pStyle w:val="Ttulo2"/>
        <w:jc w:val="both"/>
      </w:pPr>
      <w:bookmarkStart w:id="3" w:name="_Toc429144084"/>
      <w:r>
        <w:t>MHL</w:t>
      </w:r>
      <w:r w:rsidR="000114CA">
        <w:t xml:space="preserve"> Matemático</w:t>
      </w:r>
      <w:bookmarkEnd w:id="3"/>
    </w:p>
    <w:p w:rsidR="0009690D" w:rsidRDefault="00905AA8" w:rsidP="00AE5F98">
      <w:pPr>
        <w:pStyle w:val="Ttulo3"/>
        <w:jc w:val="both"/>
      </w:pPr>
      <w:bookmarkStart w:id="4" w:name="_Toc429144085"/>
      <w:r>
        <w:t>Descripción</w:t>
      </w:r>
      <w:bookmarkEnd w:id="4"/>
    </w:p>
    <w:p w:rsidR="0009690D" w:rsidRDefault="0009690D" w:rsidP="00244389">
      <w:pPr>
        <w:ind w:firstLine="284"/>
        <w:jc w:val="both"/>
      </w:pPr>
      <w:r>
        <w:t xml:space="preserve">El </w:t>
      </w:r>
      <w:r w:rsidR="00186542">
        <w:t>MATH</w:t>
      </w:r>
      <w:r>
        <w:t xml:space="preserve"> Loop es un MHL diseñado </w:t>
      </w:r>
      <w:r w:rsidR="00186542">
        <w:t xml:space="preserve">pura y exclusivamente para chequear, corregir, editar y calcular las </w:t>
      </w:r>
      <w:r w:rsidR="002921FA">
        <w:t>operaciones matemáticas</w:t>
      </w:r>
      <w:r w:rsidR="00186542">
        <w:t xml:space="preserve"> necesarias que sean solicitadas por el WINFAS 2</w:t>
      </w:r>
      <w:r w:rsidR="00905AA8">
        <w:t>.</w:t>
      </w:r>
      <w:r w:rsidR="008C797F">
        <w:t xml:space="preserve"> En el siguiente </w:t>
      </w:r>
      <w:r w:rsidR="00004B95">
        <w:t>apartado</w:t>
      </w:r>
      <w:r w:rsidR="008C797F">
        <w:t xml:space="preserve"> se pretende poner en evidencia como está compuesto internamente este módulo, desde las tareas invo</w:t>
      </w:r>
      <w:r w:rsidR="00004B95">
        <w:t>cadas por los mensajes hasta</w:t>
      </w:r>
      <w:r w:rsidR="008C797F">
        <w:t xml:space="preserve"> el flujo de datos que maneja.</w:t>
      </w:r>
    </w:p>
    <w:p w:rsidR="00552A60" w:rsidRDefault="00552A60" w:rsidP="00244389">
      <w:pPr>
        <w:ind w:firstLine="284"/>
        <w:jc w:val="both"/>
      </w:pPr>
    </w:p>
    <w:p w:rsidR="00905AA8" w:rsidRDefault="00905AA8" w:rsidP="00AE5F98">
      <w:pPr>
        <w:pStyle w:val="Ttulo3"/>
        <w:jc w:val="both"/>
      </w:pPr>
      <w:bookmarkStart w:id="5" w:name="_Toc429144086"/>
      <w:r>
        <w:t>Tareas</w:t>
      </w:r>
      <w:bookmarkEnd w:id="5"/>
    </w:p>
    <w:p w:rsidR="00DD79E1" w:rsidRDefault="00DD79E1" w:rsidP="00AE5F98">
      <w:pPr>
        <w:pStyle w:val="Ttulo4"/>
        <w:jc w:val="both"/>
      </w:pPr>
      <w:r>
        <w:t>LOOP</w:t>
      </w:r>
    </w:p>
    <w:p w:rsidR="00DD79E1" w:rsidRPr="00DD79E1" w:rsidRDefault="00DD79E1" w:rsidP="00AE5F98">
      <w:pPr>
        <w:pStyle w:val="Prrafodelista"/>
        <w:numPr>
          <w:ilvl w:val="0"/>
          <w:numId w:val="10"/>
        </w:numPr>
        <w:jc w:val="both"/>
      </w:pPr>
      <w:r w:rsidRPr="00DD79E1">
        <w:rPr>
          <w:b/>
        </w:rPr>
        <w:t>Default</w:t>
      </w:r>
      <w:r>
        <w:t>:</w:t>
      </w:r>
      <w:r w:rsidR="00004B95">
        <w:t xml:space="preserve"> </w:t>
      </w:r>
      <w:r w:rsidR="00601B77">
        <w:t>Proceso vacío en el cual el loop puede entrar por un estado erróneo y no producir inconvenientes en el estado del programa.</w:t>
      </w:r>
    </w:p>
    <w:p w:rsidR="00905AA8" w:rsidRDefault="00905AA8" w:rsidP="00AE5F98">
      <w:pPr>
        <w:pStyle w:val="Prrafodelista"/>
        <w:numPr>
          <w:ilvl w:val="0"/>
          <w:numId w:val="2"/>
        </w:numPr>
        <w:jc w:val="both"/>
      </w:pPr>
      <w:r w:rsidRPr="003B60C6">
        <w:rPr>
          <w:b/>
        </w:rPr>
        <w:t>EXIT</w:t>
      </w:r>
      <w:r w:rsidRPr="00905AA8">
        <w:t>:</w:t>
      </w:r>
      <w:r>
        <w:t xml:space="preserve"> Cierra</w:t>
      </w:r>
      <w:r w:rsidR="003B60C6">
        <w:t xml:space="preserve"> el loop y termina el VI.</w:t>
      </w:r>
    </w:p>
    <w:p w:rsidR="00C67D97" w:rsidRDefault="00C76605" w:rsidP="00AE5F98">
      <w:pPr>
        <w:pStyle w:val="Ttulo4"/>
        <w:jc w:val="both"/>
      </w:pPr>
      <w:r>
        <w:t>ACTION</w:t>
      </w:r>
    </w:p>
    <w:p w:rsidR="00C67D97" w:rsidRPr="00733CB6" w:rsidRDefault="00C76605" w:rsidP="00AE5F98">
      <w:pPr>
        <w:pStyle w:val="Prrafodelista"/>
        <w:numPr>
          <w:ilvl w:val="0"/>
          <w:numId w:val="5"/>
        </w:numPr>
        <w:jc w:val="both"/>
        <w:rPr>
          <w:b/>
        </w:rPr>
      </w:pPr>
      <w:r>
        <w:rPr>
          <w:b/>
        </w:rPr>
        <w:t>Solve</w:t>
      </w:r>
      <w:r w:rsidR="00C67D97" w:rsidRPr="00C67D97">
        <w:rPr>
          <w:b/>
        </w:rPr>
        <w:t>:</w:t>
      </w:r>
      <w:r w:rsidR="00C67D97">
        <w:t xml:space="preserve"> </w:t>
      </w:r>
      <w:r w:rsidRPr="00C76605">
        <w:t>Mapea la entrada de valores correspondientes de la Queues con los valores seteados por el usuario.</w:t>
      </w:r>
      <w:r>
        <w:t xml:space="preserve"> </w:t>
      </w:r>
      <w:r w:rsidRPr="00C76605">
        <w:t>Calcula las medidas auxiliares</w:t>
      </w:r>
      <w:r>
        <w:t xml:space="preserve"> en primera instancia para luego pasar a calcular</w:t>
      </w:r>
      <w:r w:rsidRPr="00C76605">
        <w:t xml:space="preserve"> el valor final de Resultado</w:t>
      </w:r>
      <w:r>
        <w:t xml:space="preserve"> con las mediciones solicitadas</w:t>
      </w:r>
      <w:r w:rsidRPr="00C76605">
        <w:t>.</w:t>
      </w:r>
    </w:p>
    <w:p w:rsidR="00733CB6" w:rsidRDefault="00C76605" w:rsidP="00AE5F98">
      <w:pPr>
        <w:pStyle w:val="Ttulo4"/>
        <w:jc w:val="both"/>
      </w:pPr>
      <w:r>
        <w:t>UTILITY</w:t>
      </w:r>
    </w:p>
    <w:p w:rsidR="00733CB6" w:rsidRPr="002B7928" w:rsidRDefault="00733CB6" w:rsidP="00AE5F98">
      <w:pPr>
        <w:pStyle w:val="Prrafodelista"/>
        <w:numPr>
          <w:ilvl w:val="0"/>
          <w:numId w:val="7"/>
        </w:numPr>
        <w:jc w:val="both"/>
        <w:rPr>
          <w:b/>
        </w:rPr>
      </w:pPr>
      <w:r w:rsidRPr="00733CB6">
        <w:rPr>
          <w:b/>
        </w:rPr>
        <w:t>Config:</w:t>
      </w:r>
      <w:r>
        <w:rPr>
          <w:b/>
        </w:rPr>
        <w:t xml:space="preserve"> </w:t>
      </w:r>
      <w:r>
        <w:t>Invoca el panel de configuración propio del dispositivo.</w:t>
      </w:r>
      <w:r w:rsidR="00004B95">
        <w:t xml:space="preserve"> Este panel tiene la capacidad de poder cambiar, eliminar y agregar nuevos valores ya sea de Constantes, Dimensiones de Patrón,  Medidas Auxiliares y Mediciones.</w:t>
      </w:r>
    </w:p>
    <w:p w:rsidR="002B7928" w:rsidRPr="002B7928" w:rsidRDefault="002B7928" w:rsidP="00AE5F98">
      <w:pPr>
        <w:pStyle w:val="Prrafodelista"/>
        <w:numPr>
          <w:ilvl w:val="0"/>
          <w:numId w:val="7"/>
        </w:numPr>
        <w:jc w:val="both"/>
        <w:rPr>
          <w:b/>
        </w:rPr>
      </w:pPr>
      <w:r>
        <w:rPr>
          <w:b/>
        </w:rPr>
        <w:t xml:space="preserve">Set </w:t>
      </w:r>
      <w:r w:rsidRPr="00733CB6">
        <w:rPr>
          <w:b/>
        </w:rPr>
        <w:t>Config:</w:t>
      </w:r>
      <w:r>
        <w:rPr>
          <w:b/>
        </w:rPr>
        <w:t xml:space="preserve"> </w:t>
      </w:r>
      <w:r w:rsidR="0027008B">
        <w:t>Carga la configuración desde afuera</w:t>
      </w:r>
      <w:r>
        <w:t>.</w:t>
      </w:r>
    </w:p>
    <w:p w:rsidR="002B7928" w:rsidRPr="00552A60" w:rsidRDefault="002B7928" w:rsidP="00AE5F98">
      <w:pPr>
        <w:pStyle w:val="Prrafodelista"/>
        <w:numPr>
          <w:ilvl w:val="0"/>
          <w:numId w:val="7"/>
        </w:numPr>
        <w:jc w:val="both"/>
        <w:rPr>
          <w:b/>
        </w:rPr>
      </w:pPr>
      <w:r>
        <w:rPr>
          <w:b/>
        </w:rPr>
        <w:t xml:space="preserve">Get </w:t>
      </w:r>
      <w:r w:rsidRPr="00733CB6">
        <w:rPr>
          <w:b/>
        </w:rPr>
        <w:t>Config</w:t>
      </w:r>
      <w:r w:rsidR="0027008B" w:rsidRPr="00733CB6">
        <w:rPr>
          <w:b/>
        </w:rPr>
        <w:t>:</w:t>
      </w:r>
      <w:r w:rsidR="0027008B">
        <w:rPr>
          <w:b/>
        </w:rPr>
        <w:t xml:space="preserve"> </w:t>
      </w:r>
      <w:r w:rsidR="0027008B">
        <w:t>Envía la configuración hacia afuera</w:t>
      </w:r>
      <w:r>
        <w:t>.</w:t>
      </w:r>
    </w:p>
    <w:p w:rsidR="00552A60" w:rsidRDefault="00552A60" w:rsidP="00552A60">
      <w:pPr>
        <w:pStyle w:val="Prrafodelista"/>
        <w:jc w:val="both"/>
        <w:rPr>
          <w:b/>
        </w:rPr>
      </w:pPr>
    </w:p>
    <w:p w:rsidR="00C11EEA" w:rsidRDefault="00C11EEA" w:rsidP="00552A60">
      <w:pPr>
        <w:pStyle w:val="Prrafodelista"/>
        <w:jc w:val="both"/>
        <w:rPr>
          <w:b/>
        </w:rPr>
      </w:pPr>
    </w:p>
    <w:p w:rsidR="00C11EEA" w:rsidRPr="002B7928" w:rsidRDefault="00C11EEA" w:rsidP="00552A60">
      <w:pPr>
        <w:pStyle w:val="Prrafodelista"/>
        <w:jc w:val="both"/>
        <w:rPr>
          <w:b/>
        </w:rPr>
      </w:pPr>
    </w:p>
    <w:p w:rsidR="00C67D97" w:rsidRDefault="008C797F" w:rsidP="00AE5F98">
      <w:pPr>
        <w:pStyle w:val="Ttulo3"/>
        <w:jc w:val="both"/>
      </w:pPr>
      <w:bookmarkStart w:id="6" w:name="_Toc429144087"/>
      <w:r>
        <w:lastRenderedPageBreak/>
        <w:t>Estructura de Datos</w:t>
      </w:r>
      <w:bookmarkEnd w:id="6"/>
    </w:p>
    <w:p w:rsidR="008C797F" w:rsidRDefault="008C797F" w:rsidP="00AE5F98">
      <w:pPr>
        <w:pStyle w:val="Ttulo4"/>
        <w:jc w:val="both"/>
      </w:pPr>
      <w:r>
        <w:t>Variable Data</w:t>
      </w:r>
    </w:p>
    <w:p w:rsidR="008C797F" w:rsidRDefault="008C797F" w:rsidP="00AE5F98">
      <w:pPr>
        <w:ind w:firstLine="426"/>
        <w:jc w:val="both"/>
      </w:pPr>
      <w:r>
        <w:t>Compuesto por</w:t>
      </w:r>
      <w:r w:rsidR="00CF7AEB">
        <w:t xml:space="preserve"> un cluster de Transductores, Constantes, Dimensiones de Patrón </w:t>
      </w:r>
      <w:r w:rsidR="00305C6D">
        <w:t>y Medidas Auxiliares.</w:t>
      </w:r>
      <w:r w:rsidR="00004B95">
        <w:t xml:space="preserve"> Es importante destacar que estos valores están almacenados en la memoria del programa y no se guardan en archivos externos con la finalidad de incrementar la performance del sistema.</w:t>
      </w:r>
    </w:p>
    <w:p w:rsidR="002E274D" w:rsidRDefault="00305C6D" w:rsidP="00552A60">
      <w:pPr>
        <w:pStyle w:val="Prrafodelista"/>
        <w:numPr>
          <w:ilvl w:val="0"/>
          <w:numId w:val="9"/>
        </w:numPr>
        <w:jc w:val="both"/>
      </w:pPr>
      <w:r>
        <w:t xml:space="preserve">Transductores: Array de 2 dimensiones con la </w:t>
      </w:r>
      <w:r w:rsidR="00DD79E1">
        <w:t>información mapeada de los transductores que se quieran utilizar.</w:t>
      </w:r>
      <w:r w:rsidR="002E274D">
        <w:t xml:space="preserve"> </w:t>
      </w:r>
    </w:p>
    <w:p w:rsidR="00305C6D" w:rsidRDefault="00305C6D" w:rsidP="00AE5F98">
      <w:pPr>
        <w:pStyle w:val="Prrafodelista"/>
        <w:numPr>
          <w:ilvl w:val="0"/>
          <w:numId w:val="9"/>
        </w:numPr>
        <w:jc w:val="both"/>
      </w:pPr>
      <w:r>
        <w:t>Constantes:</w:t>
      </w:r>
      <w:r w:rsidR="00DD79E1">
        <w:t xml:space="preserve"> Array de 1 dimensión que contiene todas las </w:t>
      </w:r>
      <w:r w:rsidR="00DF68E5">
        <w:t>constantes que el usuario carga, edita o agrega.</w:t>
      </w:r>
    </w:p>
    <w:p w:rsidR="00305C6D" w:rsidRDefault="00305C6D" w:rsidP="00AE5F98">
      <w:pPr>
        <w:pStyle w:val="Prrafodelista"/>
        <w:numPr>
          <w:ilvl w:val="0"/>
          <w:numId w:val="9"/>
        </w:numPr>
        <w:jc w:val="both"/>
      </w:pPr>
      <w:r>
        <w:t xml:space="preserve">Dimensiones de Patrón: </w:t>
      </w:r>
      <w:r w:rsidR="002E274D">
        <w:t>Array de 1 dimensión que contiene todas las constantes que el usuario carga, edita o agrega.</w:t>
      </w:r>
    </w:p>
    <w:p w:rsidR="00305C6D" w:rsidRDefault="00305C6D" w:rsidP="00AE5F98">
      <w:pPr>
        <w:pStyle w:val="Prrafodelista"/>
        <w:numPr>
          <w:ilvl w:val="0"/>
          <w:numId w:val="9"/>
        </w:numPr>
        <w:jc w:val="both"/>
      </w:pPr>
      <w:r>
        <w:t>Medidas Auxiliares:</w:t>
      </w:r>
      <w:r w:rsidR="002E274D">
        <w:t xml:space="preserve"> Array de 2 dimensiones generado a partir de las funciones matemáticas que se le han asignado, el cual es posible cargarle, editarle o agregarle auxiliares.</w:t>
      </w:r>
    </w:p>
    <w:p w:rsidR="00C11EEA" w:rsidRPr="008C797F" w:rsidRDefault="00C11EEA" w:rsidP="00C11EEA">
      <w:pPr>
        <w:pStyle w:val="Prrafodelista"/>
        <w:ind w:left="1146"/>
        <w:jc w:val="both"/>
      </w:pPr>
    </w:p>
    <w:p w:rsidR="008C797F" w:rsidRDefault="008C797F" w:rsidP="00AE5F98">
      <w:pPr>
        <w:pStyle w:val="Ttulo4"/>
        <w:jc w:val="both"/>
      </w:pPr>
      <w:r>
        <w:t>Array Parsed Expression</w:t>
      </w:r>
    </w:p>
    <w:p w:rsidR="00DD79E1" w:rsidRPr="00DD79E1" w:rsidRDefault="00DD79E1" w:rsidP="00AE5F98">
      <w:pPr>
        <w:ind w:firstLine="426"/>
        <w:jc w:val="both"/>
      </w:pPr>
      <w:r>
        <w:t>Compuesto por un Array de cluster con toda la información necesaria para poder realizar las operaciones de las Medidas Auxiliares, las Mediciones y los Resultados</w:t>
      </w:r>
    </w:p>
    <w:p w:rsidR="000D2B9D" w:rsidRDefault="000D2B9D" w:rsidP="00AE5F98">
      <w:pPr>
        <w:pStyle w:val="Prrafodelista"/>
        <w:numPr>
          <w:ilvl w:val="0"/>
          <w:numId w:val="9"/>
        </w:numPr>
        <w:jc w:val="both"/>
      </w:pPr>
      <w:r>
        <w:t>RPN:</w:t>
      </w:r>
      <w:r w:rsidR="002E274D">
        <w:t xml:space="preserve"> </w:t>
      </w:r>
      <w:r w:rsidR="00CE6CC4">
        <w:t>Notación</w:t>
      </w:r>
      <w:r w:rsidR="002E274D">
        <w:t xml:space="preserve"> Reversa Polaca</w:t>
      </w:r>
      <w:r w:rsidR="00CE6CC4">
        <w:t xml:space="preserve">. Este </w:t>
      </w:r>
      <w:r w:rsidR="00CE6CC4" w:rsidRPr="00CE6CC4">
        <w:t>método algebraico alternativo de introducción de datos</w:t>
      </w:r>
      <w:r w:rsidR="00CE6CC4">
        <w:t xml:space="preserve"> es indispensable para el cálculo de las funciones matemáticas. En cada cluster se encuentran armado cada RPN correspondiente a la función que aloje el mismo.</w:t>
      </w:r>
    </w:p>
    <w:p w:rsidR="000D2B9D" w:rsidRDefault="000D2B9D" w:rsidP="00AE5F98">
      <w:pPr>
        <w:pStyle w:val="Prrafodelista"/>
        <w:numPr>
          <w:ilvl w:val="0"/>
          <w:numId w:val="9"/>
        </w:numPr>
        <w:jc w:val="both"/>
      </w:pPr>
      <w:r>
        <w:t>Constantes:</w:t>
      </w:r>
      <w:r w:rsidR="00CE6CC4">
        <w:t xml:space="preserve"> Array de constantes que son extraídas de la función del cluster.</w:t>
      </w:r>
    </w:p>
    <w:p w:rsidR="000D2B9D" w:rsidRDefault="000D2B9D" w:rsidP="00AE5F98">
      <w:pPr>
        <w:pStyle w:val="Prrafodelista"/>
        <w:numPr>
          <w:ilvl w:val="0"/>
          <w:numId w:val="9"/>
        </w:numPr>
        <w:jc w:val="both"/>
      </w:pPr>
      <w:r>
        <w:t xml:space="preserve">Variables: </w:t>
      </w:r>
      <w:r w:rsidR="00CE6CC4">
        <w:t>Array de variables que son extraídas de la función del cluster.</w:t>
      </w:r>
    </w:p>
    <w:p w:rsidR="000D2B9D" w:rsidRPr="008C797F" w:rsidRDefault="000D2B9D" w:rsidP="00AE5F98">
      <w:pPr>
        <w:pStyle w:val="Prrafodelista"/>
        <w:numPr>
          <w:ilvl w:val="0"/>
          <w:numId w:val="9"/>
        </w:numPr>
        <w:jc w:val="both"/>
      </w:pPr>
      <w:r>
        <w:t>Formula:</w:t>
      </w:r>
      <w:r w:rsidR="00CE6CC4">
        <w:t xml:space="preserve"> Función original a la cual se le pretende utilizar para cálculos de mediciones o auxiliares.</w:t>
      </w:r>
    </w:p>
    <w:p w:rsidR="00DD79E1" w:rsidRDefault="000D2B9D" w:rsidP="00AE5F98">
      <w:pPr>
        <w:pStyle w:val="Prrafodelista"/>
        <w:numPr>
          <w:ilvl w:val="0"/>
          <w:numId w:val="9"/>
        </w:numPr>
        <w:jc w:val="both"/>
      </w:pPr>
      <w:r>
        <w:t>Tipo de Medición:</w:t>
      </w:r>
      <w:r w:rsidR="00CE6CC4">
        <w:t xml:space="preserve"> Tipo de resultado que se le aplican a las Mediciones. Este valor es válido solo para clusters</w:t>
      </w:r>
      <w:r>
        <w:t xml:space="preserve"> </w:t>
      </w:r>
      <w:r w:rsidR="00CE6CC4">
        <w:t>de Mediciones, es decir no tiene efecto en cluster de auxiliares.</w:t>
      </w:r>
    </w:p>
    <w:p w:rsidR="000D2B9D" w:rsidRDefault="000D2B9D" w:rsidP="00AE5F98">
      <w:pPr>
        <w:pStyle w:val="Prrafodelista"/>
        <w:numPr>
          <w:ilvl w:val="0"/>
          <w:numId w:val="9"/>
        </w:numPr>
        <w:jc w:val="both"/>
      </w:pPr>
      <w:r>
        <w:t>Med?:</w:t>
      </w:r>
      <w:r w:rsidR="00CE6CC4">
        <w:t xml:space="preserve"> Bandera que sirve de referencia para poder diferenciar entre cluster de auxiliares y clusters de mediciones.</w:t>
      </w:r>
    </w:p>
    <w:p w:rsidR="000D2B9D" w:rsidRDefault="000D2B9D" w:rsidP="00AE5F98">
      <w:pPr>
        <w:pStyle w:val="Prrafodelista"/>
        <w:numPr>
          <w:ilvl w:val="0"/>
          <w:numId w:val="9"/>
        </w:numPr>
        <w:jc w:val="both"/>
      </w:pPr>
      <w:r>
        <w:t xml:space="preserve">Descripción: </w:t>
      </w:r>
      <w:r w:rsidR="00CE6CC4">
        <w:t>Descripción de las Mediciones que se realizan.</w:t>
      </w:r>
      <w:r w:rsidR="00CE6CC4" w:rsidRPr="00CE6CC4">
        <w:t xml:space="preserve"> </w:t>
      </w:r>
      <w:r w:rsidR="00CE6CC4">
        <w:t>Este valor es válido solo para clusters de Mediciones.</w:t>
      </w:r>
    </w:p>
    <w:p w:rsidR="000D2B9D" w:rsidRDefault="000D2B9D" w:rsidP="00AE5F98">
      <w:pPr>
        <w:pStyle w:val="Prrafodelista"/>
        <w:numPr>
          <w:ilvl w:val="0"/>
          <w:numId w:val="9"/>
        </w:numPr>
        <w:jc w:val="both"/>
      </w:pPr>
      <w:r>
        <w:t>Nominal:</w:t>
      </w:r>
      <w:r w:rsidR="00CE6CC4" w:rsidRPr="00CE6CC4">
        <w:t xml:space="preserve"> </w:t>
      </w:r>
      <w:r w:rsidR="00CE6CC4">
        <w:t>Valor nominal que se pretende conseguir del resultado de la medición. Este valor es válido solo para clusters de Mediciones.</w:t>
      </w:r>
    </w:p>
    <w:p w:rsidR="000D2B9D" w:rsidRDefault="000D2B9D" w:rsidP="00AE5F98">
      <w:pPr>
        <w:pStyle w:val="Prrafodelista"/>
        <w:numPr>
          <w:ilvl w:val="0"/>
          <w:numId w:val="9"/>
        </w:numPr>
        <w:jc w:val="both"/>
      </w:pPr>
      <w:r>
        <w:t>Tol Sup:</w:t>
      </w:r>
      <w:r w:rsidR="00CE6CC4" w:rsidRPr="00CE6CC4">
        <w:t xml:space="preserve"> </w:t>
      </w:r>
      <w:r w:rsidR="00CE6CC4">
        <w:t>Tolerancia superior del valor nominal. Este valor es válido solo para clusters de Mediciones.</w:t>
      </w:r>
    </w:p>
    <w:p w:rsidR="000D2B9D" w:rsidRDefault="000D2B9D" w:rsidP="00AE5F98">
      <w:pPr>
        <w:pStyle w:val="Prrafodelista"/>
        <w:numPr>
          <w:ilvl w:val="0"/>
          <w:numId w:val="9"/>
        </w:numPr>
        <w:jc w:val="both"/>
      </w:pPr>
      <w:r>
        <w:t>Pre TS:</w:t>
      </w:r>
      <w:r w:rsidR="00CE6CC4" w:rsidRPr="00CE6CC4">
        <w:t xml:space="preserve"> </w:t>
      </w:r>
      <w:r w:rsidR="00CE6CC4">
        <w:t>Tolerancia pre-superior del valor nominal. Este valor es válido solo para clusters de Mediciones.</w:t>
      </w:r>
    </w:p>
    <w:p w:rsidR="000D2B9D" w:rsidRDefault="000D2B9D" w:rsidP="00AE5F98">
      <w:pPr>
        <w:pStyle w:val="Prrafodelista"/>
        <w:numPr>
          <w:ilvl w:val="0"/>
          <w:numId w:val="9"/>
        </w:numPr>
        <w:jc w:val="both"/>
      </w:pPr>
      <w:r>
        <w:t>Pre TI:</w:t>
      </w:r>
      <w:r w:rsidR="00CE6CC4" w:rsidRPr="00CE6CC4">
        <w:t xml:space="preserve"> </w:t>
      </w:r>
      <w:r w:rsidR="00CE6CC4">
        <w:t>Tolerancia pre-inferior del valor nominal. Este valor es válido solo para clusters de Mediciones.</w:t>
      </w:r>
    </w:p>
    <w:p w:rsidR="000D2B9D" w:rsidRPr="008C797F" w:rsidRDefault="000D2B9D" w:rsidP="00AE5F98">
      <w:pPr>
        <w:pStyle w:val="Prrafodelista"/>
        <w:numPr>
          <w:ilvl w:val="0"/>
          <w:numId w:val="9"/>
        </w:numPr>
        <w:jc w:val="both"/>
      </w:pPr>
      <w:r>
        <w:t>Tol Inf:</w:t>
      </w:r>
      <w:r w:rsidR="00CE6CC4" w:rsidRPr="00CE6CC4">
        <w:t xml:space="preserve"> </w:t>
      </w:r>
      <w:r w:rsidR="00CE6CC4">
        <w:t>Tolerancia inferior del valor nominal. Este valor es válido solo para clusters de Mediciones.</w:t>
      </w:r>
    </w:p>
    <w:p w:rsidR="000D2B9D" w:rsidRPr="000D2B9D" w:rsidRDefault="000D2B9D" w:rsidP="00AE5F98">
      <w:pPr>
        <w:jc w:val="both"/>
      </w:pPr>
    </w:p>
    <w:p w:rsidR="008C797F" w:rsidRDefault="008C797F" w:rsidP="00AE5F98">
      <w:pPr>
        <w:pStyle w:val="Ttulo4"/>
        <w:jc w:val="both"/>
      </w:pPr>
      <w:r>
        <w:lastRenderedPageBreak/>
        <w:t>ACQ Data Queue</w:t>
      </w:r>
    </w:p>
    <w:p w:rsidR="000D2B9D" w:rsidRDefault="00DD79E1" w:rsidP="00AE5F98">
      <w:pPr>
        <w:pStyle w:val="Prrafodelista"/>
        <w:numPr>
          <w:ilvl w:val="0"/>
          <w:numId w:val="9"/>
        </w:numPr>
        <w:jc w:val="both"/>
      </w:pPr>
      <w:r>
        <w:t>HWSyncs</w:t>
      </w:r>
      <w:r w:rsidR="000D2B9D">
        <w:t xml:space="preserve">: </w:t>
      </w:r>
      <w:r w:rsidR="004E0A4E">
        <w:t>Información de la muestras de transductores y encoders de cada Hardware que se utiliza para los cálculos de auxiliares y mediciones.</w:t>
      </w:r>
    </w:p>
    <w:p w:rsidR="000D2B9D" w:rsidRDefault="00DD79E1" w:rsidP="00AE5F98">
      <w:pPr>
        <w:pStyle w:val="Prrafodelista"/>
        <w:numPr>
          <w:ilvl w:val="0"/>
          <w:numId w:val="9"/>
        </w:numPr>
        <w:jc w:val="both"/>
      </w:pPr>
      <w:r>
        <w:t>HWASyncs</w:t>
      </w:r>
      <w:r w:rsidR="000D2B9D">
        <w:t>:</w:t>
      </w:r>
      <w:r w:rsidR="004E0A4E">
        <w:t xml:space="preserve"> Información de la muestras de los correspondientes hardwares asíncronos.</w:t>
      </w:r>
    </w:p>
    <w:p w:rsidR="000D2B9D" w:rsidRPr="000D2B9D" w:rsidRDefault="000D2B9D" w:rsidP="00AE5F98">
      <w:pPr>
        <w:jc w:val="both"/>
      </w:pPr>
    </w:p>
    <w:p w:rsidR="00CF7AEB" w:rsidRPr="00CF7AEB" w:rsidRDefault="00CF7AEB" w:rsidP="00AE5F98">
      <w:pPr>
        <w:jc w:val="both"/>
      </w:pPr>
    </w:p>
    <w:p w:rsidR="008C797F" w:rsidRDefault="005B14E0" w:rsidP="00AE5F98">
      <w:pPr>
        <w:pStyle w:val="Ttulo1"/>
        <w:jc w:val="both"/>
      </w:pPr>
      <w:bookmarkStart w:id="7" w:name="_Toc429144088"/>
      <w:r>
        <w:t>Metodología de Cálculo</w:t>
      </w:r>
      <w:bookmarkEnd w:id="7"/>
    </w:p>
    <w:p w:rsidR="005B14E0" w:rsidRDefault="005B14E0" w:rsidP="00AE5F98">
      <w:pPr>
        <w:pStyle w:val="Ttulo2"/>
        <w:jc w:val="both"/>
      </w:pPr>
      <w:bookmarkStart w:id="8" w:name="_Toc429144089"/>
      <w:r>
        <w:t>Descripción</w:t>
      </w:r>
      <w:bookmarkEnd w:id="8"/>
    </w:p>
    <w:p w:rsidR="00AE5F98" w:rsidRDefault="00AE5F98" w:rsidP="00244389">
      <w:pPr>
        <w:ind w:firstLine="284"/>
        <w:jc w:val="both"/>
      </w:pPr>
      <w:r>
        <w:t>En el siguiente apartado se explicara cómo son verificados los errores de sintaxis, como así también, el método elegido para el cálculo, partiendo de la conversión a la notación algebraica RPN y terminado con el resultado pretendido por el programa.</w:t>
      </w:r>
    </w:p>
    <w:p w:rsidR="00C11EEA" w:rsidRPr="00AE5F98" w:rsidRDefault="00C11EEA" w:rsidP="00244389">
      <w:pPr>
        <w:ind w:firstLine="284"/>
        <w:jc w:val="both"/>
      </w:pPr>
    </w:p>
    <w:p w:rsidR="005B14E0" w:rsidRDefault="005B14E0" w:rsidP="00AE5F98">
      <w:pPr>
        <w:pStyle w:val="Ttulo2"/>
        <w:jc w:val="both"/>
      </w:pPr>
      <w:bookmarkStart w:id="9" w:name="_Toc429144090"/>
      <w:r>
        <w:t>Verificación de Sintaxis</w:t>
      </w:r>
      <w:bookmarkEnd w:id="9"/>
    </w:p>
    <w:p w:rsidR="00966AD8" w:rsidRDefault="00966AD8" w:rsidP="00AE5F98">
      <w:pPr>
        <w:pStyle w:val="Ttulo3"/>
        <w:jc w:val="both"/>
      </w:pPr>
      <w:bookmarkStart w:id="10" w:name="_Toc429144091"/>
      <w:r>
        <w:t>Descripción</w:t>
      </w:r>
      <w:bookmarkEnd w:id="10"/>
    </w:p>
    <w:p w:rsidR="00AE5F98" w:rsidRPr="00AE5F98" w:rsidRDefault="00AE5F98" w:rsidP="00244389">
      <w:pPr>
        <w:ind w:firstLine="284"/>
        <w:jc w:val="both"/>
      </w:pPr>
      <w:r>
        <w:t>Consta de la comprobación de los términos ingresados por el usuario o aquellos que han sido previamente cargados, con la finalidad de que la sintaxis con la cual se proceda a trabajar sea la adecuada para el programa.</w:t>
      </w:r>
    </w:p>
    <w:p w:rsidR="00AE5F98" w:rsidRPr="00AE5F98" w:rsidRDefault="005B14E0" w:rsidP="00AE5F98">
      <w:pPr>
        <w:pStyle w:val="Ttulo3"/>
        <w:jc w:val="both"/>
      </w:pPr>
      <w:bookmarkStart w:id="11" w:name="_Toc429144092"/>
      <w:r>
        <w:t>Chequeo de Sintaxis</w:t>
      </w:r>
      <w:bookmarkEnd w:id="11"/>
    </w:p>
    <w:p w:rsidR="0067231A" w:rsidRDefault="00AE5F98" w:rsidP="0067231A">
      <w:pPr>
        <w:ind w:firstLine="284"/>
        <w:jc w:val="both"/>
      </w:pPr>
      <w:r w:rsidRPr="00AE5F98">
        <w:t>El chequeo de sintaxis</w:t>
      </w:r>
      <w:r w:rsidR="004E3F51">
        <w:t xml:space="preserve"> se realiza partiendo de la “Eliminación de espacios vacíos” y continuando por la “Conversión de todos los campos a Mayúscula”. La razón de esta intervención es para que el proceso siguiente pueda ser más efectivo. Una vez concluido con el trabajo anterior se procede a buscar errores sobre la sintaxis. Aquí se verifica que la función este bien escrita respetando las formulas, variables validas, tipos de resultados de mediciones, tipos de resultados post-procesados y medidas post</w:t>
      </w:r>
      <w:r w:rsidR="00244389">
        <w:t>-</w:t>
      </w:r>
      <w:r w:rsidR="004E3F51">
        <w:t>procesadas que han sido solicitadas.</w:t>
      </w:r>
      <w:r w:rsidR="004676E5">
        <w:t xml:space="preserve"> También se incluye el análisis de repetición contigua de operadores</w:t>
      </w:r>
      <w:r w:rsidR="009228FF">
        <w:t xml:space="preserve"> y operandos</w:t>
      </w:r>
      <w:r w:rsidR="004676E5">
        <w:t xml:space="preserve">, falta de paréntesis, etc. A continuación de este paso se divide completamente la función en constantes, variables, </w:t>
      </w:r>
      <w:r w:rsidR="009228FF">
        <w:t>operandos</w:t>
      </w:r>
      <w:r w:rsidR="004676E5">
        <w:t xml:space="preserve"> y funciones, donde es posible analizar particularmente cada una de las expresiones que conforman la función, chequeando que no halla incoherencia en ninguna de estas. En el caso de que una función esté mal escrita se devolverá un mensaje de error indicando cual ha sido la falla y en qué posición se originó, a consecuencia de ello los cambios sobre esta misma no serán guardados por lo cual se deberá ingresar nuevamente la función. La figura</w:t>
      </w:r>
      <w:r w:rsidR="00244389">
        <w:t xml:space="preserve"> </w:t>
      </w:r>
      <w:r w:rsidR="00C11EEA">
        <w:t>1</w:t>
      </w:r>
      <w:r w:rsidR="004676E5">
        <w:t xml:space="preserve"> pone en evidencia un caso de error y su mensaje que emerge a causa del mismo.</w:t>
      </w:r>
    </w:p>
    <w:p w:rsidR="005B14E0" w:rsidRDefault="0067231A" w:rsidP="0067231A">
      <w:pPr>
        <w:ind w:firstLine="284"/>
        <w:jc w:val="center"/>
      </w:pPr>
      <w:r>
        <w:rPr>
          <w:noProof/>
          <w:lang w:val="es-ES" w:eastAsia="es-ES"/>
        </w:rPr>
        <w:lastRenderedPageBreak/>
        <mc:AlternateContent>
          <mc:Choice Requires="wps">
            <w:drawing>
              <wp:anchor distT="0" distB="0" distL="114300" distR="114300" simplePos="0" relativeHeight="251659264" behindDoc="0" locked="0" layoutInCell="1" allowOverlap="1" wp14:anchorId="6E4F784B" wp14:editId="79C6BC32">
                <wp:simplePos x="0" y="0"/>
                <wp:positionH relativeFrom="column">
                  <wp:posOffset>975690</wp:posOffset>
                </wp:positionH>
                <wp:positionV relativeFrom="paragraph">
                  <wp:posOffset>2590165</wp:posOffset>
                </wp:positionV>
                <wp:extent cx="869950" cy="189230"/>
                <wp:effectExtent l="19050" t="19050" r="25400" b="20320"/>
                <wp:wrapNone/>
                <wp:docPr id="4" name="Rectángulo redondeado 4"/>
                <wp:cNvGraphicFramePr/>
                <a:graphic xmlns:a="http://schemas.openxmlformats.org/drawingml/2006/main">
                  <a:graphicData uri="http://schemas.microsoft.com/office/word/2010/wordprocessingShape">
                    <wps:wsp>
                      <wps:cNvSpPr/>
                      <wps:spPr>
                        <a:xfrm>
                          <a:off x="0" y="0"/>
                          <a:ext cx="869950" cy="189230"/>
                        </a:xfrm>
                        <a:prstGeom prst="roundRect">
                          <a:avLst/>
                        </a:prstGeom>
                        <a:solidFill>
                          <a:schemeClr val="tx2">
                            <a:lumMod val="50000"/>
                            <a:alpha val="16000"/>
                          </a:schemeClr>
                        </a:solidFill>
                        <a:ln w="349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AF869" id="Rectángulo redondeado 4" o:spid="_x0000_s1026" style="position:absolute;margin-left:76.85pt;margin-top:203.95pt;width:68.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" fillcolor="#0f243e [1615]" strokecolor="#c0504d [3205]" strokeweight="2.75pt">
                <v:fill opacity="10537f"/>
              </v:roundrect>
            </w:pict>
          </mc:Fallback>
        </mc:AlternateContent>
      </w:r>
      <w:r w:rsidRPr="00AE5F98">
        <w:rPr>
          <w:noProof/>
          <w:lang w:val="es-ES" w:eastAsia="es-ES"/>
        </w:rPr>
        <w:drawing>
          <wp:inline distT="0" distB="0" distL="0" distR="0" wp14:anchorId="64B45E2A" wp14:editId="768D5D87">
            <wp:extent cx="4718256" cy="3599079"/>
            <wp:effectExtent l="0" t="0" r="6350" b="1905"/>
            <wp:docPr id="2" name="Imagen 2" desc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ap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039" cy="3633239"/>
                    </a:xfrm>
                    <a:prstGeom prst="rect">
                      <a:avLst/>
                    </a:prstGeom>
                    <a:noFill/>
                    <a:ln>
                      <a:noFill/>
                    </a:ln>
                  </pic:spPr>
                </pic:pic>
              </a:graphicData>
            </a:graphic>
          </wp:inline>
        </w:drawing>
      </w:r>
    </w:p>
    <w:p w:rsidR="00AE5F98" w:rsidRDefault="00244389" w:rsidP="00244389">
      <w:pPr>
        <w:jc w:val="center"/>
      </w:pPr>
      <w:r>
        <w:t xml:space="preserve">Figura </w:t>
      </w:r>
      <w:r w:rsidR="00C11EEA">
        <w:t>1</w:t>
      </w:r>
      <w:r>
        <w:t>. Caso de error en Sintaxis.</w:t>
      </w:r>
    </w:p>
    <w:p w:rsidR="009228FF" w:rsidRDefault="009228FF" w:rsidP="00244389">
      <w:pPr>
        <w:jc w:val="center"/>
      </w:pPr>
    </w:p>
    <w:p w:rsidR="00244389" w:rsidRDefault="00244389" w:rsidP="00244389">
      <w:pPr>
        <w:ind w:firstLine="284"/>
        <w:jc w:val="both"/>
      </w:pPr>
      <w:r>
        <w:t>Por ultimo si la función pa</w:t>
      </w:r>
      <w:r w:rsidR="009228FF">
        <w:t>s</w:t>
      </w:r>
      <w:r>
        <w:t>a el test</w:t>
      </w:r>
      <w:r w:rsidR="009228FF">
        <w:t>,</w:t>
      </w:r>
      <w:r>
        <w:t xml:space="preserve"> se divide a toda la expresión matemática en partes llamadas “Tokens” los cuales son necesarios para los siguientes procesos</w:t>
      </w:r>
      <w:r w:rsidR="009228FF">
        <w:t>. Aquí mismo también se realiza el armado de los arrays de variables y constantes que forman partes del cluster “</w:t>
      </w:r>
      <w:r w:rsidR="009228FF" w:rsidRPr="009228FF">
        <w:t>Parsed Expression</w:t>
      </w:r>
      <w:r w:rsidR="009228FF">
        <w:t xml:space="preserve">”. </w:t>
      </w:r>
    </w:p>
    <w:p w:rsidR="007D7D0B" w:rsidRPr="00AE5F98" w:rsidRDefault="007D7D0B" w:rsidP="00C11EEA">
      <w:pPr>
        <w:jc w:val="both"/>
      </w:pPr>
    </w:p>
    <w:p w:rsidR="005B14E0" w:rsidRDefault="00966AD8" w:rsidP="00AE5F98">
      <w:pPr>
        <w:pStyle w:val="Ttulo3"/>
        <w:jc w:val="both"/>
      </w:pPr>
      <w:bookmarkStart w:id="12" w:name="_Toc429144093"/>
      <w:r>
        <w:t xml:space="preserve">Reglas </w:t>
      </w:r>
      <w:r w:rsidR="00BD6F8F">
        <w:t>de Sintaxis</w:t>
      </w:r>
      <w:bookmarkEnd w:id="12"/>
    </w:p>
    <w:p w:rsidR="00552A60" w:rsidRDefault="009228FF" w:rsidP="009228FF">
      <w:r>
        <w:t>Para el óptimo funcionamiento del sistema es sumamente necesario respetar las reglas de sintaxis. Para ello a continuación mostramos un listado de advertencias que debe tener el usuario al ingresar las expresiones matemáticas que se desean resolver.</w:t>
      </w:r>
    </w:p>
    <w:p w:rsidR="009228FF" w:rsidRDefault="009228FF" w:rsidP="009228FF">
      <w:pPr>
        <w:pStyle w:val="Prrafodelista"/>
        <w:numPr>
          <w:ilvl w:val="0"/>
          <w:numId w:val="11"/>
        </w:numPr>
      </w:pPr>
      <w:r>
        <w:t xml:space="preserve">No se admiten corchetes o llaves. </w:t>
      </w:r>
    </w:p>
    <w:p w:rsidR="009228FF" w:rsidRDefault="009228FF" w:rsidP="009228FF">
      <w:pPr>
        <w:pStyle w:val="Prrafodelista"/>
        <w:numPr>
          <w:ilvl w:val="0"/>
          <w:numId w:val="11"/>
        </w:numPr>
      </w:pPr>
      <w:r>
        <w:t>No permite el cálculo de otras funciones que no sean las solicitadas.</w:t>
      </w:r>
    </w:p>
    <w:p w:rsidR="009228FF" w:rsidRDefault="009228FF" w:rsidP="009228FF">
      <w:pPr>
        <w:pStyle w:val="Prrafodelista"/>
        <w:numPr>
          <w:ilvl w:val="0"/>
          <w:numId w:val="11"/>
        </w:numPr>
      </w:pPr>
      <w:r>
        <w:t>No admite el ingreso de otras variables</w:t>
      </w:r>
      <w:r w:rsidR="00195F3C">
        <w:t xml:space="preserve"> o tipos de resultados</w:t>
      </w:r>
      <w:r>
        <w:t xml:space="preserve"> que no sean l</w:t>
      </w:r>
      <w:r w:rsidR="00195F3C">
        <w:t>o</w:t>
      </w:r>
      <w:r>
        <w:t>s solicitad</w:t>
      </w:r>
      <w:r w:rsidR="00195F3C">
        <w:t>o</w:t>
      </w:r>
      <w:r>
        <w:t>s.</w:t>
      </w:r>
    </w:p>
    <w:p w:rsidR="00195F3C" w:rsidRDefault="00195F3C" w:rsidP="009228FF">
      <w:pPr>
        <w:pStyle w:val="Prrafodelista"/>
        <w:numPr>
          <w:ilvl w:val="0"/>
          <w:numId w:val="11"/>
        </w:numPr>
      </w:pPr>
      <w:r>
        <w:t>No permite la repetición contigua de operandos o variables.</w:t>
      </w:r>
    </w:p>
    <w:p w:rsidR="009228FF" w:rsidRDefault="00195F3C" w:rsidP="009228FF">
      <w:pPr>
        <w:pStyle w:val="Prrafodelista"/>
        <w:numPr>
          <w:ilvl w:val="0"/>
          <w:numId w:val="11"/>
        </w:numPr>
      </w:pPr>
      <w:r>
        <w:t>No admite incoherencias matemáticas.</w:t>
      </w:r>
    </w:p>
    <w:p w:rsidR="00552A60" w:rsidRDefault="00552A60" w:rsidP="00552A60">
      <w:pPr>
        <w:pStyle w:val="Prrafodelista"/>
      </w:pPr>
    </w:p>
    <w:p w:rsidR="00552A60" w:rsidRPr="009228FF" w:rsidRDefault="00552A60" w:rsidP="00552A60">
      <w:pPr>
        <w:pStyle w:val="Prrafodelista"/>
      </w:pPr>
    </w:p>
    <w:p w:rsidR="00966AD8" w:rsidRDefault="00BD6F8F" w:rsidP="00AE5F98">
      <w:pPr>
        <w:pStyle w:val="Ttulo2"/>
        <w:jc w:val="both"/>
      </w:pPr>
      <w:bookmarkStart w:id="13" w:name="_Toc429144094"/>
      <w:r>
        <w:lastRenderedPageBreak/>
        <w:t>RPN (Notación Reversa Polaca)</w:t>
      </w:r>
      <w:bookmarkEnd w:id="13"/>
    </w:p>
    <w:p w:rsidR="00BD6F8F" w:rsidRDefault="00BD6F8F" w:rsidP="00AE5F98">
      <w:pPr>
        <w:pStyle w:val="Ttulo3"/>
        <w:jc w:val="both"/>
      </w:pPr>
      <w:bookmarkStart w:id="14" w:name="_Toc429144095"/>
      <w:r>
        <w:t>Descripción</w:t>
      </w:r>
      <w:bookmarkEnd w:id="14"/>
    </w:p>
    <w:p w:rsidR="00195F3C" w:rsidRDefault="00195F3C" w:rsidP="00B0482F">
      <w:pPr>
        <w:spacing w:after="0"/>
        <w:ind w:firstLine="284"/>
        <w:jc w:val="both"/>
      </w:pPr>
      <w:r w:rsidRPr="00195F3C">
        <w:t>Su principio</w:t>
      </w:r>
      <w:r>
        <w:t xml:space="preserve"> de funcionamiento consiste en</w:t>
      </w:r>
      <w:r w:rsidRPr="00195F3C">
        <w:t xml:space="preserve"> evaluar los datos directamente cuando se introducen y manejarlos dentro de una estructura LIFO (Last In First Out), lo que optimiza los procesos a la hora de programar.</w:t>
      </w:r>
      <w:r>
        <w:t xml:space="preserve"> </w:t>
      </w:r>
    </w:p>
    <w:p w:rsidR="00195F3C" w:rsidRPr="00195F3C" w:rsidRDefault="00195F3C" w:rsidP="00B0482F">
      <w:pPr>
        <w:tabs>
          <w:tab w:val="left" w:pos="8080"/>
        </w:tabs>
        <w:spacing w:after="0"/>
        <w:ind w:firstLine="284"/>
        <w:jc w:val="both"/>
      </w:pPr>
      <w:r>
        <w:t>Este procedimiento es ventajoso ya que l</w:t>
      </w:r>
      <w:r w:rsidRPr="00195F3C">
        <w:t>os cálculos se realizan secuencialmente según se van introduciendo operadores, en vez de tener que esperar a escribir la expresión al completo. Debido a esto, se cometen menos errores al procesar cálculos complejos.</w:t>
      </w:r>
      <w:r w:rsidR="00417176">
        <w:t xml:space="preserve"> Además e</w:t>
      </w:r>
      <w:r w:rsidRPr="00195F3C">
        <w:t>l proceso de apilación permite guardar resultados intermedios para un uso posterior. No requiere parén</w:t>
      </w:r>
      <w:r w:rsidR="00417176">
        <w:t>tesis ni reglas de preferencia</w:t>
      </w:r>
      <w:r w:rsidRPr="00195F3C">
        <w:t>, ya que el proceso de apilamiento permite calcular la expresión por etapas.</w:t>
      </w:r>
      <w:r w:rsidR="00417176">
        <w:t xml:space="preserve"> </w:t>
      </w:r>
    </w:p>
    <w:p w:rsidR="00417176" w:rsidRPr="00195F3C" w:rsidRDefault="00417176" w:rsidP="00B0482F">
      <w:pPr>
        <w:spacing w:after="0"/>
        <w:jc w:val="both"/>
      </w:pPr>
    </w:p>
    <w:p w:rsidR="00BD6F8F" w:rsidRDefault="00BD6F8F" w:rsidP="00B0482F">
      <w:pPr>
        <w:pStyle w:val="Ttulo3"/>
        <w:jc w:val="both"/>
      </w:pPr>
      <w:bookmarkStart w:id="15" w:name="_Toc429144096"/>
      <w:r>
        <w:t>Conversión</w:t>
      </w:r>
      <w:bookmarkEnd w:id="15"/>
    </w:p>
    <w:p w:rsidR="00B0482F" w:rsidRDefault="00B0482F" w:rsidP="00B0482F">
      <w:pPr>
        <w:tabs>
          <w:tab w:val="left" w:pos="8080"/>
        </w:tabs>
        <w:spacing w:after="0"/>
        <w:ind w:firstLine="284"/>
        <w:jc w:val="both"/>
      </w:pPr>
      <w:r w:rsidRPr="00195F3C">
        <w:t>Básicamente la diferencias con el método algebraico o notación de infijo es que, al evaluar los datos directamente al introducirlos, no es necesario ordenar la evaluación de los mismos, y que para ejecutar un comando, primero se deben introducir todos sus argumentos, así, para hacer una suma 'a+b=c' el RPN lo manejaría 'a b +', dejando el resultado 'c' directamente</w:t>
      </w:r>
      <w:r>
        <w:t>. Aquí l</w:t>
      </w:r>
      <w:r w:rsidRPr="00195F3C">
        <w:t>o que cambia es que</w:t>
      </w:r>
      <w:r>
        <w:t xml:space="preserve"> el lugar donde va el operador. La Figura </w:t>
      </w:r>
      <w:r w:rsidR="00C11EEA">
        <w:t>2</w:t>
      </w:r>
      <w:r>
        <w:t xml:space="preserve"> detalla un simple ejemplo que pone en evidencia el procedimiento que se utilizó para el modulo Matemático.</w:t>
      </w:r>
    </w:p>
    <w:p w:rsidR="007D7D0B" w:rsidRDefault="007D7D0B" w:rsidP="00B0482F">
      <w:pPr>
        <w:tabs>
          <w:tab w:val="left" w:pos="8080"/>
        </w:tabs>
        <w:spacing w:after="0"/>
        <w:ind w:firstLine="284"/>
        <w:jc w:val="both"/>
      </w:pPr>
    </w:p>
    <w:p w:rsidR="00B0482F" w:rsidRDefault="00B0482F" w:rsidP="00B0482F">
      <w:pPr>
        <w:spacing w:after="0"/>
        <w:jc w:val="center"/>
      </w:pPr>
      <w:r w:rsidRPr="00417176">
        <w:rPr>
          <w:noProof/>
          <w:lang w:val="es-ES" w:eastAsia="es-ES"/>
        </w:rPr>
        <w:drawing>
          <wp:inline distT="0" distB="0" distL="0" distR="0" wp14:anchorId="6E875376" wp14:editId="5899C5CF">
            <wp:extent cx="4549023" cy="360835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6638" cy="3614391"/>
                    </a:xfrm>
                    <a:prstGeom prst="rect">
                      <a:avLst/>
                    </a:prstGeom>
                  </pic:spPr>
                </pic:pic>
              </a:graphicData>
            </a:graphic>
          </wp:inline>
        </w:drawing>
      </w:r>
    </w:p>
    <w:p w:rsidR="00B0482F" w:rsidRDefault="00B0482F" w:rsidP="00B0482F">
      <w:pPr>
        <w:spacing w:after="0"/>
        <w:jc w:val="center"/>
      </w:pPr>
      <w:r>
        <w:t xml:space="preserve">Figura </w:t>
      </w:r>
      <w:r w:rsidR="00C11EEA">
        <w:t>2</w:t>
      </w:r>
      <w:r>
        <w:t>. Conversión a Notación Inversa Polaca o RPN.</w:t>
      </w:r>
    </w:p>
    <w:p w:rsidR="00552A60" w:rsidRDefault="00552A60" w:rsidP="00B0482F">
      <w:pPr>
        <w:spacing w:after="0"/>
        <w:jc w:val="center"/>
      </w:pPr>
    </w:p>
    <w:p w:rsidR="007A192D" w:rsidRPr="007A192D" w:rsidRDefault="00B0482F" w:rsidP="00B0482F">
      <w:pPr>
        <w:ind w:firstLine="284"/>
        <w:jc w:val="both"/>
      </w:pPr>
      <w:r>
        <w:t xml:space="preserve">Como se pudo observar en la imagen anterior es necesario tener descompuesta toda la cadena de caracteres para poder ser procesadas, es por ello que el módulo de chequeo realiza esta acción así el bloque RPN solo tiene que proceder a realizar la conversión. El programa que se realizo es una copia fiel de este </w:t>
      </w:r>
      <w:r>
        <w:lastRenderedPageBreak/>
        <w:t>método funcionando con un stack que almacena los operandos y un array que ordena las variables, constantes y operandos tal como la técnica lo propone.</w:t>
      </w:r>
    </w:p>
    <w:p w:rsidR="00BD6F8F" w:rsidRDefault="00BD6F8F" w:rsidP="00AE5F98">
      <w:pPr>
        <w:pStyle w:val="Ttulo2"/>
        <w:jc w:val="both"/>
      </w:pPr>
      <w:bookmarkStart w:id="16" w:name="_Toc429144097"/>
      <w:r>
        <w:t>Calculo de funciones</w:t>
      </w:r>
      <w:bookmarkEnd w:id="16"/>
    </w:p>
    <w:p w:rsidR="00BD6F8F" w:rsidRDefault="00BD6F8F" w:rsidP="00AE5F98">
      <w:pPr>
        <w:pStyle w:val="Ttulo3"/>
        <w:jc w:val="both"/>
      </w:pPr>
      <w:bookmarkStart w:id="17" w:name="_Toc429144098"/>
      <w:r>
        <w:t>Descripción</w:t>
      </w:r>
      <w:bookmarkEnd w:id="17"/>
    </w:p>
    <w:p w:rsidR="00552A60" w:rsidRPr="00552A60" w:rsidRDefault="00552A60" w:rsidP="00552A60">
      <w:pPr>
        <w:ind w:firstLine="284"/>
        <w:jc w:val="both"/>
      </w:pPr>
      <w:r>
        <w:t xml:space="preserve">El cálculo de funciones se realiza una vez que esta misma ha pasado por el chequeo de sintaxis y fue convertida a RPN. Este módulo comienza mapeando los valores de los transductores, continua resolviendo los cálculos pertenecientes a las medidas auxiliares y por ultimo calcula las medidas y sus resultados. </w:t>
      </w:r>
    </w:p>
    <w:p w:rsidR="00BD6F8F" w:rsidRDefault="00BD6F8F" w:rsidP="00552A60">
      <w:pPr>
        <w:pStyle w:val="Ttulo3"/>
        <w:jc w:val="both"/>
      </w:pPr>
      <w:bookmarkStart w:id="18" w:name="_Toc429144099"/>
      <w:r>
        <w:t>Mapeo</w:t>
      </w:r>
      <w:bookmarkEnd w:id="18"/>
    </w:p>
    <w:p w:rsidR="00552A60" w:rsidRDefault="00552A60" w:rsidP="00552A60">
      <w:pPr>
        <w:ind w:firstLine="284"/>
        <w:jc w:val="both"/>
      </w:pPr>
      <w:r>
        <w:t xml:space="preserve">En la Figura </w:t>
      </w:r>
      <w:r w:rsidR="00C11EEA">
        <w:t>3</w:t>
      </w:r>
      <w:r>
        <w:t xml:space="preserve"> es posible visualizar el procedimiento de mapeo en el cual el usuario puede elegir que transductores desea utilizar (THW) del Hardware síncrono que desee y que nombre virtual le designara (TV).</w:t>
      </w:r>
    </w:p>
    <w:p w:rsidR="00552A60" w:rsidRDefault="00552A60" w:rsidP="00552A60">
      <w:pPr>
        <w:pStyle w:val="Prrafodelista"/>
        <w:ind w:left="1146"/>
        <w:jc w:val="both"/>
      </w:pPr>
    </w:p>
    <w:p w:rsidR="00552A60" w:rsidRDefault="00552A60" w:rsidP="00552A60">
      <w:pPr>
        <w:pStyle w:val="Prrafodelista"/>
        <w:ind w:left="1146"/>
        <w:jc w:val="both"/>
      </w:pPr>
    </w:p>
    <w:p w:rsidR="00552A60" w:rsidRDefault="00552A60" w:rsidP="00552A60">
      <w:pPr>
        <w:pStyle w:val="Prrafodelista"/>
        <w:ind w:left="0"/>
        <w:jc w:val="both"/>
      </w:pPr>
      <w:r>
        <w:object w:dxaOrig="14011" w:dyaOrig="10411">
          <v:shape id="_x0000_i1026" type="#_x0000_t75" style="width:6in;height:323.7pt" o:ole="">
            <v:imagedata r:id="rId12" o:title=""/>
          </v:shape>
          <o:OLEObject Type="Embed" ProgID="Visio.Drawing.15" ShapeID="_x0000_i1026" DrawAspect="Content" ObjectID="_1502890420" r:id="rId13"/>
        </w:object>
      </w:r>
    </w:p>
    <w:p w:rsidR="00552A60" w:rsidRDefault="00552A60" w:rsidP="00552A60">
      <w:pPr>
        <w:pStyle w:val="Prrafodelista"/>
        <w:ind w:left="0"/>
        <w:jc w:val="both"/>
      </w:pPr>
    </w:p>
    <w:p w:rsidR="00552A60" w:rsidRDefault="00552A60" w:rsidP="00552A60">
      <w:pPr>
        <w:pStyle w:val="Prrafodelista"/>
        <w:ind w:left="0"/>
        <w:jc w:val="center"/>
      </w:pPr>
      <w:r>
        <w:t xml:space="preserve">Figura </w:t>
      </w:r>
      <w:r w:rsidR="00C11EEA">
        <w:t>3</w:t>
      </w:r>
      <w:r>
        <w:t>. Mapeo de Transductores.</w:t>
      </w:r>
    </w:p>
    <w:p w:rsidR="00552A60" w:rsidRPr="00552A60" w:rsidRDefault="00191A89" w:rsidP="000A33E7">
      <w:pPr>
        <w:ind w:firstLine="284"/>
        <w:jc w:val="both"/>
      </w:pPr>
      <w:r>
        <w:t xml:space="preserve">Este procedimiento es necesario para que el programa pueda resolver con más eficiencia los cálculos propuestos además de que permite al usuario poder independizarse de cada hardware y englobar a todos los transductores con su número de referencia. </w:t>
      </w:r>
    </w:p>
    <w:p w:rsidR="00BD6F8F" w:rsidRDefault="00BD6F8F" w:rsidP="00AE5F98">
      <w:pPr>
        <w:pStyle w:val="Ttulo3"/>
        <w:jc w:val="both"/>
      </w:pPr>
      <w:bookmarkStart w:id="19" w:name="_Toc429144100"/>
      <w:r>
        <w:lastRenderedPageBreak/>
        <w:t>Calculo de Auxiliares</w:t>
      </w:r>
      <w:bookmarkEnd w:id="19"/>
    </w:p>
    <w:p w:rsidR="00191A89" w:rsidRPr="00191A89" w:rsidRDefault="00191A89" w:rsidP="00191A89">
      <w:pPr>
        <w:ind w:firstLine="284"/>
        <w:jc w:val="both"/>
      </w:pPr>
      <w:r>
        <w:t>El cálculo de auxiliares se basa en tomar la estructura que nos dejó el convertidor de RPN y con los valores de transductores mapeados, las constantes y las dimensiones ingresadas calcular el resultad</w:t>
      </w:r>
      <w:r w:rsidR="000A33E7">
        <w:t>o final correspondiente a cada uno</w:t>
      </w:r>
      <w:r>
        <w:t>. En esta etapa solo se evalúan transductores, constantes y dimensiones.</w:t>
      </w:r>
    </w:p>
    <w:p w:rsidR="00BD6F8F" w:rsidRDefault="00BD6F8F" w:rsidP="00275A63">
      <w:pPr>
        <w:pStyle w:val="Ttulo3"/>
        <w:jc w:val="both"/>
      </w:pPr>
      <w:bookmarkStart w:id="20" w:name="_Toc429144101"/>
      <w:r>
        <w:t>Calculo de Mediciones</w:t>
      </w:r>
      <w:r w:rsidR="00275A63">
        <w:t xml:space="preserve"> y Resolución de Resultados</w:t>
      </w:r>
      <w:bookmarkEnd w:id="20"/>
    </w:p>
    <w:p w:rsidR="000A33E7" w:rsidRDefault="000A33E7" w:rsidP="000A33E7">
      <w:pPr>
        <w:ind w:firstLine="284"/>
        <w:jc w:val="both"/>
      </w:pPr>
      <w:r>
        <w:t>El cálculo de mediciones se ejecuta una vez que ha finalizado exitosamente el cálculo de auxiliares. Así una vez que se ejecuta este módulo tiene la capacidad de no solo poder utilizar los transductores, constantes y dimensiones sino que también puede usar las medidas auxiliares. Con la misma idea con la que se resolvieron</w:t>
      </w:r>
      <w:r w:rsidR="00275A63">
        <w:t xml:space="preserve"> las mediciones auxiliares se procede a resolver las mediciones, concluyendo así con un conjunto de resultados que serán utilizados por el bloque de resolución de resultados para obtener el valor final que se busca.</w:t>
      </w:r>
      <w:r w:rsidR="00CD75F8">
        <w:t xml:space="preserve"> La Figura 4 muestra en un simple diagrama de bloques como es el flujo de datos y como se comparte la información necesaria para el cálculo de cada uno de los bloques que constituyen el módulo de resolución de funciones matemáticas.</w:t>
      </w:r>
    </w:p>
    <w:p w:rsidR="00434039" w:rsidRDefault="00434039" w:rsidP="00434039">
      <w:pPr>
        <w:pStyle w:val="Ttulo3"/>
        <w:numPr>
          <w:ilvl w:val="0"/>
          <w:numId w:val="0"/>
        </w:numPr>
      </w:pPr>
    </w:p>
    <w:p w:rsidR="0067231A" w:rsidRPr="000A33E7" w:rsidRDefault="00FD79B7" w:rsidP="00434039">
      <w:pPr>
        <w:jc w:val="center"/>
      </w:pPr>
      <w:r>
        <w:object w:dxaOrig="16140" w:dyaOrig="10230">
          <v:shape id="_x0000_i1027" type="#_x0000_t75" style="width:481.55pt;height:305.3pt" o:ole="">
            <v:imagedata r:id="rId14" o:title=""/>
          </v:shape>
          <o:OLEObject Type="Embed" ProgID="Visio.Drawing.15" ShapeID="_x0000_i1027" DrawAspect="Content" ObjectID="_1502890421" r:id="rId15"/>
        </w:object>
      </w:r>
      <w:bookmarkStart w:id="21" w:name="_GoBack"/>
      <w:bookmarkEnd w:id="21"/>
      <w:r w:rsidR="0067231A">
        <w:t>Figura 4. Ca</w:t>
      </w:r>
      <w:r w:rsidR="00434039">
        <w:t>lculo de Funciones.</w:t>
      </w:r>
    </w:p>
    <w:p w:rsidR="00BD6F8F" w:rsidRPr="00BD6F8F" w:rsidRDefault="00BD6F8F" w:rsidP="000A33E7">
      <w:pPr>
        <w:jc w:val="both"/>
      </w:pPr>
    </w:p>
    <w:p w:rsidR="00F419C2" w:rsidRPr="009C2064" w:rsidRDefault="00F419C2" w:rsidP="00AE5F98">
      <w:pPr>
        <w:jc w:val="both"/>
        <w:rPr>
          <w:rFonts w:asciiTheme="majorHAnsi" w:eastAsiaTheme="majorEastAsia" w:hAnsiTheme="majorHAnsi" w:cstheme="majorBidi"/>
          <w:b/>
          <w:bCs/>
          <w:smallCaps/>
          <w:color w:val="000000" w:themeColor="text1"/>
          <w:sz w:val="36"/>
          <w:szCs w:val="36"/>
        </w:rPr>
      </w:pPr>
    </w:p>
    <w:sectPr w:rsidR="00F419C2" w:rsidRPr="009C2064" w:rsidSect="00A4117E">
      <w:headerReference w:type="default" r:id="rId16"/>
      <w:footerReference w:type="default" r:id="rId17"/>
      <w:pgSz w:w="11906" w:h="16838" w:code="9"/>
      <w:pgMar w:top="2268" w:right="1134" w:bottom="1134" w:left="1134"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EBE" w:rsidRDefault="00761EBE">
      <w:r>
        <w:separator/>
      </w:r>
    </w:p>
  </w:endnote>
  <w:endnote w:type="continuationSeparator" w:id="0">
    <w:p w:rsidR="00761EBE" w:rsidRDefault="0076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CC4" w:rsidRPr="00CC329F" w:rsidRDefault="00761EBE" w:rsidP="00CC329F">
    <w:pPr>
      <w:pStyle w:val="Piedepgina"/>
    </w:pPr>
    <w:r>
      <w:rPr>
        <w:rFonts w:cs="Arial"/>
        <w:noProof/>
        <w:color w:val="000000"/>
        <w:sz w:val="39"/>
        <w:szCs w:val="25"/>
        <w:lang w:val="es-ES"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83.7pt;margin-top:13.1pt;width:22.7pt;height:22.7pt;z-index:251661312" o:allowoverlap="f">
          <v:imagedata r:id="rId1" o:title=""/>
          <o:lock v:ext="edit" aspectratio="f"/>
          <w10:wrap type="square"/>
        </v:shape>
        <o:OLEObject Type="Embed" ProgID="Visio.Drawing.15" ShapeID="_x0000_s2049" DrawAspect="Content" ObjectID="_1502890422" r:id="rId2"/>
      </w:object>
    </w:r>
    <w:r w:rsidR="00CE6CC4" w:rsidRPr="00280319">
      <w:rPr>
        <w:noProof/>
        <w:lang w:val="es-ES" w:eastAsia="es-E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375920"/>
              <wp:effectExtent l="0" t="0" r="0" b="5080"/>
              <wp:wrapNone/>
              <wp:docPr id="164" name="Grupo 164"/>
              <wp:cNvGraphicFramePr/>
              <a:graphic xmlns:a="http://schemas.openxmlformats.org/drawingml/2006/main">
                <a:graphicData uri="http://schemas.microsoft.com/office/word/2010/wordprocessingGroup">
                  <wpg:wgp>
                    <wpg:cNvGrpSpPr/>
                    <wpg:grpSpPr>
                      <a:xfrm>
                        <a:off x="0" y="0"/>
                        <a:ext cx="6172200" cy="375920"/>
                        <a:chOff x="0" y="0"/>
                        <a:chExt cx="6172200" cy="606172"/>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15359"/>
                          <a:ext cx="5943600" cy="590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CC4" w:rsidRPr="00280319" w:rsidRDefault="00761EBE">
                            <w:pPr>
                              <w:pStyle w:val="Piedepgina"/>
                              <w:jc w:val="right"/>
                            </w:pPr>
                            <w:sdt>
                              <w:sdtPr>
                                <w:rPr>
                                  <w:caps/>
                                  <w:color w:val="4F81BD" w:themeColor="accent1"/>
                                  <w:sz w:val="20"/>
                                  <w:szCs w:val="20"/>
                                </w:rPr>
                                <w:alias w:val="Título"/>
                                <w:tag w:val=""/>
                                <w:id w:val="454753871"/>
                                <w:dataBinding w:prefixMappings="xmlns:ns0='http://purl.org/dc/elements/1.1/' xmlns:ns1='http://schemas.openxmlformats.org/package/2006/metadata/core-properties' " w:xpath="/ns1:coreProperties[1]/ns0:title[1]" w:storeItemID="{6C3C8BC8-F283-45AE-878A-BAB7291924A1}"/>
                                <w:text/>
                              </w:sdtPr>
                              <w:sdtEndPr/>
                              <w:sdtContent>
                                <w:r w:rsidR="00CE6CC4">
                                  <w:rPr>
                                    <w:caps/>
                                    <w:color w:val="4F81BD" w:themeColor="accent1"/>
                                    <w:sz w:val="20"/>
                                    <w:szCs w:val="20"/>
                                  </w:rPr>
                                  <w:t>MANUAL</w:t>
                                </w:r>
                              </w:sdtContent>
                            </w:sdt>
                            <w:r w:rsidR="00CE6CC4">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E6CC4" w:rsidRPr="00FF3941">
                                  <w:rPr>
                                    <w:color w:val="808080" w:themeColor="background1" w:themeShade="80"/>
                                    <w:sz w:val="20"/>
                                    <w:szCs w:val="20"/>
                                  </w:rPr>
                                  <w:t>Módulo Hardware</w:t>
                                </w:r>
                              </w:sdtContent>
                            </w:sdt>
                            <w:r w:rsidR="00CE6CC4">
                              <w:rPr>
                                <w:caps/>
                                <w:color w:val="808080" w:themeColor="background1" w:themeShade="80"/>
                                <w:sz w:val="20"/>
                                <w:szCs w:val="20"/>
                                <w:lang w:val="es-ES"/>
                              </w:rPr>
                              <w:t>            | </w:t>
                            </w:r>
                            <w:r w:rsidR="00CE6CC4" w:rsidRPr="00FF3941">
                              <w:rPr>
                                <w:caps/>
                                <w:color w:val="808080" w:themeColor="background1" w:themeShade="80"/>
                                <w:sz w:val="20"/>
                                <w:szCs w:val="20"/>
                                <w:lang w:val="es-ES"/>
                              </w:rPr>
                              <w:fldChar w:fldCharType="begin"/>
                            </w:r>
                            <w:r w:rsidR="00CE6CC4" w:rsidRPr="00FF3941">
                              <w:rPr>
                                <w:caps/>
                                <w:color w:val="808080" w:themeColor="background1" w:themeShade="80"/>
                                <w:sz w:val="20"/>
                                <w:szCs w:val="20"/>
                                <w:lang w:val="es-ES"/>
                              </w:rPr>
                              <w:instrText>PAGE   \* MERGEFORMAT</w:instrText>
                            </w:r>
                            <w:r w:rsidR="00CE6CC4" w:rsidRPr="00FF3941">
                              <w:rPr>
                                <w:caps/>
                                <w:color w:val="808080" w:themeColor="background1" w:themeShade="80"/>
                                <w:sz w:val="20"/>
                                <w:szCs w:val="20"/>
                                <w:lang w:val="es-ES"/>
                              </w:rPr>
                              <w:fldChar w:fldCharType="separate"/>
                            </w:r>
                            <w:r w:rsidR="00A938E9">
                              <w:rPr>
                                <w:caps/>
                                <w:noProof/>
                                <w:color w:val="808080" w:themeColor="background1" w:themeShade="80"/>
                                <w:sz w:val="20"/>
                                <w:szCs w:val="20"/>
                                <w:lang w:val="es-ES"/>
                              </w:rPr>
                              <w:t>10</w:t>
                            </w:r>
                            <w:r w:rsidR="00CE6CC4" w:rsidRPr="00FF3941">
                              <w:rPr>
                                <w:caps/>
                                <w:color w:val="808080" w:themeColor="background1" w:themeShade="80"/>
                                <w:sz w:val="20"/>
                                <w:szCs w:val="20"/>
                                <w:lang w:val="es-ES"/>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o 164" o:spid="_x0000_s1026" style="position:absolute;margin-left:434.8pt;margin-top:0;width:486pt;height:29.6pt;z-index:251659264;mso-position-horizontal:right;mso-position-horizontal-relative:page;mso-position-vertical:center;mso-position-vertical-relative:bottom-margin-area;mso-width-relative:margin;mso-height-relative:margin" coordsize="61722,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">
              <v:rect id="Rectángulo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Cuadro de texto 166" o:spid="_x0000_s1028" type="#_x0000_t202" style="position:absolute;top:153;width:59436;height:5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CE6CC4" w:rsidRPr="00280319" w:rsidRDefault="00761EBE">
                      <w:pPr>
                        <w:pStyle w:val="Piedepgina"/>
                        <w:jc w:val="right"/>
                      </w:pPr>
                      <w:sdt>
                        <w:sdtPr>
                          <w:rPr>
                            <w:caps/>
                            <w:color w:val="4F81BD" w:themeColor="accent1"/>
                            <w:sz w:val="20"/>
                            <w:szCs w:val="20"/>
                          </w:rPr>
                          <w:alias w:val="Título"/>
                          <w:tag w:val=""/>
                          <w:id w:val="454753871"/>
                          <w:dataBinding w:prefixMappings="xmlns:ns0='http://purl.org/dc/elements/1.1/' xmlns:ns1='http://schemas.openxmlformats.org/package/2006/metadata/core-properties' " w:xpath="/ns1:coreProperties[1]/ns0:title[1]" w:storeItemID="{6C3C8BC8-F283-45AE-878A-BAB7291924A1}"/>
                          <w:text/>
                        </w:sdtPr>
                        <w:sdtEndPr/>
                        <w:sdtContent>
                          <w:r w:rsidR="00CE6CC4">
                            <w:rPr>
                              <w:caps/>
                              <w:color w:val="4F81BD" w:themeColor="accent1"/>
                              <w:sz w:val="20"/>
                              <w:szCs w:val="20"/>
                            </w:rPr>
                            <w:t>MANUAL</w:t>
                          </w:r>
                        </w:sdtContent>
                      </w:sdt>
                      <w:r w:rsidR="00CE6CC4">
                        <w:rPr>
                          <w:caps/>
                          <w:color w:val="808080" w:themeColor="background1" w:themeShade="80"/>
                          <w:sz w:val="20"/>
                          <w:szCs w:val="20"/>
                          <w:lang w:val="es-ES"/>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E6CC4" w:rsidRPr="00FF3941">
                            <w:rPr>
                              <w:color w:val="808080" w:themeColor="background1" w:themeShade="80"/>
                              <w:sz w:val="20"/>
                              <w:szCs w:val="20"/>
                            </w:rPr>
                            <w:t>Módulo Hardware</w:t>
                          </w:r>
                        </w:sdtContent>
                      </w:sdt>
                      <w:r w:rsidR="00CE6CC4">
                        <w:rPr>
                          <w:caps/>
                          <w:color w:val="808080" w:themeColor="background1" w:themeShade="80"/>
                          <w:sz w:val="20"/>
                          <w:szCs w:val="20"/>
                          <w:lang w:val="es-ES"/>
                        </w:rPr>
                        <w:t>            | </w:t>
                      </w:r>
                      <w:r w:rsidR="00CE6CC4" w:rsidRPr="00FF3941">
                        <w:rPr>
                          <w:caps/>
                          <w:color w:val="808080" w:themeColor="background1" w:themeShade="80"/>
                          <w:sz w:val="20"/>
                          <w:szCs w:val="20"/>
                          <w:lang w:val="es-ES"/>
                        </w:rPr>
                        <w:fldChar w:fldCharType="begin"/>
                      </w:r>
                      <w:r w:rsidR="00CE6CC4" w:rsidRPr="00FF3941">
                        <w:rPr>
                          <w:caps/>
                          <w:color w:val="808080" w:themeColor="background1" w:themeShade="80"/>
                          <w:sz w:val="20"/>
                          <w:szCs w:val="20"/>
                          <w:lang w:val="es-ES"/>
                        </w:rPr>
                        <w:instrText>PAGE   \* MERGEFORMAT</w:instrText>
                      </w:r>
                      <w:r w:rsidR="00CE6CC4" w:rsidRPr="00FF3941">
                        <w:rPr>
                          <w:caps/>
                          <w:color w:val="808080" w:themeColor="background1" w:themeShade="80"/>
                          <w:sz w:val="20"/>
                          <w:szCs w:val="20"/>
                          <w:lang w:val="es-ES"/>
                        </w:rPr>
                        <w:fldChar w:fldCharType="separate"/>
                      </w:r>
                      <w:r w:rsidR="00A938E9">
                        <w:rPr>
                          <w:caps/>
                          <w:noProof/>
                          <w:color w:val="808080" w:themeColor="background1" w:themeShade="80"/>
                          <w:sz w:val="20"/>
                          <w:szCs w:val="20"/>
                          <w:lang w:val="es-ES"/>
                        </w:rPr>
                        <w:t>10</w:t>
                      </w:r>
                      <w:r w:rsidR="00CE6CC4" w:rsidRPr="00FF3941">
                        <w:rPr>
                          <w:caps/>
                          <w:color w:val="808080" w:themeColor="background1" w:themeShade="80"/>
                          <w:sz w:val="20"/>
                          <w:szCs w:val="20"/>
                          <w:lang w:val="es-ES"/>
                        </w:rPr>
                        <w:fldChar w:fldCharType="end"/>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EBE" w:rsidRDefault="00761EBE">
      <w:r>
        <w:separator/>
      </w:r>
    </w:p>
  </w:footnote>
  <w:footnote w:type="continuationSeparator" w:id="0">
    <w:p w:rsidR="00761EBE" w:rsidRDefault="00761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CC4" w:rsidRPr="00610187" w:rsidRDefault="00CE6CC4" w:rsidP="00CC329F">
    <w:pPr>
      <w:pStyle w:val="Encabezado"/>
      <w:jc w:val="center"/>
    </w:pPr>
    <w:r>
      <w:rPr>
        <w:noProof/>
        <w:lang w:val="es-ES" w:eastAsia="es-ES"/>
      </w:rPr>
      <w:drawing>
        <wp:inline distT="0" distB="0" distL="0" distR="0">
          <wp:extent cx="2343150" cy="800100"/>
          <wp:effectExtent l="19050" t="0" r="0" b="0"/>
          <wp:docPr id="3" name="Imagen 3" descr="Hoja membreta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 membretada1"/>
                  <pic:cNvPicPr>
                    <a:picLocks noChangeAspect="1" noChangeArrowheads="1"/>
                  </pic:cNvPicPr>
                </pic:nvPicPr>
                <pic:blipFill>
                  <a:blip r:embed="rId1"/>
                  <a:srcRect/>
                  <a:stretch>
                    <a:fillRect/>
                  </a:stretch>
                </pic:blipFill>
                <pic:spPr bwMode="auto">
                  <a:xfrm>
                    <a:off x="0" y="0"/>
                    <a:ext cx="2343150" cy="8001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F0D"/>
    <w:multiLevelType w:val="hybridMultilevel"/>
    <w:tmpl w:val="5AB2EB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9422FB"/>
    <w:multiLevelType w:val="hybridMultilevel"/>
    <w:tmpl w:val="4CEC591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12155360"/>
    <w:multiLevelType w:val="hybridMultilevel"/>
    <w:tmpl w:val="9C38B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1CECD3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b w:val="0"/>
        <w:color w:val="0070C0"/>
      </w:rPr>
    </w:lvl>
    <w:lvl w:ilvl="4">
      <w:start w:val="1"/>
      <w:numFmt w:val="decimal"/>
      <w:pStyle w:val="Ttulo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9C54BB5"/>
    <w:multiLevelType w:val="hybridMultilevel"/>
    <w:tmpl w:val="26FAC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CD4D41"/>
    <w:multiLevelType w:val="hybridMultilevel"/>
    <w:tmpl w:val="DD8E3B6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C3E12"/>
    <w:multiLevelType w:val="hybridMultilevel"/>
    <w:tmpl w:val="05C0F1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6940073"/>
    <w:multiLevelType w:val="hybridMultilevel"/>
    <w:tmpl w:val="F14A4BE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8A7CF6"/>
    <w:multiLevelType w:val="hybridMultilevel"/>
    <w:tmpl w:val="6F2C50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7974635"/>
    <w:multiLevelType w:val="hybridMultilevel"/>
    <w:tmpl w:val="46CC7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D659E3"/>
    <w:multiLevelType w:val="hybridMultilevel"/>
    <w:tmpl w:val="322067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6"/>
  </w:num>
  <w:num w:numId="5">
    <w:abstractNumId w:val="10"/>
  </w:num>
  <w:num w:numId="6">
    <w:abstractNumId w:val="0"/>
  </w:num>
  <w:num w:numId="7">
    <w:abstractNumId w:val="4"/>
  </w:num>
  <w:num w:numId="8">
    <w:abstractNumId w:val="7"/>
  </w:num>
  <w:num w:numId="9">
    <w:abstractNumId w:val="1"/>
  </w:num>
  <w:num w:numId="10">
    <w:abstractNumId w:val="2"/>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AE"/>
    <w:rsid w:val="000033F8"/>
    <w:rsid w:val="00004362"/>
    <w:rsid w:val="00004B95"/>
    <w:rsid w:val="00005A3F"/>
    <w:rsid w:val="00005B0A"/>
    <w:rsid w:val="000114CA"/>
    <w:rsid w:val="00015874"/>
    <w:rsid w:val="00015980"/>
    <w:rsid w:val="0001658B"/>
    <w:rsid w:val="00020247"/>
    <w:rsid w:val="00026ABA"/>
    <w:rsid w:val="00027A1C"/>
    <w:rsid w:val="00030BA0"/>
    <w:rsid w:val="00031A60"/>
    <w:rsid w:val="000349D3"/>
    <w:rsid w:val="000435C2"/>
    <w:rsid w:val="00046AB3"/>
    <w:rsid w:val="0005304D"/>
    <w:rsid w:val="00054523"/>
    <w:rsid w:val="000618C6"/>
    <w:rsid w:val="00074BE9"/>
    <w:rsid w:val="00086BC8"/>
    <w:rsid w:val="00090DDC"/>
    <w:rsid w:val="0009690D"/>
    <w:rsid w:val="000A0B42"/>
    <w:rsid w:val="000A33E7"/>
    <w:rsid w:val="000A475F"/>
    <w:rsid w:val="000C14C9"/>
    <w:rsid w:val="000C4339"/>
    <w:rsid w:val="000C6E2E"/>
    <w:rsid w:val="000D12CD"/>
    <w:rsid w:val="000D1B4D"/>
    <w:rsid w:val="000D1F28"/>
    <w:rsid w:val="000D2B9D"/>
    <w:rsid w:val="000D2C4B"/>
    <w:rsid w:val="000D4533"/>
    <w:rsid w:val="000E1A05"/>
    <w:rsid w:val="000E2418"/>
    <w:rsid w:val="000E3E50"/>
    <w:rsid w:val="000E53FD"/>
    <w:rsid w:val="000F27DD"/>
    <w:rsid w:val="000F2F47"/>
    <w:rsid w:val="000F69D2"/>
    <w:rsid w:val="00107728"/>
    <w:rsid w:val="00110970"/>
    <w:rsid w:val="00112122"/>
    <w:rsid w:val="001123CE"/>
    <w:rsid w:val="00114F34"/>
    <w:rsid w:val="00125A3B"/>
    <w:rsid w:val="0012787F"/>
    <w:rsid w:val="001318D9"/>
    <w:rsid w:val="001324F9"/>
    <w:rsid w:val="00133715"/>
    <w:rsid w:val="00133B4F"/>
    <w:rsid w:val="0013556E"/>
    <w:rsid w:val="0013755C"/>
    <w:rsid w:val="00153D4A"/>
    <w:rsid w:val="00156C5E"/>
    <w:rsid w:val="00157BCA"/>
    <w:rsid w:val="0016053C"/>
    <w:rsid w:val="00160CC3"/>
    <w:rsid w:val="0016356B"/>
    <w:rsid w:val="00170E97"/>
    <w:rsid w:val="00174064"/>
    <w:rsid w:val="00183DB2"/>
    <w:rsid w:val="00184A23"/>
    <w:rsid w:val="00185939"/>
    <w:rsid w:val="00186542"/>
    <w:rsid w:val="00190BF2"/>
    <w:rsid w:val="00191A89"/>
    <w:rsid w:val="00195F3C"/>
    <w:rsid w:val="00196322"/>
    <w:rsid w:val="001A2372"/>
    <w:rsid w:val="001A337F"/>
    <w:rsid w:val="001A38CC"/>
    <w:rsid w:val="001A5C05"/>
    <w:rsid w:val="001C1D04"/>
    <w:rsid w:val="001C628E"/>
    <w:rsid w:val="001D3ECA"/>
    <w:rsid w:val="001D6187"/>
    <w:rsid w:val="001D78E7"/>
    <w:rsid w:val="001E03A1"/>
    <w:rsid w:val="001E2DDC"/>
    <w:rsid w:val="001E3201"/>
    <w:rsid w:val="001E35D1"/>
    <w:rsid w:val="001F3CE8"/>
    <w:rsid w:val="00205598"/>
    <w:rsid w:val="00206F69"/>
    <w:rsid w:val="00212040"/>
    <w:rsid w:val="00216345"/>
    <w:rsid w:val="00216A09"/>
    <w:rsid w:val="00233DE9"/>
    <w:rsid w:val="0023793A"/>
    <w:rsid w:val="00240C92"/>
    <w:rsid w:val="00244389"/>
    <w:rsid w:val="0024474C"/>
    <w:rsid w:val="00253558"/>
    <w:rsid w:val="00256327"/>
    <w:rsid w:val="002621BB"/>
    <w:rsid w:val="002678E0"/>
    <w:rsid w:val="0027008B"/>
    <w:rsid w:val="00272985"/>
    <w:rsid w:val="00273222"/>
    <w:rsid w:val="00275A63"/>
    <w:rsid w:val="00280319"/>
    <w:rsid w:val="002921FA"/>
    <w:rsid w:val="002922B5"/>
    <w:rsid w:val="0029466D"/>
    <w:rsid w:val="002A6D8C"/>
    <w:rsid w:val="002B2445"/>
    <w:rsid w:val="002B4F7F"/>
    <w:rsid w:val="002B6780"/>
    <w:rsid w:val="002B7928"/>
    <w:rsid w:val="002C3F21"/>
    <w:rsid w:val="002C6252"/>
    <w:rsid w:val="002D17C7"/>
    <w:rsid w:val="002D76EE"/>
    <w:rsid w:val="002E0968"/>
    <w:rsid w:val="002E11D2"/>
    <w:rsid w:val="002E1785"/>
    <w:rsid w:val="002E274D"/>
    <w:rsid w:val="002E34FD"/>
    <w:rsid w:val="002E64B5"/>
    <w:rsid w:val="002E72A8"/>
    <w:rsid w:val="002E786D"/>
    <w:rsid w:val="002F1FBB"/>
    <w:rsid w:val="002F60D6"/>
    <w:rsid w:val="00305C6D"/>
    <w:rsid w:val="00306169"/>
    <w:rsid w:val="00307B47"/>
    <w:rsid w:val="00310258"/>
    <w:rsid w:val="00312E35"/>
    <w:rsid w:val="00320265"/>
    <w:rsid w:val="00321982"/>
    <w:rsid w:val="003255A8"/>
    <w:rsid w:val="00327966"/>
    <w:rsid w:val="00333004"/>
    <w:rsid w:val="00336CB8"/>
    <w:rsid w:val="003379CF"/>
    <w:rsid w:val="00341920"/>
    <w:rsid w:val="00341F61"/>
    <w:rsid w:val="003462B3"/>
    <w:rsid w:val="00351B05"/>
    <w:rsid w:val="0035382F"/>
    <w:rsid w:val="003545D0"/>
    <w:rsid w:val="00355BE7"/>
    <w:rsid w:val="00355CEA"/>
    <w:rsid w:val="00356CC2"/>
    <w:rsid w:val="003577E7"/>
    <w:rsid w:val="0036484B"/>
    <w:rsid w:val="00364F9A"/>
    <w:rsid w:val="00365376"/>
    <w:rsid w:val="0036764C"/>
    <w:rsid w:val="003728FC"/>
    <w:rsid w:val="003736F1"/>
    <w:rsid w:val="0037651B"/>
    <w:rsid w:val="00387032"/>
    <w:rsid w:val="00392C43"/>
    <w:rsid w:val="00394A1E"/>
    <w:rsid w:val="003957BF"/>
    <w:rsid w:val="0039718B"/>
    <w:rsid w:val="00397198"/>
    <w:rsid w:val="00397323"/>
    <w:rsid w:val="003A199B"/>
    <w:rsid w:val="003B60C6"/>
    <w:rsid w:val="003C6DA3"/>
    <w:rsid w:val="003D1DF8"/>
    <w:rsid w:val="003D37E5"/>
    <w:rsid w:val="003D5E3F"/>
    <w:rsid w:val="003D6705"/>
    <w:rsid w:val="003D6D22"/>
    <w:rsid w:val="003E157F"/>
    <w:rsid w:val="003E4F22"/>
    <w:rsid w:val="003E506A"/>
    <w:rsid w:val="003E56C2"/>
    <w:rsid w:val="003F501D"/>
    <w:rsid w:val="003F5B76"/>
    <w:rsid w:val="00407763"/>
    <w:rsid w:val="004129EA"/>
    <w:rsid w:val="00417159"/>
    <w:rsid w:val="00417176"/>
    <w:rsid w:val="00420F31"/>
    <w:rsid w:val="00421BD0"/>
    <w:rsid w:val="0043150E"/>
    <w:rsid w:val="00434039"/>
    <w:rsid w:val="004356CD"/>
    <w:rsid w:val="004368FA"/>
    <w:rsid w:val="00442CB0"/>
    <w:rsid w:val="004448CB"/>
    <w:rsid w:val="00445A9E"/>
    <w:rsid w:val="00450C6A"/>
    <w:rsid w:val="00453F91"/>
    <w:rsid w:val="00455C1E"/>
    <w:rsid w:val="0046188A"/>
    <w:rsid w:val="0046717F"/>
    <w:rsid w:val="004676E5"/>
    <w:rsid w:val="004722CF"/>
    <w:rsid w:val="004809C3"/>
    <w:rsid w:val="00482862"/>
    <w:rsid w:val="00483B6B"/>
    <w:rsid w:val="00490053"/>
    <w:rsid w:val="004911A4"/>
    <w:rsid w:val="004A046B"/>
    <w:rsid w:val="004A4BCB"/>
    <w:rsid w:val="004A74B3"/>
    <w:rsid w:val="004B12E7"/>
    <w:rsid w:val="004B14CE"/>
    <w:rsid w:val="004B3B1A"/>
    <w:rsid w:val="004C2CB9"/>
    <w:rsid w:val="004C461B"/>
    <w:rsid w:val="004C66B4"/>
    <w:rsid w:val="004C7325"/>
    <w:rsid w:val="004D0816"/>
    <w:rsid w:val="004D526A"/>
    <w:rsid w:val="004E0A4E"/>
    <w:rsid w:val="004E3F51"/>
    <w:rsid w:val="004E6BB7"/>
    <w:rsid w:val="004E7533"/>
    <w:rsid w:val="004E7DFA"/>
    <w:rsid w:val="00503336"/>
    <w:rsid w:val="00504B4E"/>
    <w:rsid w:val="00510C54"/>
    <w:rsid w:val="00512170"/>
    <w:rsid w:val="00521437"/>
    <w:rsid w:val="00521543"/>
    <w:rsid w:val="00526697"/>
    <w:rsid w:val="00527497"/>
    <w:rsid w:val="00527599"/>
    <w:rsid w:val="00532D93"/>
    <w:rsid w:val="0053663D"/>
    <w:rsid w:val="00546FED"/>
    <w:rsid w:val="00550EB1"/>
    <w:rsid w:val="00552A60"/>
    <w:rsid w:val="005608C2"/>
    <w:rsid w:val="00561CCC"/>
    <w:rsid w:val="0056232F"/>
    <w:rsid w:val="00563E26"/>
    <w:rsid w:val="00581846"/>
    <w:rsid w:val="00582B02"/>
    <w:rsid w:val="00582BE7"/>
    <w:rsid w:val="00584B11"/>
    <w:rsid w:val="00590E2F"/>
    <w:rsid w:val="00596BE3"/>
    <w:rsid w:val="00597DA7"/>
    <w:rsid w:val="005A5383"/>
    <w:rsid w:val="005B14E0"/>
    <w:rsid w:val="005C1BE7"/>
    <w:rsid w:val="005D0B2C"/>
    <w:rsid w:val="005D7B33"/>
    <w:rsid w:val="005E03EE"/>
    <w:rsid w:val="005E0A76"/>
    <w:rsid w:val="005E7C30"/>
    <w:rsid w:val="005F3527"/>
    <w:rsid w:val="005F74BA"/>
    <w:rsid w:val="005F7E67"/>
    <w:rsid w:val="00601B77"/>
    <w:rsid w:val="00606382"/>
    <w:rsid w:val="00610187"/>
    <w:rsid w:val="00611DEE"/>
    <w:rsid w:val="00611EF7"/>
    <w:rsid w:val="00612E5E"/>
    <w:rsid w:val="00614B08"/>
    <w:rsid w:val="00617685"/>
    <w:rsid w:val="006223D4"/>
    <w:rsid w:val="006236B9"/>
    <w:rsid w:val="00625503"/>
    <w:rsid w:val="00626006"/>
    <w:rsid w:val="00635A10"/>
    <w:rsid w:val="0064181A"/>
    <w:rsid w:val="006425A0"/>
    <w:rsid w:val="00643213"/>
    <w:rsid w:val="00643998"/>
    <w:rsid w:val="00643A8C"/>
    <w:rsid w:val="00650B6A"/>
    <w:rsid w:val="00652AB6"/>
    <w:rsid w:val="00660FA2"/>
    <w:rsid w:val="006615FC"/>
    <w:rsid w:val="00667C37"/>
    <w:rsid w:val="0067231A"/>
    <w:rsid w:val="0067331D"/>
    <w:rsid w:val="0068580C"/>
    <w:rsid w:val="0069469C"/>
    <w:rsid w:val="00696F26"/>
    <w:rsid w:val="006979D2"/>
    <w:rsid w:val="006A2E26"/>
    <w:rsid w:val="006A3E68"/>
    <w:rsid w:val="006A5EF3"/>
    <w:rsid w:val="006B0F1A"/>
    <w:rsid w:val="006B16C8"/>
    <w:rsid w:val="006B53B2"/>
    <w:rsid w:val="006C1A31"/>
    <w:rsid w:val="006C32BA"/>
    <w:rsid w:val="006C373F"/>
    <w:rsid w:val="006C3EC0"/>
    <w:rsid w:val="006C79BC"/>
    <w:rsid w:val="006D2C72"/>
    <w:rsid w:val="006D2F9B"/>
    <w:rsid w:val="006D6CB1"/>
    <w:rsid w:val="006D7B36"/>
    <w:rsid w:val="006E0211"/>
    <w:rsid w:val="006E3408"/>
    <w:rsid w:val="006E3BCC"/>
    <w:rsid w:val="006F31BA"/>
    <w:rsid w:val="006F550E"/>
    <w:rsid w:val="00701950"/>
    <w:rsid w:val="00702E30"/>
    <w:rsid w:val="00705076"/>
    <w:rsid w:val="00707EC4"/>
    <w:rsid w:val="007330DE"/>
    <w:rsid w:val="00733CB6"/>
    <w:rsid w:val="0073487E"/>
    <w:rsid w:val="00742D66"/>
    <w:rsid w:val="00743833"/>
    <w:rsid w:val="007449E5"/>
    <w:rsid w:val="007465AE"/>
    <w:rsid w:val="0074739B"/>
    <w:rsid w:val="00747B2C"/>
    <w:rsid w:val="00752429"/>
    <w:rsid w:val="0075345B"/>
    <w:rsid w:val="007535F4"/>
    <w:rsid w:val="007543B8"/>
    <w:rsid w:val="007545B0"/>
    <w:rsid w:val="00756BC3"/>
    <w:rsid w:val="00761EBE"/>
    <w:rsid w:val="00764000"/>
    <w:rsid w:val="0076584D"/>
    <w:rsid w:val="00770D52"/>
    <w:rsid w:val="007759AC"/>
    <w:rsid w:val="00780C36"/>
    <w:rsid w:val="00785247"/>
    <w:rsid w:val="00790BF2"/>
    <w:rsid w:val="00791777"/>
    <w:rsid w:val="0079452C"/>
    <w:rsid w:val="007A192D"/>
    <w:rsid w:val="007A1C04"/>
    <w:rsid w:val="007A40DB"/>
    <w:rsid w:val="007A6619"/>
    <w:rsid w:val="007B280E"/>
    <w:rsid w:val="007B37A4"/>
    <w:rsid w:val="007B79D9"/>
    <w:rsid w:val="007C21C4"/>
    <w:rsid w:val="007C4D02"/>
    <w:rsid w:val="007D13D9"/>
    <w:rsid w:val="007D5088"/>
    <w:rsid w:val="007D7D0B"/>
    <w:rsid w:val="007E6B31"/>
    <w:rsid w:val="007F0FAD"/>
    <w:rsid w:val="007F75ED"/>
    <w:rsid w:val="00817CAB"/>
    <w:rsid w:val="0082135D"/>
    <w:rsid w:val="008225E4"/>
    <w:rsid w:val="00830101"/>
    <w:rsid w:val="00835517"/>
    <w:rsid w:val="00835911"/>
    <w:rsid w:val="00840A19"/>
    <w:rsid w:val="00852400"/>
    <w:rsid w:val="0085638D"/>
    <w:rsid w:val="00870E95"/>
    <w:rsid w:val="008727A8"/>
    <w:rsid w:val="0087574C"/>
    <w:rsid w:val="00876028"/>
    <w:rsid w:val="00877C5E"/>
    <w:rsid w:val="008832BA"/>
    <w:rsid w:val="00883C82"/>
    <w:rsid w:val="00884CFB"/>
    <w:rsid w:val="0088547D"/>
    <w:rsid w:val="00886F43"/>
    <w:rsid w:val="00891BA5"/>
    <w:rsid w:val="00895416"/>
    <w:rsid w:val="00897688"/>
    <w:rsid w:val="008A0202"/>
    <w:rsid w:val="008A1544"/>
    <w:rsid w:val="008A29C1"/>
    <w:rsid w:val="008A5FA1"/>
    <w:rsid w:val="008B0CEF"/>
    <w:rsid w:val="008C1915"/>
    <w:rsid w:val="008C2D80"/>
    <w:rsid w:val="008C797F"/>
    <w:rsid w:val="008C7EA3"/>
    <w:rsid w:val="008D2D24"/>
    <w:rsid w:val="008E0E99"/>
    <w:rsid w:val="008E5321"/>
    <w:rsid w:val="008E5A4F"/>
    <w:rsid w:val="008F2765"/>
    <w:rsid w:val="008F7F74"/>
    <w:rsid w:val="00904830"/>
    <w:rsid w:val="00905AA8"/>
    <w:rsid w:val="00906849"/>
    <w:rsid w:val="0090790F"/>
    <w:rsid w:val="00913613"/>
    <w:rsid w:val="00917BEF"/>
    <w:rsid w:val="0092165F"/>
    <w:rsid w:val="009228FF"/>
    <w:rsid w:val="00927E10"/>
    <w:rsid w:val="0093504F"/>
    <w:rsid w:val="00937A64"/>
    <w:rsid w:val="009424CE"/>
    <w:rsid w:val="00946BBB"/>
    <w:rsid w:val="00952F81"/>
    <w:rsid w:val="0095318E"/>
    <w:rsid w:val="0095386C"/>
    <w:rsid w:val="00954733"/>
    <w:rsid w:val="009573EC"/>
    <w:rsid w:val="00965389"/>
    <w:rsid w:val="00966596"/>
    <w:rsid w:val="00966AD8"/>
    <w:rsid w:val="00966F55"/>
    <w:rsid w:val="00967836"/>
    <w:rsid w:val="00971E52"/>
    <w:rsid w:val="00973249"/>
    <w:rsid w:val="00973436"/>
    <w:rsid w:val="0098149E"/>
    <w:rsid w:val="00990F6B"/>
    <w:rsid w:val="00990F9D"/>
    <w:rsid w:val="00996111"/>
    <w:rsid w:val="009B0ABD"/>
    <w:rsid w:val="009B0BA5"/>
    <w:rsid w:val="009B4E34"/>
    <w:rsid w:val="009B64E0"/>
    <w:rsid w:val="009C2064"/>
    <w:rsid w:val="009C35E8"/>
    <w:rsid w:val="009C50AA"/>
    <w:rsid w:val="009C5F03"/>
    <w:rsid w:val="009C7234"/>
    <w:rsid w:val="009C7C70"/>
    <w:rsid w:val="009D3B89"/>
    <w:rsid w:val="009E09D5"/>
    <w:rsid w:val="009E45AC"/>
    <w:rsid w:val="009E5025"/>
    <w:rsid w:val="009F2D66"/>
    <w:rsid w:val="009F7491"/>
    <w:rsid w:val="009F75EF"/>
    <w:rsid w:val="00A11516"/>
    <w:rsid w:val="00A17C6C"/>
    <w:rsid w:val="00A22B22"/>
    <w:rsid w:val="00A22BF2"/>
    <w:rsid w:val="00A323CE"/>
    <w:rsid w:val="00A4117E"/>
    <w:rsid w:val="00A41622"/>
    <w:rsid w:val="00A42691"/>
    <w:rsid w:val="00A46047"/>
    <w:rsid w:val="00A4655C"/>
    <w:rsid w:val="00A55F15"/>
    <w:rsid w:val="00A56A94"/>
    <w:rsid w:val="00A57E19"/>
    <w:rsid w:val="00A6247D"/>
    <w:rsid w:val="00A7051B"/>
    <w:rsid w:val="00A74C30"/>
    <w:rsid w:val="00A8242C"/>
    <w:rsid w:val="00A82587"/>
    <w:rsid w:val="00A938E9"/>
    <w:rsid w:val="00AA0D5E"/>
    <w:rsid w:val="00AA5AC9"/>
    <w:rsid w:val="00AB04F0"/>
    <w:rsid w:val="00AB4A69"/>
    <w:rsid w:val="00AB58ED"/>
    <w:rsid w:val="00AC0C06"/>
    <w:rsid w:val="00AD1FC8"/>
    <w:rsid w:val="00AD3890"/>
    <w:rsid w:val="00AE1038"/>
    <w:rsid w:val="00AE433F"/>
    <w:rsid w:val="00AE5F98"/>
    <w:rsid w:val="00AF168E"/>
    <w:rsid w:val="00B0482F"/>
    <w:rsid w:val="00B1087C"/>
    <w:rsid w:val="00B12AD4"/>
    <w:rsid w:val="00B17767"/>
    <w:rsid w:val="00B25115"/>
    <w:rsid w:val="00B3179A"/>
    <w:rsid w:val="00B45CFA"/>
    <w:rsid w:val="00B51607"/>
    <w:rsid w:val="00B5235B"/>
    <w:rsid w:val="00B53231"/>
    <w:rsid w:val="00B6241E"/>
    <w:rsid w:val="00B63157"/>
    <w:rsid w:val="00B64167"/>
    <w:rsid w:val="00B6690E"/>
    <w:rsid w:val="00B66E3A"/>
    <w:rsid w:val="00B67A92"/>
    <w:rsid w:val="00B815CD"/>
    <w:rsid w:val="00B87CDD"/>
    <w:rsid w:val="00B96119"/>
    <w:rsid w:val="00B96859"/>
    <w:rsid w:val="00BA1207"/>
    <w:rsid w:val="00BA18CB"/>
    <w:rsid w:val="00BA2E2B"/>
    <w:rsid w:val="00BB7A51"/>
    <w:rsid w:val="00BC06DB"/>
    <w:rsid w:val="00BC3146"/>
    <w:rsid w:val="00BD6F8F"/>
    <w:rsid w:val="00BE587C"/>
    <w:rsid w:val="00BE6AEB"/>
    <w:rsid w:val="00BE6B7D"/>
    <w:rsid w:val="00BF6BDE"/>
    <w:rsid w:val="00BF70A8"/>
    <w:rsid w:val="00C00D20"/>
    <w:rsid w:val="00C018D4"/>
    <w:rsid w:val="00C0347D"/>
    <w:rsid w:val="00C03ED6"/>
    <w:rsid w:val="00C11EEA"/>
    <w:rsid w:val="00C21321"/>
    <w:rsid w:val="00C223A3"/>
    <w:rsid w:val="00C240D4"/>
    <w:rsid w:val="00C27E17"/>
    <w:rsid w:val="00C42574"/>
    <w:rsid w:val="00C43043"/>
    <w:rsid w:val="00C4786B"/>
    <w:rsid w:val="00C5086C"/>
    <w:rsid w:val="00C5235F"/>
    <w:rsid w:val="00C53241"/>
    <w:rsid w:val="00C5400F"/>
    <w:rsid w:val="00C56970"/>
    <w:rsid w:val="00C56CDC"/>
    <w:rsid w:val="00C606ED"/>
    <w:rsid w:val="00C61D24"/>
    <w:rsid w:val="00C62722"/>
    <w:rsid w:val="00C6417B"/>
    <w:rsid w:val="00C64FDA"/>
    <w:rsid w:val="00C67D97"/>
    <w:rsid w:val="00C71894"/>
    <w:rsid w:val="00C74313"/>
    <w:rsid w:val="00C74AE5"/>
    <w:rsid w:val="00C756D7"/>
    <w:rsid w:val="00C75780"/>
    <w:rsid w:val="00C76605"/>
    <w:rsid w:val="00C83BCD"/>
    <w:rsid w:val="00C95A9F"/>
    <w:rsid w:val="00C95BB2"/>
    <w:rsid w:val="00C963D5"/>
    <w:rsid w:val="00CA03A1"/>
    <w:rsid w:val="00CA5027"/>
    <w:rsid w:val="00CB0126"/>
    <w:rsid w:val="00CB3BFE"/>
    <w:rsid w:val="00CC0EBE"/>
    <w:rsid w:val="00CC329F"/>
    <w:rsid w:val="00CC4139"/>
    <w:rsid w:val="00CD02A5"/>
    <w:rsid w:val="00CD605E"/>
    <w:rsid w:val="00CD75F8"/>
    <w:rsid w:val="00CE4E88"/>
    <w:rsid w:val="00CE6CC4"/>
    <w:rsid w:val="00CF6117"/>
    <w:rsid w:val="00CF7AEB"/>
    <w:rsid w:val="00D0010B"/>
    <w:rsid w:val="00D00A3A"/>
    <w:rsid w:val="00D058CE"/>
    <w:rsid w:val="00D1191B"/>
    <w:rsid w:val="00D13A60"/>
    <w:rsid w:val="00D1702F"/>
    <w:rsid w:val="00D2231D"/>
    <w:rsid w:val="00D26146"/>
    <w:rsid w:val="00D276E4"/>
    <w:rsid w:val="00D31917"/>
    <w:rsid w:val="00D36620"/>
    <w:rsid w:val="00D37F19"/>
    <w:rsid w:val="00D435AE"/>
    <w:rsid w:val="00D43AFE"/>
    <w:rsid w:val="00D470FD"/>
    <w:rsid w:val="00D5145F"/>
    <w:rsid w:val="00D532F1"/>
    <w:rsid w:val="00D564B1"/>
    <w:rsid w:val="00D619B3"/>
    <w:rsid w:val="00D646EF"/>
    <w:rsid w:val="00D670D5"/>
    <w:rsid w:val="00D72527"/>
    <w:rsid w:val="00D74F10"/>
    <w:rsid w:val="00D77A83"/>
    <w:rsid w:val="00D80F63"/>
    <w:rsid w:val="00D833B6"/>
    <w:rsid w:val="00D866C4"/>
    <w:rsid w:val="00D94F46"/>
    <w:rsid w:val="00D961B8"/>
    <w:rsid w:val="00DA49AD"/>
    <w:rsid w:val="00DA6132"/>
    <w:rsid w:val="00DB114F"/>
    <w:rsid w:val="00DB4340"/>
    <w:rsid w:val="00DB70F4"/>
    <w:rsid w:val="00DC1E64"/>
    <w:rsid w:val="00DC42FA"/>
    <w:rsid w:val="00DC708B"/>
    <w:rsid w:val="00DD281B"/>
    <w:rsid w:val="00DD4988"/>
    <w:rsid w:val="00DD79E1"/>
    <w:rsid w:val="00DE6DBC"/>
    <w:rsid w:val="00DF4D6A"/>
    <w:rsid w:val="00DF68E5"/>
    <w:rsid w:val="00DF7041"/>
    <w:rsid w:val="00E00E63"/>
    <w:rsid w:val="00E02BE9"/>
    <w:rsid w:val="00E049FE"/>
    <w:rsid w:val="00E057F0"/>
    <w:rsid w:val="00E05C90"/>
    <w:rsid w:val="00E1120C"/>
    <w:rsid w:val="00E11B5D"/>
    <w:rsid w:val="00E15205"/>
    <w:rsid w:val="00E177FD"/>
    <w:rsid w:val="00E25E60"/>
    <w:rsid w:val="00E36467"/>
    <w:rsid w:val="00E41B44"/>
    <w:rsid w:val="00E43640"/>
    <w:rsid w:val="00E47D50"/>
    <w:rsid w:val="00E50BF7"/>
    <w:rsid w:val="00E52DB5"/>
    <w:rsid w:val="00E54CCF"/>
    <w:rsid w:val="00E614A7"/>
    <w:rsid w:val="00E658F3"/>
    <w:rsid w:val="00E65D2E"/>
    <w:rsid w:val="00E70766"/>
    <w:rsid w:val="00E7362E"/>
    <w:rsid w:val="00E740B0"/>
    <w:rsid w:val="00E84408"/>
    <w:rsid w:val="00E84F5A"/>
    <w:rsid w:val="00E855F4"/>
    <w:rsid w:val="00E90B86"/>
    <w:rsid w:val="00E920B0"/>
    <w:rsid w:val="00E95F25"/>
    <w:rsid w:val="00EA338D"/>
    <w:rsid w:val="00EA347C"/>
    <w:rsid w:val="00EB6AB5"/>
    <w:rsid w:val="00EB7016"/>
    <w:rsid w:val="00EC32C5"/>
    <w:rsid w:val="00ED205C"/>
    <w:rsid w:val="00ED4660"/>
    <w:rsid w:val="00ED563E"/>
    <w:rsid w:val="00EE0ED1"/>
    <w:rsid w:val="00EE6E01"/>
    <w:rsid w:val="00EF1FEA"/>
    <w:rsid w:val="00F0289D"/>
    <w:rsid w:val="00F14403"/>
    <w:rsid w:val="00F15FAF"/>
    <w:rsid w:val="00F172FD"/>
    <w:rsid w:val="00F21374"/>
    <w:rsid w:val="00F3050E"/>
    <w:rsid w:val="00F318E9"/>
    <w:rsid w:val="00F34487"/>
    <w:rsid w:val="00F3791C"/>
    <w:rsid w:val="00F419C2"/>
    <w:rsid w:val="00F42263"/>
    <w:rsid w:val="00F42AF3"/>
    <w:rsid w:val="00F42EE7"/>
    <w:rsid w:val="00F44E60"/>
    <w:rsid w:val="00F46782"/>
    <w:rsid w:val="00F50613"/>
    <w:rsid w:val="00F5782A"/>
    <w:rsid w:val="00F57ADD"/>
    <w:rsid w:val="00F621D4"/>
    <w:rsid w:val="00F639F4"/>
    <w:rsid w:val="00F77579"/>
    <w:rsid w:val="00F87C88"/>
    <w:rsid w:val="00F92066"/>
    <w:rsid w:val="00F950A0"/>
    <w:rsid w:val="00F96111"/>
    <w:rsid w:val="00F96726"/>
    <w:rsid w:val="00F97C82"/>
    <w:rsid w:val="00FB0008"/>
    <w:rsid w:val="00FB158B"/>
    <w:rsid w:val="00FB1DDE"/>
    <w:rsid w:val="00FC12DF"/>
    <w:rsid w:val="00FC1ABD"/>
    <w:rsid w:val="00FC7071"/>
    <w:rsid w:val="00FD3191"/>
    <w:rsid w:val="00FD79B7"/>
    <w:rsid w:val="00FD7E5C"/>
    <w:rsid w:val="00FE1DBB"/>
    <w:rsid w:val="00FE3769"/>
    <w:rsid w:val="00FE5C70"/>
    <w:rsid w:val="00FE6D4A"/>
    <w:rsid w:val="00FE6EF1"/>
    <w:rsid w:val="00FF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82A936F0-4D26-450B-B635-E145D5EF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86C"/>
    <w:rPr>
      <w:lang w:val="es-AR"/>
    </w:rPr>
  </w:style>
  <w:style w:type="paragraph" w:styleId="Ttulo1">
    <w:name w:val="heading 1"/>
    <w:basedOn w:val="Normal"/>
    <w:next w:val="Normal"/>
    <w:link w:val="Ttulo1Car"/>
    <w:uiPriority w:val="9"/>
    <w:qFormat/>
    <w:locked/>
    <w:rsid w:val="0095386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locked/>
    <w:rsid w:val="0095386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locked/>
    <w:rsid w:val="0095386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locked/>
    <w:rsid w:val="0095386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locked/>
    <w:rsid w:val="0095386C"/>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locked/>
    <w:rsid w:val="0095386C"/>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locked/>
    <w:rsid w:val="0095386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locked/>
    <w:rsid w:val="0095386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locked/>
    <w:rsid w:val="0095386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E0E99"/>
    <w:pPr>
      <w:tabs>
        <w:tab w:val="center" w:pos="4252"/>
        <w:tab w:val="right" w:pos="8504"/>
      </w:tabs>
    </w:pPr>
  </w:style>
  <w:style w:type="character" w:customStyle="1" w:styleId="EncabezadoCar">
    <w:name w:val="Encabezado Car"/>
    <w:basedOn w:val="Fuentedeprrafopredeter"/>
    <w:link w:val="Encabezado"/>
    <w:uiPriority w:val="99"/>
    <w:semiHidden/>
    <w:locked/>
    <w:rsid w:val="007A40DB"/>
    <w:rPr>
      <w:rFonts w:cs="Times New Roman"/>
      <w:sz w:val="24"/>
      <w:szCs w:val="24"/>
    </w:rPr>
  </w:style>
  <w:style w:type="paragraph" w:styleId="Piedepgina">
    <w:name w:val="footer"/>
    <w:basedOn w:val="Normal"/>
    <w:link w:val="PiedepginaCar"/>
    <w:uiPriority w:val="99"/>
    <w:rsid w:val="008E0E99"/>
    <w:pPr>
      <w:tabs>
        <w:tab w:val="center" w:pos="4252"/>
        <w:tab w:val="right" w:pos="8504"/>
      </w:tabs>
    </w:pPr>
  </w:style>
  <w:style w:type="character" w:customStyle="1" w:styleId="PiedepginaCar">
    <w:name w:val="Pie de página Car"/>
    <w:basedOn w:val="Fuentedeprrafopredeter"/>
    <w:link w:val="Piedepgina"/>
    <w:uiPriority w:val="99"/>
    <w:locked/>
    <w:rsid w:val="007A40DB"/>
    <w:rPr>
      <w:rFonts w:cs="Times New Roman"/>
      <w:sz w:val="24"/>
      <w:szCs w:val="24"/>
    </w:rPr>
  </w:style>
  <w:style w:type="character" w:styleId="Nmerodepgina">
    <w:name w:val="page number"/>
    <w:basedOn w:val="Fuentedeprrafopredeter"/>
    <w:uiPriority w:val="99"/>
    <w:rsid w:val="00952F81"/>
    <w:rPr>
      <w:rFonts w:cs="Times New Roman"/>
    </w:rPr>
  </w:style>
  <w:style w:type="paragraph" w:customStyle="1" w:styleId="Blockquote">
    <w:name w:val="Blockquote"/>
    <w:basedOn w:val="Normal"/>
    <w:uiPriority w:val="99"/>
    <w:rsid w:val="00897688"/>
    <w:pPr>
      <w:snapToGrid w:val="0"/>
      <w:spacing w:before="100" w:after="100"/>
      <w:ind w:left="360" w:right="360"/>
    </w:pPr>
  </w:style>
  <w:style w:type="character" w:styleId="Hipervnculo">
    <w:name w:val="Hyperlink"/>
    <w:basedOn w:val="Fuentedeprrafopredeter"/>
    <w:uiPriority w:val="99"/>
    <w:rsid w:val="00937A64"/>
    <w:rPr>
      <w:rFonts w:cs="Times New Roman"/>
      <w:color w:val="0000FF"/>
      <w:u w:val="single"/>
    </w:rPr>
  </w:style>
  <w:style w:type="paragraph" w:styleId="Prrafodelista">
    <w:name w:val="List Paragraph"/>
    <w:basedOn w:val="Normal"/>
    <w:uiPriority w:val="34"/>
    <w:qFormat/>
    <w:rsid w:val="00CC329F"/>
    <w:pPr>
      <w:ind w:left="720"/>
      <w:contextualSpacing/>
    </w:pPr>
  </w:style>
  <w:style w:type="table" w:styleId="Tablaconcuadrcula">
    <w:name w:val="Table Grid"/>
    <w:basedOn w:val="Tablanormal"/>
    <w:uiPriority w:val="99"/>
    <w:rsid w:val="00483B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rsid w:val="00AD1FC8"/>
    <w:rPr>
      <w:rFonts w:ascii="Tahoma" w:hAnsi="Tahoma" w:cs="Tahoma"/>
      <w:sz w:val="16"/>
      <w:szCs w:val="16"/>
    </w:rPr>
  </w:style>
  <w:style w:type="character" w:customStyle="1" w:styleId="TextodegloboCar">
    <w:name w:val="Texto de globo Car"/>
    <w:basedOn w:val="Fuentedeprrafopredeter"/>
    <w:link w:val="Textodeglobo"/>
    <w:uiPriority w:val="99"/>
    <w:locked/>
    <w:rsid w:val="00AD1FC8"/>
    <w:rPr>
      <w:rFonts w:ascii="Tahoma" w:hAnsi="Tahoma" w:cs="Tahoma"/>
      <w:sz w:val="16"/>
      <w:szCs w:val="16"/>
    </w:rPr>
  </w:style>
  <w:style w:type="paragraph" w:customStyle="1" w:styleId="Default">
    <w:name w:val="Default"/>
    <w:uiPriority w:val="99"/>
    <w:rsid w:val="00830101"/>
    <w:pPr>
      <w:autoSpaceDE w:val="0"/>
      <w:autoSpaceDN w:val="0"/>
      <w:adjustRightInd w:val="0"/>
    </w:pPr>
    <w:rPr>
      <w:color w:val="000000"/>
      <w:sz w:val="24"/>
      <w:szCs w:val="24"/>
      <w:lang w:eastAsia="es-ES"/>
    </w:rPr>
  </w:style>
  <w:style w:type="paragraph" w:styleId="Subttulo">
    <w:name w:val="Subtitle"/>
    <w:basedOn w:val="Normal"/>
    <w:next w:val="Normal"/>
    <w:link w:val="SubttuloCar"/>
    <w:uiPriority w:val="11"/>
    <w:qFormat/>
    <w:locked/>
    <w:rsid w:val="0095386C"/>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5386C"/>
    <w:rPr>
      <w:color w:val="5A5A5A" w:themeColor="text1" w:themeTint="A5"/>
      <w:spacing w:val="10"/>
    </w:rPr>
  </w:style>
  <w:style w:type="character" w:customStyle="1" w:styleId="Ttulo1Car">
    <w:name w:val="Título 1 Car"/>
    <w:basedOn w:val="Fuentedeprrafopredeter"/>
    <w:link w:val="Ttulo1"/>
    <w:uiPriority w:val="9"/>
    <w:rsid w:val="0095386C"/>
    <w:rPr>
      <w:rFonts w:asciiTheme="majorHAnsi" w:eastAsiaTheme="majorEastAsia" w:hAnsiTheme="majorHAnsi" w:cstheme="majorBidi"/>
      <w:b/>
      <w:bCs/>
      <w:smallCaps/>
      <w:color w:val="000000" w:themeColor="text1"/>
      <w:sz w:val="36"/>
      <w:szCs w:val="36"/>
      <w:lang w:val="es-AR"/>
    </w:rPr>
  </w:style>
  <w:style w:type="character" w:customStyle="1" w:styleId="Ttulo2Car">
    <w:name w:val="Título 2 Car"/>
    <w:basedOn w:val="Fuentedeprrafopredeter"/>
    <w:link w:val="Ttulo2"/>
    <w:uiPriority w:val="9"/>
    <w:rsid w:val="0095386C"/>
    <w:rPr>
      <w:rFonts w:asciiTheme="majorHAnsi" w:eastAsiaTheme="majorEastAsia" w:hAnsiTheme="majorHAnsi" w:cstheme="majorBidi"/>
      <w:b/>
      <w:bCs/>
      <w:smallCaps/>
      <w:color w:val="000000" w:themeColor="text1"/>
      <w:sz w:val="28"/>
      <w:szCs w:val="28"/>
      <w:lang w:val="es-AR"/>
    </w:rPr>
  </w:style>
  <w:style w:type="character" w:customStyle="1" w:styleId="Ttulo3Car">
    <w:name w:val="Título 3 Car"/>
    <w:basedOn w:val="Fuentedeprrafopredeter"/>
    <w:link w:val="Ttulo3"/>
    <w:uiPriority w:val="9"/>
    <w:rsid w:val="0095386C"/>
    <w:rPr>
      <w:rFonts w:asciiTheme="majorHAnsi" w:eastAsiaTheme="majorEastAsia" w:hAnsiTheme="majorHAnsi" w:cstheme="majorBidi"/>
      <w:b/>
      <w:bCs/>
      <w:color w:val="000000" w:themeColor="text1"/>
      <w:lang w:val="es-AR"/>
    </w:rPr>
  </w:style>
  <w:style w:type="character" w:customStyle="1" w:styleId="Ttulo4Car">
    <w:name w:val="Título 4 Car"/>
    <w:basedOn w:val="Fuentedeprrafopredeter"/>
    <w:link w:val="Ttulo4"/>
    <w:uiPriority w:val="9"/>
    <w:rsid w:val="0095386C"/>
    <w:rPr>
      <w:rFonts w:asciiTheme="majorHAnsi" w:eastAsiaTheme="majorEastAsia" w:hAnsiTheme="majorHAnsi" w:cstheme="majorBidi"/>
      <w:b/>
      <w:bCs/>
      <w:i/>
      <w:iCs/>
      <w:color w:val="000000" w:themeColor="text1"/>
      <w:lang w:val="es-AR"/>
    </w:rPr>
  </w:style>
  <w:style w:type="character" w:customStyle="1" w:styleId="Ttulo5Car">
    <w:name w:val="Título 5 Car"/>
    <w:basedOn w:val="Fuentedeprrafopredeter"/>
    <w:link w:val="Ttulo5"/>
    <w:uiPriority w:val="9"/>
    <w:rsid w:val="0095386C"/>
    <w:rPr>
      <w:rFonts w:asciiTheme="majorHAnsi" w:eastAsiaTheme="majorEastAsia" w:hAnsiTheme="majorHAnsi" w:cstheme="majorBidi"/>
      <w:color w:val="17365D" w:themeColor="text2" w:themeShade="BF"/>
      <w:lang w:val="es-AR"/>
    </w:rPr>
  </w:style>
  <w:style w:type="character" w:customStyle="1" w:styleId="Ttulo6Car">
    <w:name w:val="Título 6 Car"/>
    <w:basedOn w:val="Fuentedeprrafopredeter"/>
    <w:link w:val="Ttulo6"/>
    <w:uiPriority w:val="9"/>
    <w:semiHidden/>
    <w:rsid w:val="0095386C"/>
    <w:rPr>
      <w:rFonts w:asciiTheme="majorHAnsi" w:eastAsiaTheme="majorEastAsia" w:hAnsiTheme="majorHAnsi" w:cstheme="majorBidi"/>
      <w:i/>
      <w:iCs/>
      <w:color w:val="17365D" w:themeColor="text2" w:themeShade="BF"/>
      <w:lang w:val="es-AR"/>
    </w:rPr>
  </w:style>
  <w:style w:type="character" w:customStyle="1" w:styleId="Ttulo7Car">
    <w:name w:val="Título 7 Car"/>
    <w:basedOn w:val="Fuentedeprrafopredeter"/>
    <w:link w:val="Ttulo7"/>
    <w:uiPriority w:val="9"/>
    <w:semiHidden/>
    <w:rsid w:val="0095386C"/>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95386C"/>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95386C"/>
    <w:rPr>
      <w:rFonts w:asciiTheme="majorHAnsi" w:eastAsiaTheme="majorEastAsia" w:hAnsiTheme="majorHAnsi" w:cstheme="majorBidi"/>
      <w:i/>
      <w:iCs/>
      <w:color w:val="404040" w:themeColor="text1" w:themeTint="BF"/>
      <w:sz w:val="20"/>
      <w:szCs w:val="20"/>
      <w:lang w:val="es-AR"/>
    </w:rPr>
  </w:style>
  <w:style w:type="paragraph" w:styleId="Descripcin">
    <w:name w:val="caption"/>
    <w:basedOn w:val="Normal"/>
    <w:next w:val="Normal"/>
    <w:uiPriority w:val="35"/>
    <w:semiHidden/>
    <w:unhideWhenUsed/>
    <w:qFormat/>
    <w:locked/>
    <w:rsid w:val="0095386C"/>
    <w:pPr>
      <w:spacing w:after="200" w:line="240" w:lineRule="auto"/>
    </w:pPr>
    <w:rPr>
      <w:i/>
      <w:iCs/>
      <w:color w:val="1F497D" w:themeColor="text2"/>
      <w:sz w:val="18"/>
      <w:szCs w:val="18"/>
    </w:rPr>
  </w:style>
  <w:style w:type="paragraph" w:styleId="Puesto">
    <w:name w:val="Title"/>
    <w:basedOn w:val="Normal"/>
    <w:next w:val="Normal"/>
    <w:link w:val="PuestoCar"/>
    <w:uiPriority w:val="10"/>
    <w:qFormat/>
    <w:locked/>
    <w:rsid w:val="0095386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95386C"/>
    <w:rPr>
      <w:rFonts w:asciiTheme="majorHAnsi" w:eastAsiaTheme="majorEastAsia" w:hAnsiTheme="majorHAnsi" w:cstheme="majorBidi"/>
      <w:color w:val="000000" w:themeColor="text1"/>
      <w:sz w:val="56"/>
      <w:szCs w:val="56"/>
    </w:rPr>
  </w:style>
  <w:style w:type="character" w:styleId="Textoennegrita">
    <w:name w:val="Strong"/>
    <w:basedOn w:val="Fuentedeprrafopredeter"/>
    <w:uiPriority w:val="22"/>
    <w:qFormat/>
    <w:locked/>
    <w:rsid w:val="0095386C"/>
    <w:rPr>
      <w:b/>
      <w:bCs/>
      <w:color w:val="000000" w:themeColor="text1"/>
    </w:rPr>
  </w:style>
  <w:style w:type="character" w:styleId="nfasis">
    <w:name w:val="Emphasis"/>
    <w:basedOn w:val="Fuentedeprrafopredeter"/>
    <w:uiPriority w:val="20"/>
    <w:qFormat/>
    <w:locked/>
    <w:rsid w:val="0095386C"/>
    <w:rPr>
      <w:i/>
      <w:iCs/>
      <w:color w:val="auto"/>
    </w:rPr>
  </w:style>
  <w:style w:type="paragraph" w:styleId="Sinespaciado">
    <w:name w:val="No Spacing"/>
    <w:link w:val="SinespaciadoCar"/>
    <w:uiPriority w:val="1"/>
    <w:qFormat/>
    <w:rsid w:val="0095386C"/>
    <w:pPr>
      <w:spacing w:after="0" w:line="240" w:lineRule="auto"/>
    </w:pPr>
  </w:style>
  <w:style w:type="paragraph" w:styleId="Cita">
    <w:name w:val="Quote"/>
    <w:basedOn w:val="Normal"/>
    <w:next w:val="Normal"/>
    <w:link w:val="CitaCar"/>
    <w:uiPriority w:val="29"/>
    <w:qFormat/>
    <w:rsid w:val="0095386C"/>
    <w:pPr>
      <w:spacing w:before="160"/>
      <w:ind w:left="720" w:right="720"/>
    </w:pPr>
    <w:rPr>
      <w:i/>
      <w:iCs/>
      <w:color w:val="000000" w:themeColor="text1"/>
    </w:rPr>
  </w:style>
  <w:style w:type="character" w:customStyle="1" w:styleId="CitaCar">
    <w:name w:val="Cita Car"/>
    <w:basedOn w:val="Fuentedeprrafopredeter"/>
    <w:link w:val="Cita"/>
    <w:uiPriority w:val="29"/>
    <w:rsid w:val="0095386C"/>
    <w:rPr>
      <w:i/>
      <w:iCs/>
      <w:color w:val="000000" w:themeColor="text1"/>
    </w:rPr>
  </w:style>
  <w:style w:type="paragraph" w:styleId="Citadestacada">
    <w:name w:val="Intense Quote"/>
    <w:basedOn w:val="Normal"/>
    <w:next w:val="Normal"/>
    <w:link w:val="CitadestacadaCar"/>
    <w:uiPriority w:val="30"/>
    <w:qFormat/>
    <w:rsid w:val="009538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5386C"/>
    <w:rPr>
      <w:color w:val="000000" w:themeColor="text1"/>
      <w:shd w:val="clear" w:color="auto" w:fill="F2F2F2" w:themeFill="background1" w:themeFillShade="F2"/>
    </w:rPr>
  </w:style>
  <w:style w:type="character" w:styleId="nfasissutil">
    <w:name w:val="Subtle Emphasis"/>
    <w:basedOn w:val="Fuentedeprrafopredeter"/>
    <w:uiPriority w:val="19"/>
    <w:qFormat/>
    <w:rsid w:val="0095386C"/>
    <w:rPr>
      <w:i/>
      <w:iCs/>
      <w:color w:val="404040" w:themeColor="text1" w:themeTint="BF"/>
    </w:rPr>
  </w:style>
  <w:style w:type="character" w:styleId="nfasisintenso">
    <w:name w:val="Intense Emphasis"/>
    <w:basedOn w:val="Fuentedeprrafopredeter"/>
    <w:uiPriority w:val="21"/>
    <w:qFormat/>
    <w:rsid w:val="0095386C"/>
    <w:rPr>
      <w:b/>
      <w:bCs/>
      <w:i/>
      <w:iCs/>
      <w:caps/>
    </w:rPr>
  </w:style>
  <w:style w:type="character" w:styleId="Referenciasutil">
    <w:name w:val="Subtle Reference"/>
    <w:basedOn w:val="Fuentedeprrafopredeter"/>
    <w:uiPriority w:val="31"/>
    <w:qFormat/>
    <w:rsid w:val="0095386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5386C"/>
    <w:rPr>
      <w:b/>
      <w:bCs/>
      <w:smallCaps/>
      <w:u w:val="single"/>
    </w:rPr>
  </w:style>
  <w:style w:type="character" w:styleId="Ttulodellibro">
    <w:name w:val="Book Title"/>
    <w:basedOn w:val="Fuentedeprrafopredeter"/>
    <w:uiPriority w:val="33"/>
    <w:qFormat/>
    <w:rsid w:val="0095386C"/>
    <w:rPr>
      <w:b w:val="0"/>
      <w:bCs w:val="0"/>
      <w:smallCaps/>
      <w:spacing w:val="5"/>
    </w:rPr>
  </w:style>
  <w:style w:type="paragraph" w:styleId="TtulodeTDC">
    <w:name w:val="TOC Heading"/>
    <w:basedOn w:val="Ttulo1"/>
    <w:next w:val="Normal"/>
    <w:uiPriority w:val="39"/>
    <w:unhideWhenUsed/>
    <w:qFormat/>
    <w:rsid w:val="0095386C"/>
    <w:pPr>
      <w:outlineLvl w:val="9"/>
    </w:pPr>
  </w:style>
  <w:style w:type="character" w:styleId="Textodelmarcadordeposicin">
    <w:name w:val="Placeholder Text"/>
    <w:basedOn w:val="Fuentedeprrafopredeter"/>
    <w:uiPriority w:val="99"/>
    <w:semiHidden/>
    <w:rsid w:val="00280319"/>
    <w:rPr>
      <w:color w:val="808080"/>
    </w:rPr>
  </w:style>
  <w:style w:type="character" w:customStyle="1" w:styleId="SinespaciadoCar">
    <w:name w:val="Sin espaciado Car"/>
    <w:basedOn w:val="Fuentedeprrafopredeter"/>
    <w:link w:val="Sinespaciado"/>
    <w:uiPriority w:val="1"/>
    <w:rsid w:val="00174064"/>
  </w:style>
  <w:style w:type="paragraph" w:styleId="TDC1">
    <w:name w:val="toc 1"/>
    <w:basedOn w:val="Normal"/>
    <w:next w:val="Normal"/>
    <w:autoRedefine/>
    <w:uiPriority w:val="39"/>
    <w:locked/>
    <w:rsid w:val="00C21321"/>
    <w:pPr>
      <w:spacing w:after="100"/>
    </w:pPr>
  </w:style>
  <w:style w:type="paragraph" w:styleId="TDC2">
    <w:name w:val="toc 2"/>
    <w:basedOn w:val="Normal"/>
    <w:next w:val="Normal"/>
    <w:autoRedefine/>
    <w:uiPriority w:val="39"/>
    <w:locked/>
    <w:rsid w:val="00C21321"/>
    <w:pPr>
      <w:spacing w:after="100"/>
      <w:ind w:left="220"/>
    </w:pPr>
  </w:style>
  <w:style w:type="paragraph" w:styleId="TDC3">
    <w:name w:val="toc 3"/>
    <w:basedOn w:val="Normal"/>
    <w:next w:val="Normal"/>
    <w:autoRedefine/>
    <w:uiPriority w:val="39"/>
    <w:locked/>
    <w:rsid w:val="00C213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9278">
      <w:bodyDiv w:val="1"/>
      <w:marLeft w:val="0"/>
      <w:marRight w:val="0"/>
      <w:marTop w:val="0"/>
      <w:marBottom w:val="0"/>
      <w:divBdr>
        <w:top w:val="none" w:sz="0" w:space="0" w:color="auto"/>
        <w:left w:val="none" w:sz="0" w:space="0" w:color="auto"/>
        <w:bottom w:val="none" w:sz="0" w:space="0" w:color="auto"/>
        <w:right w:val="none" w:sz="0" w:space="0" w:color="auto"/>
      </w:divBdr>
    </w:div>
    <w:div w:id="1247228010">
      <w:marLeft w:val="0"/>
      <w:marRight w:val="0"/>
      <w:marTop w:val="0"/>
      <w:marBottom w:val="0"/>
      <w:divBdr>
        <w:top w:val="none" w:sz="0" w:space="0" w:color="auto"/>
        <w:left w:val="none" w:sz="0" w:space="0" w:color="auto"/>
        <w:bottom w:val="none" w:sz="0" w:space="0" w:color="auto"/>
        <w:right w:val="none" w:sz="0" w:space="0" w:color="auto"/>
      </w:divBdr>
    </w:div>
    <w:div w:id="1247228011">
      <w:marLeft w:val="0"/>
      <w:marRight w:val="0"/>
      <w:marTop w:val="0"/>
      <w:marBottom w:val="0"/>
      <w:divBdr>
        <w:top w:val="none" w:sz="0" w:space="0" w:color="auto"/>
        <w:left w:val="none" w:sz="0" w:space="0" w:color="auto"/>
        <w:bottom w:val="none" w:sz="0" w:space="0" w:color="auto"/>
        <w:right w:val="none" w:sz="0" w:space="0" w:color="auto"/>
      </w:divBdr>
    </w:div>
    <w:div w:id="1323121605">
      <w:bodyDiv w:val="1"/>
      <w:marLeft w:val="0"/>
      <w:marRight w:val="0"/>
      <w:marTop w:val="0"/>
      <w:marBottom w:val="0"/>
      <w:divBdr>
        <w:top w:val="none" w:sz="0" w:space="0" w:color="auto"/>
        <w:left w:val="none" w:sz="0" w:space="0" w:color="auto"/>
        <w:bottom w:val="none" w:sz="0" w:space="0" w:color="auto"/>
        <w:right w:val="none" w:sz="0" w:space="0" w:color="auto"/>
      </w:divBdr>
    </w:div>
    <w:div w:id="15009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ibujo_de_Microsoft_Visio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Dibujo_de_Microsoft_Visio3.vsdx"/><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ibujo_de_Microsoft_Visio1.vsdx"/><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2" Type="http://schemas.openxmlformats.org/officeDocument/2006/relationships/package" Target="embeddings/Dibujo_de_Microsoft_Visio4.vsdx"/><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Downloads\C01XX%20DESARROLLO%20(FECH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B6230-EE8F-47AD-B43D-E17A79B4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C01XX DESARROLLO (FECHA)</Template>
  <TotalTime>1873</TotalTime>
  <Pages>1</Pages>
  <Words>2121</Words>
  <Characters>11670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vt:lpstr>
      <vt:lpstr>Cliente:</vt:lpstr>
    </vt:vector>
  </TitlesOfParts>
  <Company>The houze!</Company>
  <LinksUpToDate>false</LinksUpToDate>
  <CharactersWithSpaces>13764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Módulo Hardware</dc:subject>
  <dc:creator>Ceci</dc:creator>
  <cp:keywords/>
  <dc:description/>
  <cp:lastModifiedBy>MAGNIS-1</cp:lastModifiedBy>
  <cp:revision>11</cp:revision>
  <cp:lastPrinted>2015-09-04T19:47:00Z</cp:lastPrinted>
  <dcterms:created xsi:type="dcterms:W3CDTF">2015-03-18T14:16:00Z</dcterms:created>
  <dcterms:modified xsi:type="dcterms:W3CDTF">2015-09-04T19:47:00Z</dcterms:modified>
</cp:coreProperties>
</file>