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AD814" w14:textId="77777777" w:rsidR="00172AFB" w:rsidRDefault="008A2138">
      <w:pPr>
        <w:pStyle w:val="Title"/>
      </w:pPr>
      <w:r>
        <w:t>Assignment 6</w:t>
      </w:r>
    </w:p>
    <w:p w14:paraId="6D30293E" w14:textId="77777777" w:rsidR="00172AFB" w:rsidRDefault="008A2138">
      <w:pPr>
        <w:pStyle w:val="Author"/>
      </w:pPr>
      <w:r>
        <w:t>Ojaas Hampiholi</w:t>
      </w:r>
    </w:p>
    <w:p w14:paraId="6BAB0F48" w14:textId="77777777" w:rsidR="00172AFB" w:rsidRDefault="008A2138">
      <w:pPr>
        <w:pStyle w:val="Date"/>
      </w:pPr>
      <w:r>
        <w:t>4/15/2020</w:t>
      </w:r>
    </w:p>
    <w:p w14:paraId="1C761C65" w14:textId="77777777" w:rsidR="00172AFB" w:rsidRDefault="008A2138">
      <w:pPr>
        <w:pStyle w:val="SourceCode"/>
      </w:pPr>
      <w:r>
        <w:rPr>
          <w:rStyle w:val="NormalTok"/>
        </w:rPr>
        <w:t>barleyData &lt;-</w:t>
      </w:r>
      <w:r>
        <w:rPr>
          <w:rStyle w:val="StringTok"/>
        </w:rPr>
        <w:t xml:space="preserve"> </w:t>
      </w:r>
      <w:r>
        <w:rPr>
          <w:rStyle w:val="KeywordTok"/>
        </w:rPr>
        <w:t>as.data.frame</w:t>
      </w:r>
      <w:r>
        <w:rPr>
          <w:rStyle w:val="NormalTok"/>
        </w:rPr>
        <w:t>(</w:t>
      </w:r>
      <w:r>
        <w:rPr>
          <w:rStyle w:val="KeywordTok"/>
        </w:rPr>
        <w:t>read.delim</w:t>
      </w:r>
      <w:r>
        <w:rPr>
          <w:rStyle w:val="NormalTok"/>
        </w:rPr>
        <w:t>(</w:t>
      </w:r>
      <w:r>
        <w:rPr>
          <w:rStyle w:val="DataTypeTok"/>
        </w:rPr>
        <w:t>file =</w:t>
      </w:r>
      <w:r>
        <w:rPr>
          <w:rStyle w:val="NormalTok"/>
        </w:rPr>
        <w:t xml:space="preserve"> </w:t>
      </w:r>
      <w:r>
        <w:rPr>
          <w:rStyle w:val="StringTok"/>
        </w:rPr>
        <w:t>"minnesota.barley.yield.txt"</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 "</w:t>
      </w:r>
      <w:r>
        <w:rPr>
          <w:rStyle w:val="NormalTok"/>
        </w:rPr>
        <w:t>))</w:t>
      </w:r>
    </w:p>
    <w:p w14:paraId="7A2BFD12" w14:textId="77777777" w:rsidR="00172AFB" w:rsidRDefault="008A2138">
      <w:pPr>
        <w:pStyle w:val="Heading2"/>
      </w:pPr>
      <w:bookmarkStart w:id="0" w:name="question-1"/>
      <w:r>
        <w:t>Question 1)</w:t>
      </w:r>
      <w:bookmarkEnd w:id="0"/>
    </w:p>
    <w:p w14:paraId="04988617" w14:textId="77777777" w:rsidR="00172AFB" w:rsidRDefault="008A2138">
      <w:pPr>
        <w:pStyle w:val="SourceCode"/>
      </w:pPr>
      <w:r>
        <w:rPr>
          <w:rStyle w:val="NormalTok"/>
        </w:rPr>
        <w:t>barleyAgg &lt;-</w:t>
      </w:r>
      <w:r>
        <w:rPr>
          <w:rStyle w:val="StringTok"/>
        </w:rPr>
        <w:t xml:space="preserve"> </w:t>
      </w:r>
      <w:r>
        <w:rPr>
          <w:rStyle w:val="NormalTok"/>
        </w:rPr>
        <w:t xml:space="preserve">barleyData </w:t>
      </w:r>
      <w:r>
        <w:rPr>
          <w:rStyle w:val="OperatorTok"/>
        </w:rPr>
        <w:t>%&gt;%</w:t>
      </w:r>
      <w:r>
        <w:br/>
      </w:r>
      <w:r>
        <w:rPr>
          <w:rStyle w:val="StringTok"/>
        </w:rPr>
        <w:t xml:space="preserve">  </w:t>
      </w:r>
      <w:r>
        <w:rPr>
          <w:rStyle w:val="KeywordTok"/>
        </w:rPr>
        <w:t>group_by</w:t>
      </w:r>
      <w:r>
        <w:rPr>
          <w:rStyle w:val="NormalTok"/>
        </w:rPr>
        <w:t xml:space="preserve">(year, site) </w:t>
      </w:r>
      <w:r>
        <w:rPr>
          <w:rStyle w:val="OperatorTok"/>
        </w:rPr>
        <w:t>%&gt;%</w:t>
      </w:r>
      <w:r>
        <w:br/>
      </w:r>
      <w:r>
        <w:rPr>
          <w:rStyle w:val="StringTok"/>
        </w:rPr>
        <w:t xml:space="preserve">  </w:t>
      </w:r>
      <w:r>
        <w:rPr>
          <w:rStyle w:val="KeywordTok"/>
        </w:rPr>
        <w:t>summarise</w:t>
      </w:r>
      <w:r>
        <w:rPr>
          <w:rStyle w:val="NormalTok"/>
        </w:rPr>
        <w:t>(</w:t>
      </w:r>
      <w:r>
        <w:rPr>
          <w:rStyle w:val="DataTypeTok"/>
        </w:rPr>
        <w:t>yield=</w:t>
      </w:r>
      <w:r>
        <w:rPr>
          <w:rStyle w:val="KeywordTok"/>
        </w:rPr>
        <w:t>mean</w:t>
      </w:r>
      <w:r>
        <w:rPr>
          <w:rStyle w:val="NormalTok"/>
        </w:rPr>
        <w:t>(yield))</w:t>
      </w:r>
    </w:p>
    <w:p w14:paraId="6A5CDF38" w14:textId="77777777" w:rsidR="00172AFB" w:rsidRDefault="008A2138">
      <w:pPr>
        <w:pStyle w:val="SourceCode"/>
      </w:pPr>
      <w:r>
        <w:rPr>
          <w:rStyle w:val="KeywordTok"/>
        </w:rPr>
        <w:t>ggplot</w:t>
      </w:r>
      <w:r>
        <w:rPr>
          <w:rStyle w:val="NormalTok"/>
        </w:rPr>
        <w:t xml:space="preserve">(barleyAgg, </w:t>
      </w:r>
      <w:r>
        <w:rPr>
          <w:rStyle w:val="KeywordTok"/>
        </w:rPr>
        <w:t>aes</w:t>
      </w:r>
      <w:r>
        <w:rPr>
          <w:rStyle w:val="NormalTok"/>
        </w:rPr>
        <w:t>(</w:t>
      </w:r>
      <w:r>
        <w:rPr>
          <w:rStyle w:val="DataTypeTok"/>
        </w:rPr>
        <w:t>x =</w:t>
      </w:r>
      <w:r>
        <w:rPr>
          <w:rStyle w:val="NormalTok"/>
        </w:rPr>
        <w:t xml:space="preserve"> barleyAgg</w:t>
      </w:r>
      <w:r>
        <w:rPr>
          <w:rStyle w:val="OperatorTok"/>
        </w:rPr>
        <w:t>$</w:t>
      </w:r>
      <w:r>
        <w:rPr>
          <w:rStyle w:val="NormalTok"/>
        </w:rPr>
        <w:t xml:space="preserve">year, </w:t>
      </w:r>
      <w:r>
        <w:rPr>
          <w:rStyle w:val="DataTypeTok"/>
        </w:rPr>
        <w:t>y =</w:t>
      </w:r>
      <w:r>
        <w:rPr>
          <w:rStyle w:val="NormalTok"/>
        </w:rPr>
        <w:t xml:space="preserve"> barleyAgg</w:t>
      </w:r>
      <w:r>
        <w:rPr>
          <w:rStyle w:val="OperatorTok"/>
        </w:rPr>
        <w:t>$</w:t>
      </w:r>
      <w:r>
        <w:rPr>
          <w:rStyle w:val="NormalTok"/>
        </w:rPr>
        <w:t xml:space="preserve">yield))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barleyAgg</w:t>
      </w:r>
      <w:r>
        <w:rPr>
          <w:rStyle w:val="OperatorTok"/>
        </w:rPr>
        <w:t>$</w:t>
      </w:r>
      <w:r>
        <w:rPr>
          <w:rStyle w:val="NormalTok"/>
        </w:rPr>
        <w:t xml:space="preserve">site)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"Barley Yield over the years"</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"Barley Yield"</w:t>
      </w:r>
      <w:r>
        <w:rPr>
          <w:rStyle w:val="NormalTok"/>
        </w:rPr>
        <w:t>)</w:t>
      </w:r>
    </w:p>
    <w:p w14:paraId="07EC5066" w14:textId="77777777" w:rsidR="00172AFB" w:rsidRDefault="008A2138">
      <w:pPr>
        <w:pStyle w:val="FirstParagraph"/>
      </w:pPr>
      <w:r>
        <w:rPr>
          <w:noProof/>
        </w:rPr>
        <w:drawing>
          <wp:inline distT="0" distB="0" distL="0" distR="0" wp14:anchorId="64D97436" wp14:editId="054C2F63">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6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FD4FF7F" w14:textId="77777777" w:rsidR="00172AFB" w:rsidRDefault="008A2138">
      <w:pPr>
        <w:pStyle w:val="BodyText"/>
      </w:pPr>
      <w:r>
        <w:t>The total yield has a decreasing trend from 1927 to 1936 for all the locations except Waseca. The total yield for Waseca for 1936 is almost as same as 1927.The yield for each locations keeps fluctuating over the years.</w:t>
      </w:r>
    </w:p>
    <w:p w14:paraId="795A6594" w14:textId="77777777" w:rsidR="00172AFB" w:rsidRDefault="008A2138">
      <w:pPr>
        <w:pStyle w:val="Heading2"/>
      </w:pPr>
      <w:bookmarkStart w:id="1" w:name="question-2"/>
      <w:r>
        <w:lastRenderedPageBreak/>
        <w:t>Question 2)</w:t>
      </w:r>
      <w:bookmarkEnd w:id="1"/>
    </w:p>
    <w:p w14:paraId="1BF7D2AF" w14:textId="77777777" w:rsidR="00172AFB" w:rsidRDefault="008A2138">
      <w:pPr>
        <w:pStyle w:val="SourceCode"/>
      </w:pPr>
      <w:r>
        <w:rPr>
          <w:rStyle w:val="NormalTok"/>
        </w:rPr>
        <w:t>barleyRLM &lt;-</w:t>
      </w:r>
      <w:r>
        <w:rPr>
          <w:rStyle w:val="StringTok"/>
        </w:rPr>
        <w:t xml:space="preserve"> </w:t>
      </w:r>
      <w:r>
        <w:rPr>
          <w:rStyle w:val="KeywordTok"/>
        </w:rPr>
        <w:t>rlm</w:t>
      </w:r>
      <w:r>
        <w:rPr>
          <w:rStyle w:val="NormalTok"/>
        </w:rPr>
        <w:t xml:space="preserve">(yield </w:t>
      </w:r>
      <w:r>
        <w:rPr>
          <w:rStyle w:val="OperatorTok"/>
        </w:rPr>
        <w:t>~</w:t>
      </w:r>
      <w:r>
        <w:rPr>
          <w:rStyle w:val="StringTok"/>
        </w:rPr>
        <w:t xml:space="preserve"> </w:t>
      </w:r>
      <w:r>
        <w:rPr>
          <w:rStyle w:val="NormalTok"/>
        </w:rPr>
        <w:t xml:space="preserve">gen </w:t>
      </w:r>
      <w:r>
        <w:rPr>
          <w:rStyle w:val="OperatorTok"/>
        </w:rPr>
        <w:t>+</w:t>
      </w:r>
      <w:r>
        <w:rPr>
          <w:rStyle w:val="StringTok"/>
        </w:rPr>
        <w:t xml:space="preserve">  </w:t>
      </w:r>
      <w:r>
        <w:rPr>
          <w:rStyle w:val="KeywordTok"/>
        </w:rPr>
        <w:t>factor</w:t>
      </w:r>
      <w:r>
        <w:rPr>
          <w:rStyle w:val="NormalTok"/>
        </w:rPr>
        <w:t xml:space="preserve">(year) </w:t>
      </w:r>
      <w:r>
        <w:rPr>
          <w:rStyle w:val="OperatorTok"/>
        </w:rPr>
        <w:t>+</w:t>
      </w:r>
      <w:r>
        <w:rPr>
          <w:rStyle w:val="StringTok"/>
        </w:rPr>
        <w:t xml:space="preserve"> </w:t>
      </w:r>
      <w:r>
        <w:rPr>
          <w:rStyle w:val="NormalTok"/>
        </w:rPr>
        <w:t>site,</w:t>
      </w:r>
      <w:r>
        <w:br/>
      </w:r>
      <w:r>
        <w:rPr>
          <w:rStyle w:val="DataTypeTok"/>
        </w:rPr>
        <w:t>psi =</w:t>
      </w:r>
      <w:r>
        <w:rPr>
          <w:rStyle w:val="NormalTok"/>
        </w:rPr>
        <w:t xml:space="preserve"> psi.bisquare, </w:t>
      </w:r>
      <w:r>
        <w:rPr>
          <w:rStyle w:val="DataTypeTok"/>
        </w:rPr>
        <w:t>data =</w:t>
      </w:r>
      <w:r>
        <w:rPr>
          <w:rStyle w:val="NormalTok"/>
        </w:rPr>
        <w:t xml:space="preserve"> barleyData)</w:t>
      </w:r>
      <w:r>
        <w:br/>
      </w:r>
      <w:r>
        <w:rPr>
          <w:rStyle w:val="KeywordTok"/>
        </w:rPr>
        <w:t>summary</w:t>
      </w:r>
      <w:r>
        <w:rPr>
          <w:rStyle w:val="NormalTok"/>
        </w:rPr>
        <w:t>(barleyRLM)</w:t>
      </w:r>
    </w:p>
    <w:p w14:paraId="0D5A370E" w14:textId="77777777" w:rsidR="00172AFB" w:rsidRDefault="008A2138">
      <w:pPr>
        <w:pStyle w:val="SourceCode"/>
      </w:pPr>
      <w:r>
        <w:rPr>
          <w:rStyle w:val="VerbatimChar"/>
        </w:rPr>
        <w:t xml:space="preserve">## </w:t>
      </w:r>
      <w:r>
        <w:br/>
      </w:r>
      <w:r>
        <w:rPr>
          <w:rStyle w:val="VerbatimChar"/>
        </w:rPr>
        <w:t xml:space="preserve">## Call: rlm(formula = yield ~ gen + factor(year) + site, data = barleyData, </w:t>
      </w:r>
      <w:r>
        <w:br/>
      </w:r>
      <w:r>
        <w:rPr>
          <w:rStyle w:val="VerbatimChar"/>
        </w:rPr>
        <w:t>##     psi = psi.bisquare)</w:t>
      </w:r>
      <w:r>
        <w:br/>
      </w:r>
      <w:r>
        <w:rPr>
          <w:rStyle w:val="VerbatimChar"/>
        </w:rPr>
        <w:t>## Residuals:</w:t>
      </w:r>
      <w:r>
        <w:br/>
      </w:r>
      <w:r>
        <w:rPr>
          <w:rStyle w:val="VerbatimChar"/>
        </w:rPr>
        <w:t>##      Min       1Q   Median       3Q      Max</w:t>
      </w:r>
      <w:r>
        <w:rPr>
          <w:rStyle w:val="VerbatimChar"/>
        </w:rPr>
        <w:t xml:space="preserve"> </w:t>
      </w:r>
      <w:r>
        <w:br/>
      </w:r>
      <w:r>
        <w:rPr>
          <w:rStyle w:val="VerbatimChar"/>
        </w:rPr>
        <w:t xml:space="preserve">## -62.8500  -6.2416  -0.5303   4.9337  29.2314 </w:t>
      </w:r>
      <w:r>
        <w:br/>
      </w:r>
      <w:r>
        <w:rPr>
          <w:rStyle w:val="VerbatimChar"/>
        </w:rPr>
        <w:t xml:space="preserve">## </w:t>
      </w:r>
      <w:r>
        <w:br/>
      </w:r>
      <w:r>
        <w:rPr>
          <w:rStyle w:val="VerbatimChar"/>
        </w:rPr>
        <w:t>## Coefficients:</w:t>
      </w:r>
      <w:r>
        <w:br/>
      </w:r>
      <w:r>
        <w:rPr>
          <w:rStyle w:val="VerbatimChar"/>
        </w:rPr>
        <w:t xml:space="preserve">##                  Value    Std. Error t value </w:t>
      </w:r>
      <w:r>
        <w:br/>
      </w:r>
      <w:r>
        <w:rPr>
          <w:rStyle w:val="VerbatimChar"/>
        </w:rPr>
        <w:t>## (Intercept)       36.1974   2.0831    17.3764</w:t>
      </w:r>
      <w:r>
        <w:br/>
      </w:r>
      <w:r>
        <w:rPr>
          <w:rStyle w:val="VerbatimChar"/>
        </w:rPr>
        <w:t>## genCompCross      -0.0787   6.4180    -0.0123</w:t>
      </w:r>
      <w:r>
        <w:br/>
      </w:r>
      <w:r>
        <w:rPr>
          <w:rStyle w:val="VerbatimChar"/>
        </w:rPr>
        <w:t>## genDryland        -5.5412   5.3402</w:t>
      </w:r>
      <w:r>
        <w:rPr>
          <w:rStyle w:val="VerbatimChar"/>
        </w:rPr>
        <w:t xml:space="preserve">    -1.0376</w:t>
      </w:r>
      <w:r>
        <w:br/>
      </w:r>
      <w:r>
        <w:rPr>
          <w:rStyle w:val="VerbatimChar"/>
        </w:rPr>
        <w:t>## genGlabron         2.7955   2.0235     1.3815</w:t>
      </w:r>
      <w:r>
        <w:br/>
      </w:r>
      <w:r>
        <w:rPr>
          <w:rStyle w:val="VerbatimChar"/>
        </w:rPr>
        <w:t>## genHeinrichs      -0.0242   3.0078    -0.0081</w:t>
      </w:r>
      <w:r>
        <w:br/>
      </w:r>
      <w:r>
        <w:rPr>
          <w:rStyle w:val="VerbatimChar"/>
        </w:rPr>
        <w:t>## genJeans          -8.6872   8.9091    -0.9751</w:t>
      </w:r>
      <w:r>
        <w:br/>
      </w:r>
      <w:r>
        <w:rPr>
          <w:rStyle w:val="VerbatimChar"/>
        </w:rPr>
        <w:t>## genManchuria       1.4855   2.0177     0.7363</w:t>
      </w:r>
      <w:r>
        <w:br/>
      </w:r>
      <w:r>
        <w:rPr>
          <w:rStyle w:val="VerbatimChar"/>
        </w:rPr>
        <w:t>## genManxSA          4.7102   2.0494     2.2984</w:t>
      </w:r>
      <w:r>
        <w:br/>
      </w:r>
      <w:r>
        <w:rPr>
          <w:rStyle w:val="VerbatimChar"/>
        </w:rPr>
        <w:t>## genMechMixture     0.1213   6.4180     0.0189</w:t>
      </w:r>
      <w:r>
        <w:br/>
      </w:r>
      <w:r>
        <w:rPr>
          <w:rStyle w:val="VerbatimChar"/>
        </w:rPr>
        <w:t>## genMinsturdi       6.0172   3.0061     2.0016</w:t>
      </w:r>
      <w:r>
        <w:br/>
      </w:r>
      <w:r>
        <w:rPr>
          <w:rStyle w:val="VerbatimChar"/>
        </w:rPr>
        <w:t>## genNo474           2.6279   2.1983     1.1954</w:t>
      </w:r>
      <w:r>
        <w:br/>
      </w:r>
      <w:r>
        <w:rPr>
          <w:rStyle w:val="VerbatimChar"/>
        </w:rPr>
        <w:t>## genNo475           3.8993   2.7946     1.3953</w:t>
      </w:r>
      <w:r>
        <w:br/>
      </w:r>
      <w:r>
        <w:rPr>
          <w:rStyle w:val="VerbatimChar"/>
        </w:rPr>
        <w:t>## genOderbrucker    -3.4700   2.6003    -1.3344</w:t>
      </w:r>
      <w:r>
        <w:br/>
      </w:r>
      <w:r>
        <w:rPr>
          <w:rStyle w:val="VerbatimChar"/>
        </w:rPr>
        <w:t>## genOdes</w:t>
      </w:r>
      <w:r>
        <w:rPr>
          <w:rStyle w:val="VerbatimChar"/>
        </w:rPr>
        <w:t>sa          6.0069   2.6003     2.3101</w:t>
      </w:r>
      <w:r>
        <w:br/>
      </w:r>
      <w:r>
        <w:rPr>
          <w:rStyle w:val="VerbatimChar"/>
        </w:rPr>
        <w:t>## genPeatland        3.5442   2.0188     1.7556</w:t>
      </w:r>
      <w:r>
        <w:br/>
      </w:r>
      <w:r>
        <w:rPr>
          <w:rStyle w:val="VerbatimChar"/>
        </w:rPr>
        <w:t>## genSAxMan          5.2776   2.0581     2.5643</w:t>
      </w:r>
      <w:r>
        <w:br/>
      </w:r>
      <w:r>
        <w:rPr>
          <w:rStyle w:val="VerbatimChar"/>
        </w:rPr>
        <w:t>## genSD1340          4.1919   2.6693     1.5704</w:t>
      </w:r>
      <w:r>
        <w:br/>
      </w:r>
      <w:r>
        <w:rPr>
          <w:rStyle w:val="VerbatimChar"/>
        </w:rPr>
        <w:t>## genSpartan         7.2709   3.5915     2.0244</w:t>
      </w:r>
      <w:r>
        <w:br/>
      </w:r>
      <w:r>
        <w:rPr>
          <w:rStyle w:val="VerbatimChar"/>
        </w:rPr>
        <w:t xml:space="preserve">## genSvansota       </w:t>
      </w:r>
      <w:r>
        <w:rPr>
          <w:rStyle w:val="VerbatimChar"/>
        </w:rPr>
        <w:t xml:space="preserve"> 2.6863   2.1314     1.2603</w:t>
      </w:r>
      <w:r>
        <w:br/>
      </w:r>
      <w:r>
        <w:rPr>
          <w:rStyle w:val="VerbatimChar"/>
        </w:rPr>
        <w:t>## genTrebi           9.0159   2.0188     4.4661</w:t>
      </w:r>
      <w:r>
        <w:br/>
      </w:r>
      <w:r>
        <w:rPr>
          <w:rStyle w:val="VerbatimChar"/>
        </w:rPr>
        <w:t>## genVelvet          2.2694   2.0188     1.1242</w:t>
      </w:r>
      <w:r>
        <w:br/>
      </w:r>
      <w:r>
        <w:rPr>
          <w:rStyle w:val="VerbatimChar"/>
        </w:rPr>
        <w:t>## genWisNo38         9.1429   2.3003     3.9747</w:t>
      </w:r>
      <w:r>
        <w:br/>
      </w:r>
      <w:r>
        <w:rPr>
          <w:rStyle w:val="VerbatimChar"/>
        </w:rPr>
        <w:t>## factor(year)1928  -1.0656   1.7419    -0.6118</w:t>
      </w:r>
      <w:r>
        <w:br/>
      </w:r>
      <w:r>
        <w:rPr>
          <w:rStyle w:val="VerbatimChar"/>
        </w:rPr>
        <w:t>## factor(year)1929  -3.7258   1.6092    -2.3153</w:t>
      </w:r>
      <w:r>
        <w:br/>
      </w:r>
      <w:r>
        <w:rPr>
          <w:rStyle w:val="VerbatimChar"/>
        </w:rPr>
        <w:t>## factor(year)1930  -6.6967   1.6029    -4.1778</w:t>
      </w:r>
      <w:r>
        <w:br/>
      </w:r>
      <w:r>
        <w:rPr>
          <w:rStyle w:val="VerbatimChar"/>
        </w:rPr>
        <w:t>## factor(year)1931  -5.4798   1.5710    -3.4880</w:t>
      </w:r>
      <w:r>
        <w:br/>
      </w:r>
      <w:r>
        <w:rPr>
          <w:rStyle w:val="VerbatimChar"/>
        </w:rPr>
        <w:t>## factor(year)1932 -11.3348   1.6624    -6.8184</w:t>
      </w:r>
      <w:r>
        <w:br/>
      </w:r>
      <w:r>
        <w:rPr>
          <w:rStyle w:val="VerbatimChar"/>
        </w:rPr>
        <w:t>## factor(y</w:t>
      </w:r>
      <w:r>
        <w:rPr>
          <w:rStyle w:val="VerbatimChar"/>
        </w:rPr>
        <w:t>ear)1933  -6.9980   1.6800    -4.1653</w:t>
      </w:r>
      <w:r>
        <w:br/>
      </w:r>
      <w:r>
        <w:rPr>
          <w:rStyle w:val="VerbatimChar"/>
        </w:rPr>
        <w:t>## factor(year)1934  12.8885   1.6679     7.7273</w:t>
      </w:r>
      <w:r>
        <w:br/>
      </w:r>
      <w:r>
        <w:rPr>
          <w:rStyle w:val="VerbatimChar"/>
        </w:rPr>
        <w:t>## factor(year)1935   0.4452   1.6064     0.2772</w:t>
      </w:r>
      <w:r>
        <w:br/>
      </w:r>
      <w:r>
        <w:rPr>
          <w:rStyle w:val="VerbatimChar"/>
        </w:rPr>
        <w:t>## factor(year)1936 -20.1774   1.7596   -11.4672</w:t>
      </w:r>
      <w:r>
        <w:br/>
      </w:r>
      <w:r>
        <w:rPr>
          <w:rStyle w:val="VerbatimChar"/>
        </w:rPr>
        <w:t>## siteDuluth        -2.9289   1.2176    -2.4055</w:t>
      </w:r>
      <w:r>
        <w:br/>
      </w:r>
      <w:r>
        <w:rPr>
          <w:rStyle w:val="VerbatimChar"/>
        </w:rPr>
        <w:t>## siteGrandRapids   -</w:t>
      </w:r>
      <w:r>
        <w:rPr>
          <w:rStyle w:val="VerbatimChar"/>
        </w:rPr>
        <w:t>8.9979   1.2219    -7.3639</w:t>
      </w:r>
      <w:r>
        <w:br/>
      </w:r>
      <w:r>
        <w:rPr>
          <w:rStyle w:val="VerbatimChar"/>
        </w:rPr>
        <w:t>## siteMorris        -1.3522   1.3120    -1.0307</w:t>
      </w:r>
      <w:r>
        <w:br/>
      </w:r>
      <w:r>
        <w:rPr>
          <w:rStyle w:val="VerbatimChar"/>
        </w:rPr>
        <w:t>## siteStPaul         4.7695   1.1990     3.9778</w:t>
      </w:r>
      <w:r>
        <w:br/>
      </w:r>
      <w:r>
        <w:rPr>
          <w:rStyle w:val="VerbatimChar"/>
        </w:rPr>
        <w:t>## siteWaseca        15.2932   1.1890    12.8627</w:t>
      </w:r>
      <w:r>
        <w:br/>
      </w:r>
      <w:r>
        <w:rPr>
          <w:rStyle w:val="VerbatimChar"/>
        </w:rPr>
        <w:lastRenderedPageBreak/>
        <w:t xml:space="preserve">## </w:t>
      </w:r>
      <w:r>
        <w:br/>
      </w:r>
      <w:r>
        <w:rPr>
          <w:rStyle w:val="VerbatimChar"/>
        </w:rPr>
        <w:t>## Residual standard error: 8.446 on 611 degrees of freedom</w:t>
      </w:r>
    </w:p>
    <w:p w14:paraId="58FEBF65" w14:textId="77777777" w:rsidR="00172AFB" w:rsidRDefault="008A2138">
      <w:pPr>
        <w:pStyle w:val="FirstParagraph"/>
      </w:pPr>
      <w:r>
        <w:t>LM tends to fit th</w:t>
      </w:r>
      <w:r>
        <w:t>e data even if the data is a gross outlier, but RLM penalises the outliers in order to follow a better trend in the data. Hence I have used RLM here with yield as response variable and gen, year and site as explanatory variable.</w:t>
      </w:r>
    </w:p>
    <w:p w14:paraId="40015F15" w14:textId="77777777" w:rsidR="00172AFB" w:rsidRDefault="008A2138">
      <w:pPr>
        <w:pStyle w:val="Heading2"/>
      </w:pPr>
      <w:bookmarkStart w:id="2" w:name="question-3"/>
      <w:r>
        <w:t>Question 3)</w:t>
      </w:r>
      <w:bookmarkEnd w:id="2"/>
    </w:p>
    <w:p w14:paraId="0FA976DB" w14:textId="77777777" w:rsidR="00172AFB" w:rsidRDefault="008A2138">
      <w:pPr>
        <w:pStyle w:val="SourceCode"/>
      </w:pPr>
      <w:r>
        <w:rPr>
          <w:rStyle w:val="KeywordTok"/>
        </w:rPr>
        <w:t>library</w:t>
      </w:r>
      <w:r>
        <w:rPr>
          <w:rStyle w:val="NormalTok"/>
        </w:rPr>
        <w:t>(broom)</w:t>
      </w:r>
      <w:r>
        <w:br/>
      </w:r>
      <w:r>
        <w:rPr>
          <w:rStyle w:val="NormalTok"/>
        </w:rPr>
        <w:t>barleyData</w:t>
      </w:r>
      <w:r>
        <w:rPr>
          <w:rStyle w:val="OperatorTok"/>
        </w:rPr>
        <w:t>$</w:t>
      </w:r>
      <w:r>
        <w:rPr>
          <w:rStyle w:val="NormalTok"/>
        </w:rPr>
        <w:t>fit =</w:t>
      </w:r>
      <w:r>
        <w:rPr>
          <w:rStyle w:val="StringTok"/>
        </w:rPr>
        <w:t xml:space="preserve"> </w:t>
      </w:r>
      <w:r>
        <w:rPr>
          <w:rStyle w:val="KeywordTok"/>
        </w:rPr>
        <w:t>fitted.values</w:t>
      </w:r>
      <w:r>
        <w:rPr>
          <w:rStyle w:val="NormalTok"/>
        </w:rPr>
        <w:t>(barleyRLM)</w:t>
      </w:r>
      <w:r>
        <w:br/>
      </w:r>
      <w:r>
        <w:rPr>
          <w:rStyle w:val="NormalTok"/>
        </w:rPr>
        <w:t>barleyData</w:t>
      </w:r>
      <w:r>
        <w:rPr>
          <w:rStyle w:val="OperatorTok"/>
        </w:rPr>
        <w:t>$</w:t>
      </w:r>
      <w:r>
        <w:rPr>
          <w:rStyle w:val="NormalTok"/>
        </w:rPr>
        <w:t>res =</w:t>
      </w:r>
      <w:r>
        <w:rPr>
          <w:rStyle w:val="StringTok"/>
        </w:rPr>
        <w:t xml:space="preserve"> </w:t>
      </w:r>
      <w:r>
        <w:rPr>
          <w:rStyle w:val="KeywordTok"/>
        </w:rPr>
        <w:t>residuals</w:t>
      </w:r>
      <w:r>
        <w:rPr>
          <w:rStyle w:val="NormalTok"/>
        </w:rPr>
        <w:t>(barleyRLM)</w:t>
      </w:r>
      <w:r>
        <w:br/>
      </w:r>
      <w:r>
        <w:br/>
      </w:r>
      <w:r>
        <w:br/>
      </w:r>
      <w:r>
        <w:rPr>
          <w:rStyle w:val="KeywordTok"/>
        </w:rPr>
        <w:t>ggplot</w:t>
      </w:r>
      <w:r>
        <w:rPr>
          <w:rStyle w:val="NormalTok"/>
        </w:rPr>
        <w:t xml:space="preserve">(barleyData, </w:t>
      </w:r>
      <w:r>
        <w:rPr>
          <w:rStyle w:val="KeywordTok"/>
        </w:rPr>
        <w:t>aes</w:t>
      </w:r>
      <w:r>
        <w:rPr>
          <w:rStyle w:val="NormalTok"/>
        </w:rPr>
        <w:t>(</w:t>
      </w:r>
      <w:r>
        <w:rPr>
          <w:rStyle w:val="DataTypeTok"/>
        </w:rPr>
        <w:t>x=</w:t>
      </w:r>
      <w:r>
        <w:rPr>
          <w:rStyle w:val="NormalTok"/>
        </w:rPr>
        <w:t>year,</w:t>
      </w:r>
      <w:r>
        <w:rPr>
          <w:rStyle w:val="DataTypeTok"/>
        </w:rPr>
        <w:t>y=</w:t>
      </w:r>
      <w:r>
        <w:rPr>
          <w:rStyle w:val="NormalTok"/>
        </w:rPr>
        <w:t>fit))</w:t>
      </w:r>
      <w:r>
        <w:rPr>
          <w:rStyle w:val="OperatorTok"/>
        </w:rPr>
        <w:t>+</w:t>
      </w:r>
      <w:r>
        <w:rPr>
          <w:rStyle w:val="KeywordTok"/>
        </w:rPr>
        <w:t>geom_point</w:t>
      </w:r>
      <w:r>
        <w:rPr>
          <w:rStyle w:val="NormalTok"/>
        </w:rPr>
        <w:t>(</w:t>
      </w:r>
      <w:r>
        <w:rPr>
          <w:rStyle w:val="DataTypeTok"/>
        </w:rPr>
        <w:t>alpha =</w:t>
      </w:r>
      <w:r>
        <w:rPr>
          <w:rStyle w:val="NormalTok"/>
        </w:rPr>
        <w:t xml:space="preserve"> </w:t>
      </w:r>
      <w:r>
        <w:rPr>
          <w:rStyle w:val="FloatTok"/>
        </w:rPr>
        <w:t>0.2</w:t>
      </w:r>
      <w:r>
        <w:rPr>
          <w:rStyle w:val="NormalTok"/>
        </w:rPr>
        <w:t>)</w:t>
      </w:r>
      <w:r>
        <w:rPr>
          <w:rStyle w:val="OperatorTok"/>
        </w:rPr>
        <w:t>+</w:t>
      </w:r>
      <w:r>
        <w:rPr>
          <w:rStyle w:val="KeywordTok"/>
        </w:rPr>
        <w:t>geom_smooth</w:t>
      </w:r>
      <w:r>
        <w:rPr>
          <w:rStyle w:val="NormalTok"/>
        </w:rPr>
        <w:t>(</w:t>
      </w:r>
      <w:r>
        <w:rPr>
          <w:rStyle w:val="DataTypeTok"/>
        </w:rPr>
        <w:t>se=</w:t>
      </w:r>
      <w:r>
        <w:rPr>
          <w:rStyle w:val="OtherTok"/>
        </w:rPr>
        <w:t>FALSE</w:t>
      </w:r>
      <w:r>
        <w:rPr>
          <w:rStyle w:val="NormalTok"/>
        </w:rPr>
        <w:t>)</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site)</w:t>
      </w:r>
      <w:r>
        <w:rPr>
          <w:rStyle w:val="OperatorTok"/>
        </w:rPr>
        <w:t>+</w:t>
      </w:r>
      <w:r>
        <w:br/>
      </w:r>
      <w:r>
        <w:rPr>
          <w:rStyle w:val="StringTok"/>
        </w:rPr>
        <w:t xml:space="preserve">  </w:t>
      </w:r>
      <w:r>
        <w:rPr>
          <w:rStyle w:val="KeywordTok"/>
        </w:rPr>
        <w:t>ggtitle</w:t>
      </w:r>
      <w:r>
        <w:rPr>
          <w:rStyle w:val="NormalTok"/>
        </w:rPr>
        <w:t>(</w:t>
      </w:r>
      <w:r>
        <w:rPr>
          <w:rStyle w:val="StringTok"/>
        </w:rPr>
        <w:t>"Fitted values of yield at each location"</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"Fitted Values"</w:t>
      </w:r>
      <w:r>
        <w:rPr>
          <w:rStyle w:val="NormalTok"/>
        </w:rPr>
        <w:t>)</w:t>
      </w:r>
    </w:p>
    <w:p w14:paraId="73417B4F" w14:textId="77777777" w:rsidR="00172AFB" w:rsidRDefault="008A2138">
      <w:pPr>
        <w:pStyle w:val="SourceCode"/>
      </w:pPr>
      <w:r>
        <w:rPr>
          <w:rStyle w:val="VerbatimChar"/>
        </w:rPr>
        <w:t>## `geom_smooth()` using method = 'loess' and formula 'y ~ x'</w:t>
      </w:r>
    </w:p>
    <w:p w14:paraId="3224780A" w14:textId="77777777" w:rsidR="00172AFB" w:rsidRDefault="008A2138">
      <w:pPr>
        <w:pStyle w:val="FirstParagraph"/>
      </w:pPr>
      <w:r>
        <w:rPr>
          <w:noProof/>
        </w:rPr>
        <w:drawing>
          <wp:inline distT="0" distB="0" distL="0" distR="0" wp14:anchorId="56C28E6E" wp14:editId="00DEE4E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6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C1DF8AA" w14:textId="77777777" w:rsidR="00172AFB" w:rsidRDefault="008A2138">
      <w:pPr>
        <w:pStyle w:val="BodyText"/>
      </w:pPr>
      <w:r>
        <w:t>From the graph, we can see that fitted graph is same over every location and year. We cannot see any unusu</w:t>
      </w:r>
      <w:r>
        <w:t>al change in Morris for the 1931-1932 year.Average yield in 1932 is lower than average yield in 1931 for all the locations including Morris. Thus, Morris 1931-1932 should have been a natural variation and not a mistake in the recordings.</w:t>
      </w:r>
    </w:p>
    <w:sectPr w:rsidR="00172AF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1395D" w14:textId="77777777" w:rsidR="008A2138" w:rsidRDefault="008A2138">
      <w:pPr>
        <w:spacing w:after="0"/>
      </w:pPr>
      <w:r>
        <w:separator/>
      </w:r>
    </w:p>
  </w:endnote>
  <w:endnote w:type="continuationSeparator" w:id="0">
    <w:p w14:paraId="0AE26235" w14:textId="77777777" w:rsidR="008A2138" w:rsidRDefault="008A21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02731" w14:textId="77777777" w:rsidR="008A2138" w:rsidRDefault="008A2138">
      <w:r>
        <w:separator/>
      </w:r>
    </w:p>
  </w:footnote>
  <w:footnote w:type="continuationSeparator" w:id="0">
    <w:p w14:paraId="6FA7453D" w14:textId="77777777" w:rsidR="008A2138" w:rsidRDefault="008A21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4F96A5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72AFB"/>
    <w:rsid w:val="004E29B3"/>
    <w:rsid w:val="00590D07"/>
    <w:rsid w:val="00784D58"/>
    <w:rsid w:val="008A2138"/>
    <w:rsid w:val="008D6863"/>
    <w:rsid w:val="00B86B75"/>
    <w:rsid w:val="00BC48D5"/>
    <w:rsid w:val="00C36279"/>
    <w:rsid w:val="00E315A3"/>
    <w:rsid w:val="00F37C4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F56D3"/>
  <w15:docId w15:val="{49F99794-5A08-4A4D-A613-733FFCACE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577</Words>
  <Characters>3290</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dc:title>
  <dc:creator>Ojaas Hampiholi</dc:creator>
  <cp:keywords/>
  <cp:lastModifiedBy>Hampiholi, Ojaas Shridhar</cp:lastModifiedBy>
  <cp:revision>2</cp:revision>
  <dcterms:created xsi:type="dcterms:W3CDTF">2020-04-17T01:59:00Z</dcterms:created>
  <dcterms:modified xsi:type="dcterms:W3CDTF">2020-04-17T01:59:00Z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4/15/2020</vt:lpwstr>
  </property>
  <property fmtid="{D5CDD505-2E9C-101B-9397-08002B2CF9AE}" pid="3" name="output">
    <vt:lpwstr/>
  </property>
</Properties>
</file>