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11827"/>
          <w:sz w:val="40"/>
        </w:rPr>
        <w:t>Alex Morgan</w:t>
      </w:r>
    </w:p>
    <w:p>
      <w:pPr>
        <w:jc w:val="center"/>
      </w:pPr>
      <w:r>
        <w:rPr>
          <w:color w:val="6B7280"/>
          <w:sz w:val="19"/>
        </w:rPr>
        <w:t>alex.morgan@example.com | +1 (555) 019-2834 | San Francisco, CA | linkedin.com/in/alexmorgan-ai | github.com/alexmorgan-dev</w:t>
      </w:r>
    </w:p>
    <w:p>
      <w:pPr>
        <w:spacing w:before="160" w:after="40"/>
      </w:pPr>
      <w:r>
        <w:rPr>
          <w:rFonts w:ascii="Calibri" w:hAnsi="Calibri"/>
          <w:b/>
          <w:color w:val="1F2937"/>
          <w:sz w:val="22"/>
        </w:rPr>
        <w:t>PROFESSIONAL SUMMARY</w:t>
      </w:r>
    </w:p>
    <w:p>
      <w:pPr>
        <w:spacing w:after="80"/>
      </w:pPr>
      <w:r>
        <w:t>Results-driven Machine Learning Engineer with 2+ years of hands-on experience designing, training, and deploying scalable deep learning models. Proficient in Python, PyTorch, Scikit-learn, and cloud microservices.</w:t>
      </w:r>
    </w:p>
    <w:p>
      <w:pPr>
        <w:spacing w:before="160" w:after="40"/>
      </w:pPr>
      <w:r>
        <w:rPr>
          <w:rFonts w:ascii="Calibri" w:hAnsi="Calibri"/>
          <w:b/>
          <w:color w:val="1F2937"/>
          <w:sz w:val="22"/>
        </w:rPr>
        <w:t>TECHNICAL SKILLS</w:t>
      </w:r>
    </w:p>
    <w:p>
      <w:pPr>
        <w:spacing w:after="40"/>
      </w:pPr>
      <w:r>
        <w:rPr>
          <w:b/>
        </w:rPr>
        <w:t xml:space="preserve">Programming: </w:t>
      </w:r>
      <w:r>
        <w:t>Python, SQL, C++, TypeScript</w:t>
      </w:r>
    </w:p>
    <w:p>
      <w:pPr>
        <w:spacing w:after="40"/>
      </w:pPr>
      <w:r>
        <w:rPr>
          <w:b/>
        </w:rPr>
        <w:t xml:space="preserve">AI/ML: </w:t>
      </w:r>
      <w:r>
        <w:t>PyTorch, TensorFlow, Scikit-learn, HuggingFace, NLP</w:t>
      </w:r>
    </w:p>
    <w:p>
      <w:pPr>
        <w:spacing w:after="40"/>
      </w:pPr>
      <w:r>
        <w:rPr>
          <w:b/>
        </w:rPr>
        <w:t xml:space="preserve">Web Development: </w:t>
      </w:r>
      <w:r>
        <w:t>FastAPI, React, Node.js, REST APIs</w:t>
      </w:r>
    </w:p>
    <w:p>
      <w:pPr>
        <w:spacing w:after="40"/>
      </w:pPr>
      <w:r>
        <w:rPr>
          <w:b/>
        </w:rPr>
        <w:t xml:space="preserve">Cloud &amp; DevOps: </w:t>
      </w:r>
      <w:r>
        <w:t>AWS (EC2, S3), Docker, Git, CI/CD</w:t>
      </w:r>
    </w:p>
    <w:p>
      <w:pPr>
        <w:spacing w:after="40"/>
      </w:pPr>
      <w:r>
        <w:rPr>
          <w:b/>
        </w:rPr>
        <w:t xml:space="preserve">Databases: </w:t>
      </w:r>
      <w:r>
        <w:t>PostgreSQL, Redis, MongoDB</w:t>
      </w:r>
    </w:p>
    <w:p>
      <w:pPr>
        <w:spacing w:before="160" w:after="40"/>
      </w:pPr>
      <w:r>
        <w:rPr>
          <w:rFonts w:ascii="Calibri" w:hAnsi="Calibri"/>
          <w:b/>
          <w:color w:val="1F2937"/>
          <w:sz w:val="22"/>
        </w:rPr>
        <w:t>KEY PROJECTS</w:t>
      </w:r>
    </w:p>
    <w:p>
      <w:pPr>
        <w:spacing w:after="20"/>
      </w:pPr>
      <w:r>
        <w:rPr>
          <w:b/>
        </w:rPr>
        <w:t>Neural Vision Defect Detector</w:t>
      </w:r>
      <w:r>
        <w:rPr>
          <w:i/>
        </w:rPr>
        <w:t xml:space="preserve"> | PyTorch, FastAPI, Docker, OpenCV</w:t>
      </w:r>
    </w:p>
    <w:p>
      <w:pPr>
        <w:pStyle w:val="ListBullet"/>
      </w:pPr>
      <w:r>
        <w:t>Developed an industrial surface defect classification pipeline achieving 96.4% precision on inspection datasets.</w:t>
      </w:r>
    </w:p>
    <w:p>
      <w:pPr>
        <w:pStyle w:val="ListBullet"/>
      </w:pPr>
      <w:r>
        <w:t>Trained ResNet-50 backbone with custom attention heads and deployed as a Dockerized REST microservice.</w:t>
      </w:r>
    </w:p>
    <w:p>
      <w:pPr>
        <w:pStyle w:val="ListBullet"/>
      </w:pPr>
      <w:r>
        <w:t>Results: Decreased quality inspection latency by 42% across manufacturing production lines.</w:t>
      </w:r>
    </w:p>
    <w:p>
      <w:pPr>
        <w:spacing w:before="160" w:after="40"/>
      </w:pPr>
      <w:r>
        <w:rPr>
          <w:rFonts w:ascii="Calibri" w:hAnsi="Calibri"/>
          <w:b/>
          <w:color w:val="1F2937"/>
          <w:sz w:val="22"/>
        </w:rPr>
        <w:t>PROFESSIONAL EXPERIENCE</w:t>
      </w:r>
    </w:p>
    <w:p>
      <w:pPr>
        <w:spacing w:after="20"/>
      </w:pPr>
      <w:r>
        <w:rPr>
          <w:b/>
        </w:rPr>
        <w:t>Junior Machine Learning Engineer</w:t>
      </w:r>
      <w:r>
        <w:t xml:space="preserve"> — Cognitive AI Labs (2023 - Present)</w:t>
      </w:r>
    </w:p>
    <w:p>
      <w:pPr>
        <w:pStyle w:val="ListBullet"/>
      </w:pPr>
      <w:r>
        <w:t>Spearheaded model retraining workflows and optimized deep learning inference endpoints using FastAPI and Docker.</w:t>
      </w:r>
    </w:p>
    <w:p>
      <w:pPr>
        <w:pStyle w:val="ListBullet"/>
      </w:pPr>
      <w:r>
        <w:t>Impact: Reduced GPU memory consumption by 35% through 8-bit quantization and model pruning.</w:t>
      </w:r>
    </w:p>
    <w:p>
      <w:pPr>
        <w:spacing w:before="160" w:after="40"/>
      </w:pPr>
      <w:r>
        <w:rPr>
          <w:rFonts w:ascii="Calibri" w:hAnsi="Calibri"/>
          <w:b/>
          <w:color w:val="1F2937"/>
          <w:sz w:val="22"/>
        </w:rPr>
        <w:t>EDUCATION</w:t>
      </w:r>
    </w:p>
    <w:p>
      <w:pPr>
        <w:spacing w:after="40"/>
      </w:pPr>
      <w:r>
        <w:rPr>
          <w:b/>
        </w:rPr>
        <w:t>B.S. in Computer Science &amp; AI</w:t>
      </w:r>
      <w:r>
        <w:t>, University of California, Berkeley (2023)</w:t>
      </w:r>
      <w:r>
        <w:t xml:space="preserve"> | CGPA: 3.85 / 4.0</w:t>
      </w:r>
    </w:p>
    <w:p>
      <w:pPr>
        <w:spacing w:before="160" w:after="40"/>
      </w:pPr>
      <w:r>
        <w:rPr>
          <w:rFonts w:ascii="Calibri" w:hAnsi="Calibri"/>
          <w:b/>
          <w:color w:val="1F2937"/>
          <w:sz w:val="22"/>
        </w:rPr>
        <w:t>CERTIFICATIONS</w:t>
      </w:r>
    </w:p>
    <w:p>
      <w:pPr>
        <w:pStyle w:val="ListBullet"/>
      </w:pPr>
      <w:r>
        <w:t>AWS Certified Solutions Architect – Associate</w:t>
      </w:r>
    </w:p>
    <w:p>
      <w:pPr>
        <w:pStyle w:val="ListBullet"/>
      </w:pPr>
      <w:r>
        <w:t>DeepLearning.AI Machine Learning Specialization</w:t>
      </w:r>
    </w:p>
    <w:p>
      <w:pPr>
        <w:spacing w:before="160" w:after="40"/>
      </w:pPr>
      <w:r>
        <w:rPr>
          <w:rFonts w:ascii="Calibri" w:hAnsi="Calibri"/>
          <w:b/>
          <w:color w:val="1F2937"/>
          <w:sz w:val="22"/>
        </w:rPr>
        <w:t>HONORS &amp; ACHIEVEMENTS</w:t>
      </w:r>
    </w:p>
    <w:p>
      <w:pPr>
        <w:pStyle w:val="ListBullet"/>
      </w:pPr>
      <w:r>
        <w:t>1st Place Winner at HackCal 2023 with AI healthcare triage system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