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744B0" w14:textId="77777777" w:rsidR="00B47CDE" w:rsidRDefault="00B47CDE">
      <w:pPr>
        <w:pStyle w:val="BodyText"/>
        <w:ind w:left="3659"/>
        <w:rPr>
          <w:rFonts w:ascii="Times New Roman"/>
          <w:sz w:val="20"/>
        </w:rPr>
      </w:pPr>
    </w:p>
    <w:p w14:paraId="08E006BA" w14:textId="77777777" w:rsidR="00B47CDE" w:rsidRDefault="00B47CDE">
      <w:pPr>
        <w:pStyle w:val="BodyText"/>
        <w:ind w:left="3659"/>
        <w:rPr>
          <w:rFonts w:ascii="Times New Roman"/>
          <w:sz w:val="20"/>
        </w:rPr>
      </w:pPr>
    </w:p>
    <w:p w14:paraId="553E578A" w14:textId="77777777" w:rsidR="00B47CDE" w:rsidRDefault="00B47CDE">
      <w:pPr>
        <w:pStyle w:val="BodyText"/>
        <w:ind w:left="3659"/>
        <w:rPr>
          <w:rFonts w:ascii="Times New Roman"/>
          <w:sz w:val="20"/>
        </w:rPr>
      </w:pPr>
    </w:p>
    <w:p w14:paraId="4E18D64F" w14:textId="77777777" w:rsidR="00B47CDE" w:rsidRDefault="00B47CDE">
      <w:pPr>
        <w:pStyle w:val="BodyText"/>
        <w:ind w:left="3659"/>
        <w:rPr>
          <w:rFonts w:ascii="Times New Roman"/>
          <w:sz w:val="20"/>
        </w:rPr>
      </w:pPr>
    </w:p>
    <w:p w14:paraId="6F9A8B96" w14:textId="77777777" w:rsidR="00B47CDE" w:rsidRDefault="00B47CDE">
      <w:pPr>
        <w:pStyle w:val="BodyText"/>
        <w:ind w:left="3659"/>
        <w:rPr>
          <w:rFonts w:ascii="Times New Roman"/>
          <w:sz w:val="20"/>
        </w:rPr>
      </w:pPr>
    </w:p>
    <w:p w14:paraId="263FF451" w14:textId="77777777" w:rsidR="00B47CDE" w:rsidRDefault="00B47CDE">
      <w:pPr>
        <w:pStyle w:val="BodyText"/>
        <w:ind w:left="3659"/>
        <w:rPr>
          <w:rFonts w:ascii="Times New Roman"/>
          <w:sz w:val="20"/>
        </w:rPr>
      </w:pPr>
    </w:p>
    <w:p w14:paraId="7084485E" w14:textId="77777777" w:rsidR="00B47CDE" w:rsidRDefault="00B47CDE">
      <w:pPr>
        <w:pStyle w:val="BodyText"/>
        <w:ind w:left="3659"/>
        <w:rPr>
          <w:rFonts w:ascii="Times New Roman"/>
          <w:sz w:val="20"/>
        </w:rPr>
      </w:pPr>
    </w:p>
    <w:p w14:paraId="32791199" w14:textId="77777777" w:rsidR="00B47CDE" w:rsidRDefault="00B47CDE">
      <w:pPr>
        <w:pStyle w:val="BodyText"/>
        <w:ind w:left="3659"/>
        <w:rPr>
          <w:rFonts w:ascii="Times New Roman"/>
          <w:sz w:val="20"/>
        </w:rPr>
      </w:pPr>
    </w:p>
    <w:p w14:paraId="772511B5" w14:textId="77777777" w:rsidR="00B47CDE" w:rsidRDefault="00B47CDE">
      <w:pPr>
        <w:pStyle w:val="BodyText"/>
        <w:ind w:left="3659"/>
        <w:rPr>
          <w:rFonts w:ascii="Times New Roman"/>
          <w:sz w:val="20"/>
        </w:rPr>
      </w:pPr>
    </w:p>
    <w:p w14:paraId="03DB5DCA" w14:textId="77777777" w:rsidR="00B47CDE" w:rsidRDefault="00B47CDE">
      <w:pPr>
        <w:pStyle w:val="BodyText"/>
        <w:ind w:left="3659"/>
        <w:rPr>
          <w:rFonts w:ascii="Times New Roman"/>
          <w:sz w:val="20"/>
        </w:rPr>
      </w:pPr>
    </w:p>
    <w:p w14:paraId="38FA8109" w14:textId="77777777" w:rsidR="00B47CDE" w:rsidRDefault="00B47CDE">
      <w:pPr>
        <w:pStyle w:val="BodyText"/>
        <w:ind w:left="3659"/>
        <w:rPr>
          <w:rFonts w:ascii="Times New Roman"/>
          <w:sz w:val="20"/>
        </w:rPr>
      </w:pPr>
    </w:p>
    <w:p w14:paraId="74175D9D" w14:textId="77777777" w:rsidR="00B47CDE" w:rsidRDefault="00B47CDE">
      <w:pPr>
        <w:pStyle w:val="BodyText"/>
        <w:ind w:left="3659"/>
        <w:rPr>
          <w:rFonts w:ascii="Times New Roman"/>
          <w:sz w:val="20"/>
        </w:rPr>
      </w:pPr>
    </w:p>
    <w:p w14:paraId="2A9A1A9A" w14:textId="77777777" w:rsidR="00B47CDE" w:rsidRDefault="00B47CDE">
      <w:pPr>
        <w:pStyle w:val="BodyText"/>
        <w:ind w:left="3659"/>
        <w:rPr>
          <w:rFonts w:ascii="Times New Roman"/>
          <w:sz w:val="20"/>
        </w:rPr>
      </w:pPr>
    </w:p>
    <w:p w14:paraId="643C318A" w14:textId="3F6F4440" w:rsidR="00A9158B" w:rsidRDefault="00000000">
      <w:pPr>
        <w:pStyle w:val="BodyText"/>
        <w:ind w:left="3659"/>
        <w:rPr>
          <w:rFonts w:ascii="Times New Roman"/>
          <w:sz w:val="20"/>
        </w:rPr>
      </w:pPr>
      <w:r>
        <w:rPr>
          <w:rFonts w:ascii="Times New Roman"/>
          <w:noProof/>
          <w:sz w:val="20"/>
        </w:rPr>
        <w:drawing>
          <wp:inline distT="0" distB="0" distL="0" distR="0" wp14:anchorId="03F4ABDA" wp14:editId="4A9900AC">
            <wp:extent cx="2149105" cy="2143125"/>
            <wp:effectExtent l="0" t="0" r="381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105" cy="2143125"/>
                    </a:xfrm>
                    <a:prstGeom prst="rect">
                      <a:avLst/>
                    </a:prstGeom>
                  </pic:spPr>
                </pic:pic>
              </a:graphicData>
            </a:graphic>
          </wp:inline>
        </w:drawing>
      </w:r>
    </w:p>
    <w:p w14:paraId="744562C1" w14:textId="77777777" w:rsidR="00A9158B" w:rsidRDefault="00A9158B">
      <w:pPr>
        <w:pStyle w:val="BodyText"/>
        <w:rPr>
          <w:rFonts w:ascii="Times New Roman"/>
          <w:sz w:val="20"/>
        </w:rPr>
      </w:pPr>
    </w:p>
    <w:p w14:paraId="24EA8E56" w14:textId="77777777" w:rsidR="00A9158B" w:rsidRDefault="00A9158B">
      <w:pPr>
        <w:pStyle w:val="BodyText"/>
        <w:rPr>
          <w:rFonts w:ascii="Times New Roman"/>
          <w:sz w:val="20"/>
        </w:rPr>
      </w:pPr>
    </w:p>
    <w:p w14:paraId="55633569" w14:textId="77777777" w:rsidR="00A9158B" w:rsidRDefault="00A9158B">
      <w:pPr>
        <w:pStyle w:val="BodyText"/>
        <w:rPr>
          <w:rFonts w:ascii="Times New Roman"/>
          <w:sz w:val="20"/>
        </w:rPr>
      </w:pPr>
    </w:p>
    <w:p w14:paraId="5A04D183" w14:textId="77777777" w:rsidR="00A9158B" w:rsidRDefault="00A9158B">
      <w:pPr>
        <w:pStyle w:val="BodyText"/>
        <w:spacing w:before="10"/>
        <w:rPr>
          <w:rFonts w:ascii="Times New Roman"/>
          <w:sz w:val="15"/>
        </w:rPr>
      </w:pPr>
    </w:p>
    <w:p w14:paraId="5B3021A8" w14:textId="77777777" w:rsidR="009C6A43" w:rsidRDefault="009C6A43" w:rsidP="00E61E61">
      <w:pPr>
        <w:pStyle w:val="Heading1"/>
        <w:rPr>
          <w:b w:val="0"/>
          <w:bCs w:val="0"/>
          <w:sz w:val="48"/>
          <w:szCs w:val="48"/>
        </w:rPr>
      </w:pPr>
      <w:r w:rsidRPr="009C6A43">
        <w:rPr>
          <w:b w:val="0"/>
          <w:bCs w:val="0"/>
          <w:sz w:val="48"/>
          <w:szCs w:val="48"/>
        </w:rPr>
        <w:t>2CSDE71</w:t>
      </w:r>
      <w:r w:rsidR="00E61E61" w:rsidRPr="00E61E61">
        <w:rPr>
          <w:b w:val="0"/>
          <w:bCs w:val="0"/>
          <w:sz w:val="48"/>
          <w:szCs w:val="48"/>
        </w:rPr>
        <w:t>–</w:t>
      </w:r>
      <w:r>
        <w:rPr>
          <w:b w:val="0"/>
          <w:bCs w:val="0"/>
          <w:sz w:val="48"/>
          <w:szCs w:val="48"/>
        </w:rPr>
        <w:t xml:space="preserve"> Data Mining</w:t>
      </w:r>
    </w:p>
    <w:p w14:paraId="05E67CAA" w14:textId="3A0D54C1" w:rsidR="00A9158B" w:rsidRPr="00E61E61" w:rsidRDefault="009C6A43" w:rsidP="009C6A43">
      <w:pPr>
        <w:pStyle w:val="Heading1"/>
        <w:jc w:val="left"/>
        <w:rPr>
          <w:b w:val="0"/>
          <w:bCs w:val="0"/>
          <w:sz w:val="48"/>
          <w:szCs w:val="48"/>
        </w:rPr>
      </w:pPr>
      <w:r>
        <w:rPr>
          <w:b w:val="0"/>
          <w:bCs w:val="0"/>
          <w:sz w:val="48"/>
          <w:szCs w:val="48"/>
        </w:rPr>
        <w:t xml:space="preserve">             </w:t>
      </w:r>
      <w:r w:rsidR="00000000" w:rsidRPr="00E61E61">
        <w:rPr>
          <w:b w:val="0"/>
          <w:bCs w:val="0"/>
          <w:sz w:val="48"/>
          <w:szCs w:val="48"/>
        </w:rPr>
        <w:t xml:space="preserve"> Innovative</w:t>
      </w:r>
      <w:r w:rsidR="00E61E61" w:rsidRPr="00E61E61">
        <w:rPr>
          <w:b w:val="0"/>
          <w:bCs w:val="0"/>
          <w:sz w:val="48"/>
          <w:szCs w:val="48"/>
        </w:rPr>
        <w:t xml:space="preserve"> </w:t>
      </w:r>
      <w:r w:rsidR="00000000" w:rsidRPr="00E61E61">
        <w:rPr>
          <w:b w:val="0"/>
          <w:bCs w:val="0"/>
          <w:sz w:val="48"/>
          <w:szCs w:val="48"/>
        </w:rPr>
        <w:t>Assignment</w:t>
      </w:r>
    </w:p>
    <w:p w14:paraId="3BE8FFB8" w14:textId="77777777" w:rsidR="00E61E61" w:rsidRDefault="00E61E61" w:rsidP="00E61E61">
      <w:pPr>
        <w:pStyle w:val="Heading1"/>
        <w:rPr>
          <w:sz w:val="48"/>
          <w:szCs w:val="48"/>
        </w:rPr>
      </w:pPr>
    </w:p>
    <w:p w14:paraId="1F9402F9" w14:textId="77777777" w:rsidR="00E61E61" w:rsidRPr="00E61E61" w:rsidRDefault="00E61E61" w:rsidP="00E61E61">
      <w:pPr>
        <w:pStyle w:val="Heading1"/>
        <w:rPr>
          <w:sz w:val="48"/>
          <w:szCs w:val="48"/>
        </w:rPr>
      </w:pPr>
    </w:p>
    <w:p w14:paraId="2A69CC92" w14:textId="519DBE48" w:rsidR="00A9158B" w:rsidRDefault="00E61E61" w:rsidP="00E61E61">
      <w:pPr>
        <w:jc w:val="center"/>
        <w:rPr>
          <w:rFonts w:ascii="Arial" w:hAnsi="Arial" w:cs="Arial"/>
          <w:b/>
          <w:bCs/>
          <w:sz w:val="40"/>
          <w:szCs w:val="40"/>
        </w:rPr>
      </w:pPr>
      <w:r w:rsidRPr="00E61E61">
        <w:rPr>
          <w:rFonts w:ascii="Arial" w:hAnsi="Arial" w:cs="Arial"/>
          <w:b/>
          <w:bCs/>
          <w:sz w:val="40"/>
          <w:szCs w:val="40"/>
        </w:rPr>
        <w:t>AI assisted Association rule mining</w:t>
      </w:r>
      <w:r w:rsidR="00B47CDE">
        <w:rPr>
          <w:rFonts w:ascii="Arial" w:hAnsi="Arial" w:cs="Arial"/>
          <w:b/>
          <w:bCs/>
          <w:sz w:val="40"/>
          <w:szCs w:val="40"/>
        </w:rPr>
        <w:t xml:space="preserve"> and collaborative filtering</w:t>
      </w:r>
      <w:r w:rsidRPr="00E61E61">
        <w:rPr>
          <w:rFonts w:ascii="Arial" w:hAnsi="Arial" w:cs="Arial"/>
          <w:b/>
          <w:bCs/>
          <w:sz w:val="40"/>
          <w:szCs w:val="40"/>
        </w:rPr>
        <w:t xml:space="preserve"> based Mutual Fund recommender system</w:t>
      </w:r>
    </w:p>
    <w:p w14:paraId="40FD8B02" w14:textId="77777777" w:rsidR="009C6A43" w:rsidRDefault="009C6A43" w:rsidP="00E61E61">
      <w:pPr>
        <w:spacing w:line="338" w:lineRule="auto"/>
        <w:ind w:left="1634" w:right="1633"/>
        <w:jc w:val="center"/>
        <w:rPr>
          <w:bCs/>
          <w:sz w:val="36"/>
          <w:szCs w:val="36"/>
        </w:rPr>
      </w:pPr>
    </w:p>
    <w:p w14:paraId="242CA481" w14:textId="2C793546" w:rsidR="00E61E61" w:rsidRPr="00E61E61" w:rsidRDefault="00E61E61" w:rsidP="00E61E61">
      <w:pPr>
        <w:spacing w:line="338" w:lineRule="auto"/>
        <w:ind w:left="1634" w:right="1633"/>
        <w:jc w:val="center"/>
        <w:rPr>
          <w:bCs/>
          <w:sz w:val="36"/>
          <w:szCs w:val="36"/>
        </w:rPr>
      </w:pPr>
      <w:r w:rsidRPr="00E61E61">
        <w:rPr>
          <w:bCs/>
          <w:sz w:val="36"/>
          <w:szCs w:val="36"/>
        </w:rPr>
        <w:t>21BCE197</w:t>
      </w:r>
      <w:r w:rsidRPr="00E61E61">
        <w:rPr>
          <w:bCs/>
          <w:spacing w:val="-1"/>
          <w:sz w:val="36"/>
          <w:szCs w:val="36"/>
        </w:rPr>
        <w:t xml:space="preserve"> </w:t>
      </w:r>
      <w:r w:rsidRPr="00E61E61">
        <w:rPr>
          <w:bCs/>
          <w:sz w:val="36"/>
          <w:szCs w:val="36"/>
        </w:rPr>
        <w:t>Janam</w:t>
      </w:r>
      <w:r w:rsidRPr="00E61E61">
        <w:rPr>
          <w:bCs/>
          <w:spacing w:val="-1"/>
          <w:sz w:val="36"/>
          <w:szCs w:val="36"/>
        </w:rPr>
        <w:t xml:space="preserve"> </w:t>
      </w:r>
      <w:r w:rsidRPr="00E61E61">
        <w:rPr>
          <w:bCs/>
          <w:sz w:val="36"/>
          <w:szCs w:val="36"/>
        </w:rPr>
        <w:t>Patel</w:t>
      </w:r>
    </w:p>
    <w:p w14:paraId="5FAFAC72" w14:textId="77777777" w:rsidR="00E61E61" w:rsidRPr="00E61E61" w:rsidRDefault="00E61E61" w:rsidP="00E61E61">
      <w:pPr>
        <w:pStyle w:val="Heading1"/>
        <w:spacing w:line="487" w:lineRule="exact"/>
        <w:ind w:left="1633"/>
        <w:rPr>
          <w:b w:val="0"/>
          <w:sz w:val="36"/>
          <w:szCs w:val="36"/>
        </w:rPr>
      </w:pPr>
      <w:r w:rsidRPr="00E61E61">
        <w:rPr>
          <w:b w:val="0"/>
          <w:sz w:val="36"/>
          <w:szCs w:val="36"/>
        </w:rPr>
        <w:t>21BCE212</w:t>
      </w:r>
      <w:r w:rsidRPr="00E61E61">
        <w:rPr>
          <w:b w:val="0"/>
          <w:spacing w:val="-1"/>
          <w:sz w:val="36"/>
          <w:szCs w:val="36"/>
        </w:rPr>
        <w:t xml:space="preserve"> </w:t>
      </w:r>
      <w:r w:rsidRPr="00E61E61">
        <w:rPr>
          <w:b w:val="0"/>
          <w:sz w:val="36"/>
          <w:szCs w:val="36"/>
        </w:rPr>
        <w:t>Ojasvi Patel</w:t>
      </w:r>
    </w:p>
    <w:p w14:paraId="3CFD63F9" w14:textId="77777777" w:rsidR="00E61E61" w:rsidRDefault="00E61E61" w:rsidP="00E61E61">
      <w:pPr>
        <w:rPr>
          <w:rFonts w:ascii="Arial" w:hAnsi="Arial" w:cs="Arial"/>
          <w:b/>
          <w:bCs/>
          <w:sz w:val="40"/>
          <w:szCs w:val="40"/>
        </w:rPr>
      </w:pPr>
    </w:p>
    <w:p w14:paraId="41F022C3" w14:textId="77777777" w:rsidR="00E61E61" w:rsidRDefault="00E61E61" w:rsidP="00E61E61">
      <w:pPr>
        <w:rPr>
          <w:rFonts w:ascii="Arial" w:hAnsi="Arial" w:cs="Arial"/>
          <w:b/>
          <w:bCs/>
          <w:sz w:val="40"/>
          <w:szCs w:val="40"/>
        </w:rPr>
      </w:pPr>
    </w:p>
    <w:p w14:paraId="254FDA6B" w14:textId="77777777" w:rsidR="00E61E61" w:rsidRDefault="00E61E61" w:rsidP="00E61E61">
      <w:pPr>
        <w:rPr>
          <w:rFonts w:ascii="Arial" w:hAnsi="Arial" w:cs="Arial"/>
          <w:b/>
          <w:bCs/>
          <w:sz w:val="40"/>
          <w:szCs w:val="40"/>
        </w:rPr>
      </w:pPr>
    </w:p>
    <w:p w14:paraId="21A2F524" w14:textId="77777777" w:rsidR="00E61E61" w:rsidRDefault="00E61E61" w:rsidP="00E61E61">
      <w:pPr>
        <w:rPr>
          <w:rFonts w:ascii="Arial" w:hAnsi="Arial" w:cs="Arial"/>
          <w:b/>
          <w:bCs/>
          <w:sz w:val="40"/>
          <w:szCs w:val="40"/>
        </w:rPr>
      </w:pPr>
    </w:p>
    <w:p w14:paraId="23576B6A" w14:textId="77777777" w:rsidR="00E61E61" w:rsidRDefault="00E61E61" w:rsidP="00E61E61">
      <w:pPr>
        <w:rPr>
          <w:rFonts w:ascii="Arial" w:hAnsi="Arial" w:cs="Arial"/>
          <w:b/>
          <w:bCs/>
          <w:sz w:val="40"/>
          <w:szCs w:val="40"/>
        </w:rPr>
      </w:pPr>
    </w:p>
    <w:p w14:paraId="66E4BE3D" w14:textId="77777777" w:rsidR="00B47CDE" w:rsidRDefault="00B47CDE" w:rsidP="00E61E61">
      <w:pPr>
        <w:rPr>
          <w:rFonts w:ascii="Arial" w:hAnsi="Arial" w:cs="Arial"/>
          <w:b/>
          <w:bCs/>
          <w:sz w:val="28"/>
          <w:szCs w:val="28"/>
        </w:rPr>
      </w:pPr>
    </w:p>
    <w:p w14:paraId="2385EFB0" w14:textId="77777777" w:rsidR="00B47CDE" w:rsidRDefault="00B47CDE" w:rsidP="00E61E61">
      <w:pPr>
        <w:rPr>
          <w:rFonts w:ascii="Arial" w:hAnsi="Arial" w:cs="Arial"/>
          <w:b/>
          <w:bCs/>
          <w:sz w:val="28"/>
          <w:szCs w:val="28"/>
        </w:rPr>
      </w:pPr>
    </w:p>
    <w:p w14:paraId="5FE99212" w14:textId="77777777" w:rsidR="00B47CDE" w:rsidRDefault="00B47CDE" w:rsidP="00E61E61">
      <w:pPr>
        <w:rPr>
          <w:rFonts w:ascii="Arial" w:hAnsi="Arial" w:cs="Arial"/>
          <w:b/>
          <w:bCs/>
          <w:sz w:val="28"/>
          <w:szCs w:val="28"/>
        </w:rPr>
      </w:pPr>
    </w:p>
    <w:p w14:paraId="6BDF1719" w14:textId="77777777" w:rsidR="00B47CDE" w:rsidRDefault="00B47CDE" w:rsidP="00E61E61">
      <w:pPr>
        <w:rPr>
          <w:rFonts w:ascii="Arial" w:hAnsi="Arial" w:cs="Arial"/>
          <w:b/>
          <w:bCs/>
          <w:sz w:val="28"/>
          <w:szCs w:val="28"/>
        </w:rPr>
      </w:pPr>
    </w:p>
    <w:p w14:paraId="5267CDCB" w14:textId="77777777" w:rsidR="00F857EA" w:rsidRDefault="00F857EA" w:rsidP="00E61E61">
      <w:pPr>
        <w:rPr>
          <w:rFonts w:ascii="Arial" w:hAnsi="Arial" w:cs="Arial"/>
          <w:b/>
          <w:bCs/>
          <w:sz w:val="28"/>
          <w:szCs w:val="28"/>
        </w:rPr>
      </w:pPr>
    </w:p>
    <w:p w14:paraId="54EC8FD5" w14:textId="10A98534" w:rsidR="00E61E61" w:rsidRDefault="00E61E61" w:rsidP="00E61E61">
      <w:pPr>
        <w:rPr>
          <w:rFonts w:ascii="Arial" w:hAnsi="Arial" w:cs="Arial"/>
          <w:b/>
          <w:bCs/>
          <w:sz w:val="28"/>
          <w:szCs w:val="28"/>
        </w:rPr>
      </w:pPr>
      <w:r>
        <w:rPr>
          <w:rFonts w:ascii="Arial" w:hAnsi="Arial" w:cs="Arial"/>
          <w:b/>
          <w:bCs/>
          <w:sz w:val="28"/>
          <w:szCs w:val="28"/>
        </w:rPr>
        <w:t>Introductio</w:t>
      </w:r>
      <w:r w:rsidR="001C20A7">
        <w:rPr>
          <w:rFonts w:ascii="Arial" w:hAnsi="Arial" w:cs="Arial"/>
          <w:b/>
          <w:bCs/>
          <w:sz w:val="28"/>
          <w:szCs w:val="28"/>
        </w:rPr>
        <w:t>n</w:t>
      </w:r>
      <w:r>
        <w:rPr>
          <w:rFonts w:ascii="Arial" w:hAnsi="Arial" w:cs="Arial"/>
          <w:b/>
          <w:bCs/>
          <w:sz w:val="28"/>
          <w:szCs w:val="28"/>
        </w:rPr>
        <w:t>:</w:t>
      </w:r>
    </w:p>
    <w:p w14:paraId="1CFCA977" w14:textId="5F8C0B65" w:rsidR="00E61E61" w:rsidRPr="001C20A7" w:rsidRDefault="001C20A7" w:rsidP="00E61E61">
      <w:pPr>
        <w:rPr>
          <w:rFonts w:ascii="Arial" w:hAnsi="Arial" w:cs="Arial"/>
          <w:sz w:val="26"/>
          <w:szCs w:val="26"/>
        </w:rPr>
      </w:pPr>
      <w:r w:rsidRPr="001C20A7">
        <w:rPr>
          <w:rFonts w:ascii="Arial" w:hAnsi="Arial" w:cs="Arial"/>
          <w:sz w:val="26"/>
          <w:szCs w:val="26"/>
        </w:rPr>
        <w:t>This project is developed for the needs of investors in Indian Mutual funds market. It considers using association rule mining algorithm and collaborative filtering to provide personalized investment recommendations to users based on their risk profile, investment objectives, and financial preferences.</w:t>
      </w:r>
      <w:r>
        <w:rPr>
          <w:rFonts w:ascii="Arial" w:hAnsi="Arial" w:cs="Arial"/>
          <w:sz w:val="26"/>
          <w:szCs w:val="26"/>
        </w:rPr>
        <w:t xml:space="preserve"> This system </w:t>
      </w:r>
      <w:r w:rsidRPr="001C20A7">
        <w:rPr>
          <w:rFonts w:ascii="Arial" w:hAnsi="Arial" w:cs="Arial"/>
          <w:sz w:val="26"/>
          <w:szCs w:val="26"/>
        </w:rPr>
        <w:t>assists users in making informed investment decisions in mutual funds. By analyzing transactional data of mutual funds and client attributes, the system aims to match users with the most suitable mutual fund options, thereby optimizing their investment portfolio and maximizing returns.</w:t>
      </w:r>
    </w:p>
    <w:p w14:paraId="5F13F537" w14:textId="77777777" w:rsidR="001C20A7" w:rsidRDefault="001C20A7" w:rsidP="00E61E61">
      <w:pPr>
        <w:rPr>
          <w:rFonts w:ascii="Arial" w:hAnsi="Arial" w:cs="Arial"/>
          <w:sz w:val="26"/>
          <w:szCs w:val="26"/>
        </w:rPr>
      </w:pPr>
    </w:p>
    <w:p w14:paraId="0324B918" w14:textId="77777777" w:rsidR="00B47CDE" w:rsidRDefault="00B47CDE" w:rsidP="00E61E61">
      <w:pPr>
        <w:rPr>
          <w:rFonts w:ascii="Arial" w:hAnsi="Arial" w:cs="Arial"/>
          <w:sz w:val="26"/>
          <w:szCs w:val="26"/>
        </w:rPr>
      </w:pPr>
    </w:p>
    <w:p w14:paraId="3B4890C0" w14:textId="1FB94B43" w:rsidR="001C20A7" w:rsidRDefault="001C20A7" w:rsidP="00E61E61">
      <w:pPr>
        <w:rPr>
          <w:rFonts w:ascii="Arial" w:hAnsi="Arial" w:cs="Arial"/>
          <w:b/>
          <w:bCs/>
          <w:sz w:val="28"/>
          <w:szCs w:val="28"/>
        </w:rPr>
      </w:pPr>
      <w:r>
        <w:rPr>
          <w:rFonts w:ascii="Arial" w:hAnsi="Arial" w:cs="Arial"/>
          <w:b/>
          <w:bCs/>
          <w:sz w:val="28"/>
          <w:szCs w:val="28"/>
        </w:rPr>
        <w:t>Scope:</w:t>
      </w:r>
    </w:p>
    <w:p w14:paraId="64F84DAD" w14:textId="63BBA7DE"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Collection and preprocessing of mutual fund data from the Value Research website.</w:t>
      </w:r>
    </w:p>
    <w:p w14:paraId="24C8BFFD" w14:textId="3123CE49"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Generation of synthetic client data.</w:t>
      </w:r>
    </w:p>
    <w:p w14:paraId="447A1418" w14:textId="1D08DAD6"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Correlation analysis between mutual fund risk factors and client risk profiles.</w:t>
      </w:r>
    </w:p>
    <w:p w14:paraId="1A61A5A0" w14:textId="1D6729AF"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Creation of transactional dataset.</w:t>
      </w:r>
    </w:p>
    <w:p w14:paraId="7C7FEDC9" w14:textId="2F1BBADA" w:rsidR="001C20A7" w:rsidRPr="001C20A7" w:rsidRDefault="001C20A7" w:rsidP="001C20A7">
      <w:pPr>
        <w:pStyle w:val="ListParagraph"/>
        <w:numPr>
          <w:ilvl w:val="0"/>
          <w:numId w:val="2"/>
        </w:numPr>
        <w:rPr>
          <w:rFonts w:ascii="Arial" w:hAnsi="Arial" w:cs="Arial"/>
          <w:sz w:val="26"/>
          <w:szCs w:val="26"/>
        </w:rPr>
      </w:pPr>
      <w:r w:rsidRPr="001C20A7">
        <w:rPr>
          <w:rFonts w:ascii="Arial" w:hAnsi="Arial" w:cs="Arial"/>
          <w:sz w:val="26"/>
          <w:szCs w:val="26"/>
        </w:rPr>
        <w:t>Implementation of association rule mining and item-item collaborative filtering techniques for recommendation generation.</w:t>
      </w:r>
    </w:p>
    <w:p w14:paraId="5338375C" w14:textId="77777777" w:rsidR="00E61E61" w:rsidRDefault="00E61E61" w:rsidP="00E61E61">
      <w:pPr>
        <w:rPr>
          <w:rFonts w:ascii="Arial" w:hAnsi="Arial" w:cs="Arial"/>
          <w:b/>
          <w:bCs/>
          <w:sz w:val="40"/>
          <w:szCs w:val="40"/>
        </w:rPr>
      </w:pPr>
    </w:p>
    <w:p w14:paraId="0573FA1A" w14:textId="4027B8DC" w:rsidR="001C20A7" w:rsidRDefault="001C20A7" w:rsidP="001C20A7">
      <w:pPr>
        <w:rPr>
          <w:rFonts w:ascii="Arial" w:hAnsi="Arial" w:cs="Arial"/>
          <w:b/>
          <w:bCs/>
          <w:sz w:val="28"/>
          <w:szCs w:val="28"/>
        </w:rPr>
      </w:pPr>
      <w:r>
        <w:rPr>
          <w:rFonts w:ascii="Arial" w:hAnsi="Arial" w:cs="Arial"/>
          <w:b/>
          <w:bCs/>
          <w:sz w:val="28"/>
          <w:szCs w:val="28"/>
        </w:rPr>
        <w:t>Dataset description:</w:t>
      </w:r>
    </w:p>
    <w:p w14:paraId="198F9BB2" w14:textId="547F4A83" w:rsidR="00B47CDE" w:rsidRPr="00B47CDE" w:rsidRDefault="00B47CDE" w:rsidP="00B47CDE">
      <w:pPr>
        <w:rPr>
          <w:rFonts w:ascii="Arial" w:hAnsi="Arial" w:cs="Arial"/>
          <w:sz w:val="26"/>
          <w:szCs w:val="26"/>
        </w:rPr>
      </w:pPr>
      <w:r w:rsidRPr="00B47CDE">
        <w:rPr>
          <w:rFonts w:ascii="Arial" w:hAnsi="Arial" w:cs="Arial"/>
          <w:sz w:val="26"/>
          <w:szCs w:val="26"/>
        </w:rPr>
        <w:t xml:space="preserve">The </w:t>
      </w:r>
      <w:r>
        <w:rPr>
          <w:rFonts w:ascii="Arial" w:hAnsi="Arial" w:cs="Arial"/>
          <w:sz w:val="26"/>
          <w:szCs w:val="26"/>
        </w:rPr>
        <w:t>MF</w:t>
      </w:r>
      <w:r w:rsidRPr="00B47CDE">
        <w:rPr>
          <w:rFonts w:ascii="Arial" w:hAnsi="Arial" w:cs="Arial"/>
          <w:sz w:val="26"/>
          <w:szCs w:val="26"/>
        </w:rPr>
        <w:t xml:space="preserve"> data is </w:t>
      </w:r>
      <w:r>
        <w:rPr>
          <w:rFonts w:ascii="Arial" w:hAnsi="Arial" w:cs="Arial"/>
          <w:sz w:val="26"/>
          <w:szCs w:val="26"/>
        </w:rPr>
        <w:t>taken from</w:t>
      </w:r>
      <w:r w:rsidRPr="00B47CDE">
        <w:rPr>
          <w:rFonts w:ascii="Arial" w:hAnsi="Arial" w:cs="Arial"/>
          <w:sz w:val="26"/>
          <w:szCs w:val="26"/>
        </w:rPr>
        <w:t xml:space="preserve"> Value </w:t>
      </w:r>
      <w:r>
        <w:rPr>
          <w:rFonts w:ascii="Arial" w:hAnsi="Arial" w:cs="Arial"/>
          <w:sz w:val="26"/>
          <w:szCs w:val="26"/>
        </w:rPr>
        <w:t>r</w:t>
      </w:r>
      <w:r w:rsidRPr="00B47CDE">
        <w:rPr>
          <w:rFonts w:ascii="Arial" w:hAnsi="Arial" w:cs="Arial"/>
          <w:sz w:val="26"/>
          <w:szCs w:val="26"/>
        </w:rPr>
        <w:t xml:space="preserve">esearch website, </w:t>
      </w:r>
      <w:r>
        <w:rPr>
          <w:rFonts w:ascii="Arial" w:hAnsi="Arial" w:cs="Arial"/>
          <w:sz w:val="26"/>
          <w:szCs w:val="26"/>
        </w:rPr>
        <w:t>about</w:t>
      </w:r>
      <w:r w:rsidRPr="00B47CDE">
        <w:rPr>
          <w:rFonts w:ascii="Arial" w:hAnsi="Arial" w:cs="Arial"/>
          <w:sz w:val="26"/>
          <w:szCs w:val="26"/>
        </w:rPr>
        <w:t xml:space="preserve"> Indian mutual funds' performance and attributes. The dataset includes funds from various categories, each represented by separate CSV files containing approximately 50 funds of a specific category.</w:t>
      </w:r>
    </w:p>
    <w:p w14:paraId="3554B908" w14:textId="77777777" w:rsidR="00B47CDE" w:rsidRPr="00B47CDE" w:rsidRDefault="00B47CDE" w:rsidP="00B47CDE">
      <w:pPr>
        <w:rPr>
          <w:rFonts w:ascii="Arial" w:hAnsi="Arial" w:cs="Arial"/>
          <w:sz w:val="26"/>
          <w:szCs w:val="26"/>
        </w:rPr>
      </w:pPr>
    </w:p>
    <w:p w14:paraId="0E4B38AF" w14:textId="55900213" w:rsidR="00B47CDE" w:rsidRPr="00B47CDE" w:rsidRDefault="00B47CDE" w:rsidP="00B47CDE">
      <w:pPr>
        <w:rPr>
          <w:rFonts w:ascii="Arial" w:hAnsi="Arial" w:cs="Arial"/>
          <w:sz w:val="26"/>
          <w:szCs w:val="26"/>
        </w:rPr>
      </w:pPr>
      <w:r w:rsidRPr="00B47CDE">
        <w:rPr>
          <w:rFonts w:ascii="Arial" w:hAnsi="Arial" w:cs="Arial"/>
          <w:sz w:val="26"/>
          <w:szCs w:val="26"/>
        </w:rPr>
        <w:t xml:space="preserve">Attributes of the mutual fund data include returns (1 </w:t>
      </w:r>
      <w:proofErr w:type="spellStart"/>
      <w:r w:rsidRPr="00B47CDE">
        <w:rPr>
          <w:rFonts w:ascii="Arial" w:hAnsi="Arial" w:cs="Arial"/>
          <w:sz w:val="26"/>
          <w:szCs w:val="26"/>
        </w:rPr>
        <w:t>wk</w:t>
      </w:r>
      <w:proofErr w:type="spellEnd"/>
      <w:r w:rsidRPr="00B47CDE">
        <w:rPr>
          <w:rFonts w:ascii="Arial" w:hAnsi="Arial" w:cs="Arial"/>
          <w:sz w:val="26"/>
          <w:szCs w:val="26"/>
        </w:rPr>
        <w:t xml:space="preserve">, 3 m, 6 m, 1 </w:t>
      </w:r>
      <w:proofErr w:type="spellStart"/>
      <w:r w:rsidRPr="00B47CDE">
        <w:rPr>
          <w:rFonts w:ascii="Arial" w:hAnsi="Arial" w:cs="Arial"/>
          <w:sz w:val="26"/>
          <w:szCs w:val="26"/>
        </w:rPr>
        <w:t>yr</w:t>
      </w:r>
      <w:proofErr w:type="spellEnd"/>
      <w:r w:rsidRPr="00B47CDE">
        <w:rPr>
          <w:rFonts w:ascii="Arial" w:hAnsi="Arial" w:cs="Arial"/>
          <w:sz w:val="26"/>
          <w:szCs w:val="26"/>
        </w:rPr>
        <w:t xml:space="preserve">, 3 </w:t>
      </w:r>
      <w:proofErr w:type="spellStart"/>
      <w:r w:rsidRPr="00B47CDE">
        <w:rPr>
          <w:rFonts w:ascii="Arial" w:hAnsi="Arial" w:cs="Arial"/>
          <w:sz w:val="26"/>
          <w:szCs w:val="26"/>
        </w:rPr>
        <w:t>y</w:t>
      </w:r>
      <w:r>
        <w:rPr>
          <w:rFonts w:ascii="Arial" w:hAnsi="Arial" w:cs="Arial"/>
          <w:sz w:val="26"/>
          <w:szCs w:val="26"/>
        </w:rPr>
        <w:t>r</w:t>
      </w:r>
      <w:proofErr w:type="spellEnd"/>
      <w:r w:rsidRPr="00B47CDE">
        <w:rPr>
          <w:rFonts w:ascii="Arial" w:hAnsi="Arial" w:cs="Arial"/>
          <w:sz w:val="26"/>
          <w:szCs w:val="26"/>
        </w:rPr>
        <w:t xml:space="preserve">, 5 </w:t>
      </w:r>
      <w:proofErr w:type="spellStart"/>
      <w:r w:rsidRPr="00B47CDE">
        <w:rPr>
          <w:rFonts w:ascii="Arial" w:hAnsi="Arial" w:cs="Arial"/>
          <w:sz w:val="26"/>
          <w:szCs w:val="26"/>
        </w:rPr>
        <w:t>y</w:t>
      </w:r>
      <w:r>
        <w:rPr>
          <w:rFonts w:ascii="Arial" w:hAnsi="Arial" w:cs="Arial"/>
          <w:sz w:val="26"/>
          <w:szCs w:val="26"/>
        </w:rPr>
        <w:t>r</w:t>
      </w:r>
      <w:proofErr w:type="spellEnd"/>
      <w:r w:rsidRPr="00B47CDE">
        <w:rPr>
          <w:rFonts w:ascii="Arial" w:hAnsi="Arial" w:cs="Arial"/>
          <w:sz w:val="26"/>
          <w:szCs w:val="26"/>
        </w:rPr>
        <w:t xml:space="preserve">, and 10 </w:t>
      </w:r>
      <w:proofErr w:type="spellStart"/>
      <w:r w:rsidRPr="00B47CDE">
        <w:rPr>
          <w:rFonts w:ascii="Arial" w:hAnsi="Arial" w:cs="Arial"/>
          <w:sz w:val="26"/>
          <w:szCs w:val="26"/>
        </w:rPr>
        <w:t>y</w:t>
      </w:r>
      <w:r>
        <w:rPr>
          <w:rFonts w:ascii="Arial" w:hAnsi="Arial" w:cs="Arial"/>
          <w:sz w:val="26"/>
          <w:szCs w:val="26"/>
        </w:rPr>
        <w:t>r</w:t>
      </w:r>
      <w:proofErr w:type="spellEnd"/>
      <w:r w:rsidRPr="00B47CDE">
        <w:rPr>
          <w:rFonts w:ascii="Arial" w:hAnsi="Arial" w:cs="Arial"/>
          <w:sz w:val="26"/>
          <w:szCs w:val="26"/>
        </w:rPr>
        <w:t xml:space="preserve">), market capitalization, turnover, net assets, </w:t>
      </w:r>
      <w:proofErr w:type="spellStart"/>
      <w:r w:rsidRPr="00B47CDE">
        <w:rPr>
          <w:rFonts w:ascii="Arial" w:hAnsi="Arial" w:cs="Arial"/>
          <w:sz w:val="26"/>
          <w:szCs w:val="26"/>
        </w:rPr>
        <w:t>riskometer</w:t>
      </w:r>
      <w:proofErr w:type="spellEnd"/>
      <w:r w:rsidRPr="00B47CDE">
        <w:rPr>
          <w:rFonts w:ascii="Arial" w:hAnsi="Arial" w:cs="Arial"/>
          <w:sz w:val="26"/>
          <w:szCs w:val="26"/>
        </w:rPr>
        <w:t>, standard deviation, expense ratio, and other relevant metrics.</w:t>
      </w:r>
    </w:p>
    <w:p w14:paraId="76CA3DB4" w14:textId="77777777" w:rsidR="00B47CDE" w:rsidRPr="00B47CDE" w:rsidRDefault="00B47CDE" w:rsidP="00B47CDE">
      <w:pPr>
        <w:rPr>
          <w:rFonts w:ascii="Arial" w:hAnsi="Arial" w:cs="Arial"/>
          <w:sz w:val="26"/>
          <w:szCs w:val="26"/>
        </w:rPr>
      </w:pPr>
    </w:p>
    <w:p w14:paraId="47AE2211" w14:textId="150EA200" w:rsidR="00B47CDE" w:rsidRPr="00B47CDE" w:rsidRDefault="00B47CDE" w:rsidP="00B47CDE">
      <w:pPr>
        <w:rPr>
          <w:rFonts w:ascii="Arial" w:hAnsi="Arial" w:cs="Arial"/>
          <w:sz w:val="26"/>
          <w:szCs w:val="26"/>
        </w:rPr>
      </w:pPr>
      <w:r w:rsidRPr="00B47CDE">
        <w:rPr>
          <w:rFonts w:ascii="Arial" w:hAnsi="Arial" w:cs="Arial"/>
          <w:sz w:val="26"/>
          <w:szCs w:val="26"/>
        </w:rPr>
        <w:t>Client data is randomly generated and labeled based on current requirements</w:t>
      </w:r>
      <w:r>
        <w:rPr>
          <w:rFonts w:ascii="Arial" w:hAnsi="Arial" w:cs="Arial"/>
          <w:sz w:val="26"/>
          <w:szCs w:val="26"/>
        </w:rPr>
        <w:t>. It contains</w:t>
      </w:r>
      <w:r w:rsidRPr="00B47CDE">
        <w:rPr>
          <w:rFonts w:ascii="Arial" w:hAnsi="Arial" w:cs="Arial"/>
          <w:sz w:val="26"/>
          <w:szCs w:val="26"/>
        </w:rPr>
        <w:t xml:space="preserve"> attributes employment status, income range, age, investment horizon, investment objective, and risk appetite rating derived from psychological and market-based questions.</w:t>
      </w:r>
    </w:p>
    <w:p w14:paraId="7E5DD3CB" w14:textId="77777777" w:rsidR="00B47CDE" w:rsidRPr="00B47CDE" w:rsidRDefault="00B47CDE" w:rsidP="00B47CDE">
      <w:pPr>
        <w:rPr>
          <w:rFonts w:ascii="Arial" w:hAnsi="Arial" w:cs="Arial"/>
          <w:sz w:val="26"/>
          <w:szCs w:val="26"/>
        </w:rPr>
      </w:pPr>
    </w:p>
    <w:p w14:paraId="4D4E659A" w14:textId="7086A689" w:rsidR="001C20A7" w:rsidRDefault="00B47CDE" w:rsidP="00B47CDE">
      <w:pPr>
        <w:rPr>
          <w:rFonts w:ascii="Arial" w:hAnsi="Arial" w:cs="Arial"/>
          <w:sz w:val="26"/>
          <w:szCs w:val="26"/>
        </w:rPr>
      </w:pPr>
      <w:r w:rsidRPr="00B47CDE">
        <w:rPr>
          <w:rFonts w:ascii="Arial" w:hAnsi="Arial" w:cs="Arial"/>
          <w:sz w:val="26"/>
          <w:szCs w:val="26"/>
        </w:rPr>
        <w:t xml:space="preserve">The recommendation process involves matching the risk profiles of </w:t>
      </w:r>
      <w:r>
        <w:rPr>
          <w:rFonts w:ascii="Arial" w:hAnsi="Arial" w:cs="Arial"/>
          <w:sz w:val="26"/>
          <w:szCs w:val="26"/>
        </w:rPr>
        <w:t>MF</w:t>
      </w:r>
      <w:r w:rsidRPr="00B47CDE">
        <w:rPr>
          <w:rFonts w:ascii="Arial" w:hAnsi="Arial" w:cs="Arial"/>
          <w:sz w:val="26"/>
          <w:szCs w:val="26"/>
        </w:rPr>
        <w:t xml:space="preserve"> with those of clients and allocating suitable funds to client baskets. The resulting transactional data is then binary encoded for further processing.</w:t>
      </w:r>
    </w:p>
    <w:p w14:paraId="0CEA009F" w14:textId="77777777" w:rsidR="00B47CDE" w:rsidRDefault="00B47CDE" w:rsidP="00B47CDE">
      <w:pPr>
        <w:rPr>
          <w:rFonts w:ascii="Arial" w:hAnsi="Arial" w:cs="Arial"/>
          <w:sz w:val="26"/>
          <w:szCs w:val="26"/>
        </w:rPr>
      </w:pPr>
    </w:p>
    <w:p w14:paraId="49417F48" w14:textId="3B7712F5" w:rsidR="00B47CDE" w:rsidRPr="001C20A7" w:rsidRDefault="00B47CDE" w:rsidP="00B47CDE">
      <w:pPr>
        <w:rPr>
          <w:rFonts w:ascii="Arial" w:hAnsi="Arial" w:cs="Arial"/>
          <w:sz w:val="26"/>
          <w:szCs w:val="26"/>
        </w:rPr>
      </w:pPr>
      <w:r>
        <w:rPr>
          <w:rFonts w:ascii="Arial" w:hAnsi="Arial" w:cs="Arial"/>
          <w:sz w:val="26"/>
          <w:szCs w:val="26"/>
        </w:rPr>
        <w:t>Data cleaning: Filling missing value in MF data.</w:t>
      </w:r>
      <w:r>
        <w:rPr>
          <w:rFonts w:ascii="Arial" w:hAnsi="Arial" w:cs="Arial"/>
          <w:sz w:val="26"/>
          <w:szCs w:val="26"/>
        </w:rPr>
        <w:br/>
        <w:t xml:space="preserve">Data encoding: Categoric to numeric transformation in case of MF categories, </w:t>
      </w:r>
      <w:proofErr w:type="spellStart"/>
      <w:r>
        <w:rPr>
          <w:rFonts w:ascii="Arial" w:hAnsi="Arial" w:cs="Arial"/>
          <w:sz w:val="26"/>
          <w:szCs w:val="26"/>
        </w:rPr>
        <w:t>riskometer</w:t>
      </w:r>
      <w:proofErr w:type="spellEnd"/>
      <w:r>
        <w:rPr>
          <w:rFonts w:ascii="Arial" w:hAnsi="Arial" w:cs="Arial"/>
          <w:sz w:val="26"/>
          <w:szCs w:val="26"/>
        </w:rPr>
        <w:t xml:space="preserve"> etc.</w:t>
      </w:r>
      <w:r>
        <w:rPr>
          <w:rFonts w:ascii="Arial" w:hAnsi="Arial" w:cs="Arial"/>
          <w:sz w:val="26"/>
          <w:szCs w:val="26"/>
        </w:rPr>
        <w:br/>
        <w:t xml:space="preserve">Data transformation: Binary encoded transactional data for applying </w:t>
      </w:r>
      <w:proofErr w:type="spellStart"/>
      <w:r>
        <w:rPr>
          <w:rFonts w:ascii="Arial" w:hAnsi="Arial" w:cs="Arial"/>
          <w:sz w:val="26"/>
          <w:szCs w:val="26"/>
        </w:rPr>
        <w:t>asso</w:t>
      </w:r>
      <w:proofErr w:type="spellEnd"/>
      <w:r>
        <w:rPr>
          <w:rFonts w:ascii="Arial" w:hAnsi="Arial" w:cs="Arial"/>
          <w:sz w:val="26"/>
          <w:szCs w:val="26"/>
        </w:rPr>
        <w:t>. rule mining.</w:t>
      </w:r>
    </w:p>
    <w:p w14:paraId="53C69CA3" w14:textId="77777777" w:rsidR="001C20A7" w:rsidRDefault="001C20A7" w:rsidP="00E61E61">
      <w:pPr>
        <w:rPr>
          <w:rFonts w:ascii="Arial" w:hAnsi="Arial" w:cs="Arial"/>
          <w:b/>
          <w:bCs/>
          <w:sz w:val="40"/>
          <w:szCs w:val="40"/>
        </w:rPr>
      </w:pPr>
    </w:p>
    <w:p w14:paraId="3B9681BF" w14:textId="6D88F293" w:rsidR="00B47CDE" w:rsidRDefault="00B47CDE" w:rsidP="00B47CDE">
      <w:pPr>
        <w:rPr>
          <w:rFonts w:ascii="Arial" w:hAnsi="Arial" w:cs="Arial"/>
          <w:b/>
          <w:bCs/>
          <w:sz w:val="28"/>
          <w:szCs w:val="28"/>
        </w:rPr>
      </w:pPr>
      <w:r>
        <w:rPr>
          <w:rFonts w:ascii="Arial" w:hAnsi="Arial" w:cs="Arial"/>
          <w:b/>
          <w:bCs/>
          <w:sz w:val="28"/>
          <w:szCs w:val="28"/>
        </w:rPr>
        <w:t>Novelty:</w:t>
      </w:r>
    </w:p>
    <w:p w14:paraId="5436A7B0" w14:textId="56CC80B0"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Multiple Data Sources</w:t>
      </w:r>
      <w:r w:rsidRPr="0001445A">
        <w:rPr>
          <w:rFonts w:ascii="Arial" w:hAnsi="Arial" w:cs="Arial"/>
          <w:sz w:val="26"/>
          <w:szCs w:val="26"/>
        </w:rPr>
        <w:t xml:space="preserve">: </w:t>
      </w:r>
      <w:r>
        <w:rPr>
          <w:rFonts w:ascii="Arial" w:hAnsi="Arial" w:cs="Arial"/>
          <w:sz w:val="26"/>
          <w:szCs w:val="26"/>
        </w:rPr>
        <w:t>We used data from MF and client both, with multiple attributes</w:t>
      </w:r>
      <w:r w:rsidRPr="0001445A">
        <w:rPr>
          <w:rFonts w:ascii="Arial" w:hAnsi="Arial" w:cs="Arial"/>
          <w:sz w:val="26"/>
          <w:szCs w:val="26"/>
        </w:rPr>
        <w:t>.</w:t>
      </w:r>
    </w:p>
    <w:p w14:paraId="4FCBDC4F" w14:textId="221AB475"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Recommendation Techniques</w:t>
      </w:r>
      <w:r>
        <w:rPr>
          <w:rFonts w:ascii="Arial" w:hAnsi="Arial" w:cs="Arial"/>
          <w:b/>
          <w:bCs/>
          <w:sz w:val="26"/>
          <w:szCs w:val="26"/>
        </w:rPr>
        <w:t xml:space="preserve"> and Analysis</w:t>
      </w:r>
      <w:r w:rsidRPr="0001445A">
        <w:rPr>
          <w:rFonts w:ascii="Arial" w:hAnsi="Arial" w:cs="Arial"/>
          <w:sz w:val="26"/>
          <w:szCs w:val="26"/>
        </w:rPr>
        <w:t xml:space="preserve">: </w:t>
      </w:r>
      <w:proofErr w:type="spellStart"/>
      <w:r>
        <w:rPr>
          <w:rFonts w:ascii="Arial" w:hAnsi="Arial" w:cs="Arial"/>
          <w:sz w:val="26"/>
          <w:szCs w:val="26"/>
        </w:rPr>
        <w:t>Apriori</w:t>
      </w:r>
      <w:proofErr w:type="spellEnd"/>
      <w:r>
        <w:rPr>
          <w:rFonts w:ascii="Arial" w:hAnsi="Arial" w:cs="Arial"/>
          <w:sz w:val="26"/>
          <w:szCs w:val="26"/>
        </w:rPr>
        <w:t>, FP growth</w:t>
      </w:r>
      <w:r w:rsidRPr="0001445A">
        <w:rPr>
          <w:rFonts w:ascii="Arial" w:hAnsi="Arial" w:cs="Arial"/>
          <w:sz w:val="26"/>
          <w:szCs w:val="26"/>
        </w:rPr>
        <w:t xml:space="preserve"> and collaborative filtering, to generate personalized investment recommendation.</w:t>
      </w:r>
    </w:p>
    <w:p w14:paraId="5ACFA694" w14:textId="7320E109" w:rsidR="0001445A" w:rsidRP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Risk Profile Matching</w:t>
      </w:r>
      <w:r w:rsidRPr="0001445A">
        <w:rPr>
          <w:rFonts w:ascii="Arial" w:hAnsi="Arial" w:cs="Arial"/>
          <w:sz w:val="26"/>
          <w:szCs w:val="26"/>
        </w:rPr>
        <w:t xml:space="preserve">: A key novelty of our approach is the incorporation of risk profile matching between </w:t>
      </w:r>
      <w:r>
        <w:rPr>
          <w:rFonts w:ascii="Arial" w:hAnsi="Arial" w:cs="Arial"/>
          <w:sz w:val="26"/>
          <w:szCs w:val="26"/>
        </w:rPr>
        <w:t>MF</w:t>
      </w:r>
      <w:r w:rsidRPr="0001445A">
        <w:rPr>
          <w:rFonts w:ascii="Arial" w:hAnsi="Arial" w:cs="Arial"/>
          <w:sz w:val="26"/>
          <w:szCs w:val="26"/>
        </w:rPr>
        <w:t xml:space="preserve"> and clients.</w:t>
      </w:r>
    </w:p>
    <w:p w14:paraId="6B365A79" w14:textId="18C7004C" w:rsidR="0001445A" w:rsidRDefault="0001445A" w:rsidP="0001445A">
      <w:pPr>
        <w:pStyle w:val="ListParagraph"/>
        <w:numPr>
          <w:ilvl w:val="0"/>
          <w:numId w:val="3"/>
        </w:numPr>
        <w:rPr>
          <w:rFonts w:ascii="Arial" w:hAnsi="Arial" w:cs="Arial"/>
          <w:sz w:val="26"/>
          <w:szCs w:val="26"/>
        </w:rPr>
      </w:pPr>
      <w:r w:rsidRPr="0001445A">
        <w:rPr>
          <w:rFonts w:ascii="Arial" w:hAnsi="Arial" w:cs="Arial"/>
          <w:b/>
          <w:bCs/>
          <w:sz w:val="26"/>
          <w:szCs w:val="26"/>
        </w:rPr>
        <w:t>Dynamic Recommendation Generation:</w:t>
      </w:r>
      <w:r w:rsidRPr="0001445A">
        <w:rPr>
          <w:rFonts w:ascii="Arial" w:hAnsi="Arial" w:cs="Arial"/>
          <w:sz w:val="26"/>
          <w:szCs w:val="26"/>
        </w:rPr>
        <w:t xml:space="preserve"> </w:t>
      </w:r>
      <w:r>
        <w:rPr>
          <w:rFonts w:ascii="Arial" w:hAnsi="Arial" w:cs="Arial"/>
          <w:sz w:val="26"/>
          <w:szCs w:val="26"/>
        </w:rPr>
        <w:t>If new user or MF joins the data, using regression and classifier, values of derived attributes can be predicted.</w:t>
      </w:r>
    </w:p>
    <w:p w14:paraId="3194E645" w14:textId="77777777" w:rsidR="00F857EA" w:rsidRDefault="00F857EA" w:rsidP="00F857EA">
      <w:pPr>
        <w:rPr>
          <w:rFonts w:ascii="Arial" w:hAnsi="Arial" w:cs="Arial"/>
          <w:sz w:val="26"/>
          <w:szCs w:val="26"/>
        </w:rPr>
      </w:pPr>
    </w:p>
    <w:p w14:paraId="55253D32" w14:textId="77777777" w:rsidR="00F857EA" w:rsidRPr="00F857EA" w:rsidRDefault="00F857EA" w:rsidP="00F857EA">
      <w:pPr>
        <w:rPr>
          <w:rFonts w:ascii="Arial" w:hAnsi="Arial" w:cs="Arial"/>
          <w:sz w:val="26"/>
          <w:szCs w:val="26"/>
        </w:rPr>
      </w:pPr>
    </w:p>
    <w:p w14:paraId="3EE79689" w14:textId="77777777" w:rsidR="00F857EA" w:rsidRDefault="00F857EA" w:rsidP="0001445A">
      <w:pPr>
        <w:rPr>
          <w:rFonts w:ascii="Arial" w:hAnsi="Arial" w:cs="Arial"/>
          <w:b/>
          <w:bCs/>
          <w:sz w:val="28"/>
          <w:szCs w:val="28"/>
        </w:rPr>
      </w:pPr>
      <w:r>
        <w:rPr>
          <w:rFonts w:ascii="Arial" w:hAnsi="Arial" w:cs="Arial"/>
          <w:b/>
          <w:bCs/>
          <w:sz w:val="28"/>
          <w:szCs w:val="28"/>
        </w:rPr>
        <w:lastRenderedPageBreak/>
        <w:t>Algorithm:</w:t>
      </w:r>
    </w:p>
    <w:p w14:paraId="554FB968" w14:textId="37D69A3B" w:rsidR="00A9158B" w:rsidRDefault="00F857EA" w:rsidP="0001445A">
      <w:pPr>
        <w:rPr>
          <w:rFonts w:ascii="Arial" w:hAnsi="Arial" w:cs="Arial"/>
          <w:sz w:val="26"/>
          <w:szCs w:val="26"/>
        </w:rPr>
      </w:pPr>
      <w:r>
        <w:rPr>
          <w:rFonts w:ascii="Arial" w:hAnsi="Arial" w:cs="Arial"/>
          <w:b/>
          <w:bCs/>
          <w:sz w:val="28"/>
          <w:szCs w:val="28"/>
        </w:rPr>
        <w:br/>
      </w:r>
      <w:r w:rsidRPr="00F857EA">
        <w:rPr>
          <w:rFonts w:ascii="Arial" w:hAnsi="Arial" w:cs="Arial"/>
          <w:noProof/>
          <w:sz w:val="26"/>
          <w:szCs w:val="26"/>
        </w:rPr>
        <w:drawing>
          <wp:inline distT="0" distB="0" distL="0" distR="0" wp14:anchorId="5C062A14" wp14:editId="5B110AC2">
            <wp:extent cx="4485597" cy="2754206"/>
            <wp:effectExtent l="0" t="0" r="0" b="8255"/>
            <wp:docPr id="17890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1568" name=""/>
                    <pic:cNvPicPr/>
                  </pic:nvPicPr>
                  <pic:blipFill>
                    <a:blip r:embed="rId6"/>
                    <a:stretch>
                      <a:fillRect/>
                    </a:stretch>
                  </pic:blipFill>
                  <pic:spPr>
                    <a:xfrm>
                      <a:off x="0" y="0"/>
                      <a:ext cx="4508694" cy="2768388"/>
                    </a:xfrm>
                    <a:prstGeom prst="rect">
                      <a:avLst/>
                    </a:prstGeom>
                  </pic:spPr>
                </pic:pic>
              </a:graphicData>
            </a:graphic>
          </wp:inline>
        </w:drawing>
      </w:r>
    </w:p>
    <w:p w14:paraId="7C6ADBF9" w14:textId="77777777" w:rsidR="002707B8" w:rsidRDefault="002707B8" w:rsidP="0001445A">
      <w:pPr>
        <w:rPr>
          <w:rFonts w:ascii="Arial" w:hAnsi="Arial" w:cs="Arial"/>
          <w:sz w:val="26"/>
          <w:szCs w:val="26"/>
        </w:rPr>
      </w:pPr>
    </w:p>
    <w:p w14:paraId="18EE5318" w14:textId="677FA40B" w:rsidR="002707B8" w:rsidRDefault="002707B8" w:rsidP="0001445A">
      <w:pPr>
        <w:rPr>
          <w:rFonts w:ascii="Arial" w:hAnsi="Arial" w:cs="Arial"/>
          <w:sz w:val="26"/>
          <w:szCs w:val="26"/>
        </w:rPr>
      </w:pPr>
      <w:r w:rsidRPr="002707B8">
        <w:rPr>
          <w:rFonts w:ascii="Arial" w:hAnsi="Arial" w:cs="Arial"/>
          <w:noProof/>
          <w:sz w:val="26"/>
          <w:szCs w:val="26"/>
        </w:rPr>
        <w:drawing>
          <wp:inline distT="0" distB="0" distL="0" distR="0" wp14:anchorId="26C51A0E" wp14:editId="2FBD1F5E">
            <wp:extent cx="4792941" cy="2302934"/>
            <wp:effectExtent l="0" t="0" r="8255" b="2540"/>
            <wp:docPr id="17227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32102" name=""/>
                    <pic:cNvPicPr/>
                  </pic:nvPicPr>
                  <pic:blipFill>
                    <a:blip r:embed="rId7"/>
                    <a:stretch>
                      <a:fillRect/>
                    </a:stretch>
                  </pic:blipFill>
                  <pic:spPr>
                    <a:xfrm>
                      <a:off x="0" y="0"/>
                      <a:ext cx="4831572" cy="2321495"/>
                    </a:xfrm>
                    <a:prstGeom prst="rect">
                      <a:avLst/>
                    </a:prstGeom>
                  </pic:spPr>
                </pic:pic>
              </a:graphicData>
            </a:graphic>
          </wp:inline>
        </w:drawing>
      </w:r>
    </w:p>
    <w:p w14:paraId="31B61B6C" w14:textId="77777777" w:rsidR="00F857EA" w:rsidRDefault="00F857EA" w:rsidP="0001445A">
      <w:pPr>
        <w:rPr>
          <w:rFonts w:ascii="Arial" w:hAnsi="Arial" w:cs="Arial"/>
          <w:sz w:val="26"/>
          <w:szCs w:val="26"/>
        </w:rPr>
      </w:pPr>
    </w:p>
    <w:p w14:paraId="7EEA5738" w14:textId="261A51CD" w:rsidR="00F857EA" w:rsidRDefault="00F857EA" w:rsidP="00F857EA">
      <w:pPr>
        <w:rPr>
          <w:rFonts w:ascii="Arial" w:hAnsi="Arial" w:cs="Arial"/>
          <w:b/>
          <w:bCs/>
          <w:sz w:val="28"/>
          <w:szCs w:val="28"/>
        </w:rPr>
      </w:pPr>
      <w:r>
        <w:rPr>
          <w:rFonts w:ascii="Arial" w:hAnsi="Arial" w:cs="Arial"/>
          <w:b/>
          <w:bCs/>
          <w:sz w:val="28"/>
          <w:szCs w:val="28"/>
        </w:rPr>
        <w:t>Results and Discussion:</w:t>
      </w:r>
    </w:p>
    <w:p w14:paraId="28E3E954" w14:textId="77777777" w:rsidR="007C6724" w:rsidRDefault="007C6724" w:rsidP="007C6724">
      <w:pPr>
        <w:tabs>
          <w:tab w:val="left" w:pos="1107"/>
        </w:tabs>
        <w:rPr>
          <w:rFonts w:ascii="Arial" w:hAnsi="Arial" w:cs="Arial"/>
          <w:sz w:val="26"/>
          <w:szCs w:val="26"/>
        </w:rPr>
      </w:pPr>
    </w:p>
    <w:p w14:paraId="00794117" w14:textId="57EA668F"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Time Analysis:</w:t>
      </w:r>
    </w:p>
    <w:p w14:paraId="46C2D124" w14:textId="7A41597F" w:rsidR="007C6724" w:rsidRPr="007C6724" w:rsidRDefault="007C6724" w:rsidP="007C6724">
      <w:pPr>
        <w:tabs>
          <w:tab w:val="left" w:pos="1107"/>
        </w:tabs>
        <w:rPr>
          <w:rFonts w:ascii="Arial" w:hAnsi="Arial" w:cs="Arial"/>
          <w:sz w:val="26"/>
          <w:szCs w:val="26"/>
        </w:rPr>
      </w:pPr>
      <w:r w:rsidRPr="007C6724">
        <w:rPr>
          <w:rFonts w:ascii="Arial" w:hAnsi="Arial" w:cs="Arial"/>
          <w:sz w:val="24"/>
          <w:szCs w:val="24"/>
        </w:rPr>
        <w:t xml:space="preserve">FP-Growth generally outperformed </w:t>
      </w:r>
      <w:proofErr w:type="spellStart"/>
      <w:r w:rsidRPr="007C6724">
        <w:rPr>
          <w:rFonts w:ascii="Arial" w:hAnsi="Arial" w:cs="Arial"/>
          <w:sz w:val="24"/>
          <w:szCs w:val="24"/>
        </w:rPr>
        <w:t>Apriori</w:t>
      </w:r>
      <w:proofErr w:type="spellEnd"/>
      <w:r w:rsidRPr="007C6724">
        <w:rPr>
          <w:rFonts w:ascii="Arial" w:hAnsi="Arial" w:cs="Arial"/>
          <w:sz w:val="24"/>
          <w:szCs w:val="24"/>
        </w:rPr>
        <w:t xml:space="preserve"> in terms of execution time, especially for larger datasets and lower support thresholds. This can be attributed to the efficient data structure</w:t>
      </w:r>
      <w:r>
        <w:rPr>
          <w:rFonts w:ascii="Arial" w:hAnsi="Arial" w:cs="Arial"/>
          <w:sz w:val="24"/>
          <w:szCs w:val="24"/>
        </w:rPr>
        <w:t xml:space="preserve"> (tree)</w:t>
      </w:r>
      <w:r w:rsidRPr="007C6724">
        <w:rPr>
          <w:rFonts w:ascii="Arial" w:hAnsi="Arial" w:cs="Arial"/>
          <w:sz w:val="24"/>
          <w:szCs w:val="24"/>
        </w:rPr>
        <w:t xml:space="preserve"> used by the FP-Growth algorithm, which reduces the computational overhead associated with candidate generation and pruning</w:t>
      </w:r>
      <w:r w:rsidRPr="007C6724">
        <w:rPr>
          <w:rFonts w:ascii="Arial" w:hAnsi="Arial" w:cs="Arial"/>
          <w:sz w:val="26"/>
          <w:szCs w:val="26"/>
        </w:rPr>
        <w:t>.</w:t>
      </w:r>
    </w:p>
    <w:p w14:paraId="3ADE3E5A" w14:textId="77777777" w:rsidR="007C6724" w:rsidRPr="007C6724" w:rsidRDefault="007C6724" w:rsidP="007C6724">
      <w:pPr>
        <w:tabs>
          <w:tab w:val="left" w:pos="1107"/>
        </w:tabs>
        <w:rPr>
          <w:rFonts w:ascii="Arial" w:hAnsi="Arial" w:cs="Arial"/>
          <w:sz w:val="26"/>
          <w:szCs w:val="26"/>
        </w:rPr>
      </w:pPr>
    </w:p>
    <w:p w14:paraId="0F59E4E1" w14:textId="566D6659"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 xml:space="preserve">Correlation </w:t>
      </w:r>
      <w:r>
        <w:rPr>
          <w:rFonts w:ascii="Arial" w:hAnsi="Arial" w:cs="Arial"/>
          <w:sz w:val="26"/>
          <w:szCs w:val="26"/>
        </w:rPr>
        <w:t>a</w:t>
      </w:r>
      <w:r w:rsidRPr="007C6724">
        <w:rPr>
          <w:rFonts w:ascii="Arial" w:hAnsi="Arial" w:cs="Arial"/>
          <w:sz w:val="26"/>
          <w:szCs w:val="26"/>
        </w:rPr>
        <w:t>nalysis:</w:t>
      </w:r>
    </w:p>
    <w:p w14:paraId="06AE4F67" w14:textId="039246AC" w:rsidR="007C6724" w:rsidRPr="007C6724" w:rsidRDefault="007C6724" w:rsidP="007C6724">
      <w:pPr>
        <w:tabs>
          <w:tab w:val="left" w:pos="1107"/>
        </w:tabs>
        <w:rPr>
          <w:rFonts w:ascii="Arial" w:hAnsi="Arial" w:cs="Arial"/>
          <w:sz w:val="24"/>
          <w:szCs w:val="24"/>
        </w:rPr>
      </w:pPr>
      <w:r w:rsidRPr="007C6724">
        <w:rPr>
          <w:rFonts w:ascii="Arial" w:hAnsi="Arial" w:cs="Arial"/>
          <w:sz w:val="24"/>
          <w:szCs w:val="24"/>
        </w:rPr>
        <w:t>Correlation coefficients were computed for pairs of mutual funds based on their co-occurrence in transactions. The results were visualized using a heatmap, highlighting strong positive and negative correlations between funds.</w:t>
      </w:r>
    </w:p>
    <w:p w14:paraId="6828D6B7" w14:textId="77777777" w:rsidR="007C6724" w:rsidRPr="007C6724" w:rsidRDefault="007C6724" w:rsidP="007C6724">
      <w:pPr>
        <w:tabs>
          <w:tab w:val="left" w:pos="1107"/>
        </w:tabs>
        <w:rPr>
          <w:rFonts w:ascii="Arial" w:hAnsi="Arial" w:cs="Arial"/>
          <w:sz w:val="26"/>
          <w:szCs w:val="26"/>
        </w:rPr>
      </w:pPr>
    </w:p>
    <w:p w14:paraId="0FB01B7A" w14:textId="7E93F3A9" w:rsidR="007C6724" w:rsidRPr="007C6724" w:rsidRDefault="007C6724" w:rsidP="007C6724">
      <w:pPr>
        <w:tabs>
          <w:tab w:val="left" w:pos="1107"/>
        </w:tabs>
        <w:rPr>
          <w:rFonts w:ascii="Arial" w:hAnsi="Arial" w:cs="Arial"/>
          <w:sz w:val="26"/>
          <w:szCs w:val="26"/>
        </w:rPr>
      </w:pPr>
      <w:r w:rsidRPr="007C6724">
        <w:rPr>
          <w:rFonts w:ascii="Arial" w:hAnsi="Arial" w:cs="Arial"/>
          <w:sz w:val="26"/>
          <w:szCs w:val="26"/>
        </w:rPr>
        <w:t xml:space="preserve">Chi-Square </w:t>
      </w:r>
      <w:r>
        <w:rPr>
          <w:rFonts w:ascii="Arial" w:hAnsi="Arial" w:cs="Arial"/>
          <w:sz w:val="26"/>
          <w:szCs w:val="26"/>
        </w:rPr>
        <w:t>a</w:t>
      </w:r>
      <w:r w:rsidRPr="007C6724">
        <w:rPr>
          <w:rFonts w:ascii="Arial" w:hAnsi="Arial" w:cs="Arial"/>
          <w:sz w:val="26"/>
          <w:szCs w:val="26"/>
        </w:rPr>
        <w:t>nalysi</w:t>
      </w:r>
      <w:r>
        <w:rPr>
          <w:rFonts w:ascii="Arial" w:hAnsi="Arial" w:cs="Arial"/>
          <w:sz w:val="26"/>
          <w:szCs w:val="26"/>
        </w:rPr>
        <w:t>s</w:t>
      </w:r>
      <w:r w:rsidRPr="007C6724">
        <w:rPr>
          <w:rFonts w:ascii="Arial" w:hAnsi="Arial" w:cs="Arial"/>
          <w:sz w:val="26"/>
          <w:szCs w:val="26"/>
        </w:rPr>
        <w:t>:</w:t>
      </w:r>
    </w:p>
    <w:p w14:paraId="721AC34E" w14:textId="64E81BAD" w:rsidR="007C6724" w:rsidRPr="007C6724" w:rsidRDefault="007C6724" w:rsidP="007C6724">
      <w:pPr>
        <w:tabs>
          <w:tab w:val="left" w:pos="1107"/>
        </w:tabs>
        <w:rPr>
          <w:rFonts w:ascii="Arial" w:hAnsi="Arial" w:cs="Arial"/>
          <w:sz w:val="24"/>
          <w:szCs w:val="24"/>
        </w:rPr>
      </w:pPr>
      <w:r w:rsidRPr="007C6724">
        <w:rPr>
          <w:rFonts w:ascii="Arial" w:hAnsi="Arial" w:cs="Arial"/>
          <w:sz w:val="24"/>
          <w:szCs w:val="24"/>
        </w:rPr>
        <w:t xml:space="preserve">It was performed to assess the statistical significance of association rules. </w:t>
      </w:r>
      <w:proofErr w:type="spellStart"/>
      <w:r w:rsidRPr="007C6724">
        <w:rPr>
          <w:rFonts w:ascii="Arial" w:hAnsi="Arial" w:cs="Arial"/>
          <w:sz w:val="24"/>
          <w:szCs w:val="24"/>
        </w:rPr>
        <w:t>Contigency</w:t>
      </w:r>
      <w:proofErr w:type="spellEnd"/>
      <w:r w:rsidRPr="007C6724">
        <w:rPr>
          <w:rFonts w:ascii="Arial" w:hAnsi="Arial" w:cs="Arial"/>
          <w:sz w:val="24"/>
          <w:szCs w:val="24"/>
        </w:rPr>
        <w:t xml:space="preserve"> tables formed by the presence and absence of mutual funds in transactions. The resulting p-values were used to determine the strength of association between funds, with lower p-values indicating higher significance.</w:t>
      </w:r>
    </w:p>
    <w:p w14:paraId="07C369B8" w14:textId="77777777" w:rsidR="007C6724" w:rsidRPr="007C6724" w:rsidRDefault="007C6724" w:rsidP="007C6724">
      <w:pPr>
        <w:tabs>
          <w:tab w:val="left" w:pos="1107"/>
        </w:tabs>
        <w:rPr>
          <w:rFonts w:ascii="Arial" w:hAnsi="Arial" w:cs="Arial"/>
          <w:sz w:val="26"/>
          <w:szCs w:val="26"/>
        </w:rPr>
      </w:pPr>
    </w:p>
    <w:p w14:paraId="6EBB7E59" w14:textId="08A06E40" w:rsidR="007C6724" w:rsidRDefault="007C6724" w:rsidP="007C6724">
      <w:pPr>
        <w:tabs>
          <w:tab w:val="left" w:pos="1107"/>
        </w:tabs>
        <w:rPr>
          <w:rFonts w:ascii="Arial" w:hAnsi="Arial" w:cs="Arial"/>
          <w:sz w:val="26"/>
          <w:szCs w:val="26"/>
        </w:rPr>
      </w:pPr>
      <w:r w:rsidRPr="007C6724">
        <w:rPr>
          <w:rFonts w:ascii="Arial" w:hAnsi="Arial" w:cs="Arial"/>
          <w:sz w:val="26"/>
          <w:szCs w:val="26"/>
        </w:rPr>
        <w:t>Plots:</w:t>
      </w:r>
    </w:p>
    <w:p w14:paraId="6C31CFD0" w14:textId="07B2D1A6" w:rsidR="00C976EF" w:rsidRDefault="00C976EF" w:rsidP="007C6724">
      <w:pPr>
        <w:tabs>
          <w:tab w:val="left" w:pos="1107"/>
        </w:tabs>
      </w:pPr>
      <w:r>
        <w:rPr>
          <w:noProof/>
        </w:rPr>
        <w:lastRenderedPageBreak/>
        <w:drawing>
          <wp:inline distT="0" distB="0" distL="0" distR="0" wp14:anchorId="219DE19E" wp14:editId="74559FE5">
            <wp:extent cx="2483775" cy="1761067"/>
            <wp:effectExtent l="0" t="0" r="0" b="0"/>
            <wp:docPr id="110708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371" cy="1771416"/>
                    </a:xfrm>
                    <a:prstGeom prst="rect">
                      <a:avLst/>
                    </a:prstGeom>
                    <a:noFill/>
                    <a:ln>
                      <a:noFill/>
                    </a:ln>
                  </pic:spPr>
                </pic:pic>
              </a:graphicData>
            </a:graphic>
          </wp:inline>
        </w:drawing>
      </w:r>
      <w:r w:rsidRPr="00C976EF">
        <w:t xml:space="preserve"> </w:t>
      </w:r>
      <w:r>
        <w:rPr>
          <w:noProof/>
        </w:rPr>
        <w:drawing>
          <wp:inline distT="0" distB="0" distL="0" distR="0" wp14:anchorId="6ED6B05F" wp14:editId="7AB5B82A">
            <wp:extent cx="2472130" cy="1752811"/>
            <wp:effectExtent l="0" t="0" r="4445" b="0"/>
            <wp:docPr id="1398266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427" cy="1772165"/>
                    </a:xfrm>
                    <a:prstGeom prst="rect">
                      <a:avLst/>
                    </a:prstGeom>
                    <a:noFill/>
                    <a:ln>
                      <a:noFill/>
                    </a:ln>
                  </pic:spPr>
                </pic:pic>
              </a:graphicData>
            </a:graphic>
          </wp:inline>
        </w:drawing>
      </w:r>
      <w:r w:rsidRPr="00C976EF">
        <w:t xml:space="preserve"> </w:t>
      </w:r>
      <w:r>
        <w:rPr>
          <w:noProof/>
        </w:rPr>
        <w:drawing>
          <wp:inline distT="0" distB="0" distL="0" distR="0" wp14:anchorId="74A8CA5C" wp14:editId="5D7E2640">
            <wp:extent cx="2496014" cy="1769745"/>
            <wp:effectExtent l="0" t="0" r="0" b="1905"/>
            <wp:docPr id="200102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340" cy="1811809"/>
                    </a:xfrm>
                    <a:prstGeom prst="rect">
                      <a:avLst/>
                    </a:prstGeom>
                    <a:noFill/>
                    <a:ln>
                      <a:noFill/>
                    </a:ln>
                  </pic:spPr>
                </pic:pic>
              </a:graphicData>
            </a:graphic>
          </wp:inline>
        </w:drawing>
      </w:r>
    </w:p>
    <w:p w14:paraId="2F2D77F4" w14:textId="242DDEC1" w:rsidR="00C976EF" w:rsidRPr="007C6724" w:rsidRDefault="00C976EF" w:rsidP="007C6724">
      <w:pPr>
        <w:tabs>
          <w:tab w:val="left" w:pos="1107"/>
        </w:tabs>
        <w:rPr>
          <w:rFonts w:ascii="Arial" w:hAnsi="Arial" w:cs="Arial"/>
          <w:sz w:val="26"/>
          <w:szCs w:val="26"/>
        </w:rPr>
      </w:pPr>
      <w:r>
        <w:rPr>
          <w:noProof/>
        </w:rPr>
        <w:drawing>
          <wp:inline distT="0" distB="0" distL="0" distR="0" wp14:anchorId="1912F1D9" wp14:editId="025E953F">
            <wp:extent cx="6800850" cy="6068695"/>
            <wp:effectExtent l="0" t="0" r="0" b="8255"/>
            <wp:docPr id="91946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850" cy="6068695"/>
                    </a:xfrm>
                    <a:prstGeom prst="rect">
                      <a:avLst/>
                    </a:prstGeom>
                    <a:noFill/>
                    <a:ln>
                      <a:noFill/>
                    </a:ln>
                  </pic:spPr>
                </pic:pic>
              </a:graphicData>
            </a:graphic>
          </wp:inline>
        </w:drawing>
      </w:r>
    </w:p>
    <w:p w14:paraId="29EB199D" w14:textId="77777777" w:rsidR="007C6724" w:rsidRPr="007C6724" w:rsidRDefault="007C6724" w:rsidP="007C6724">
      <w:pPr>
        <w:tabs>
          <w:tab w:val="left" w:pos="1107"/>
        </w:tabs>
        <w:rPr>
          <w:rFonts w:ascii="Arial" w:hAnsi="Arial" w:cs="Arial"/>
          <w:sz w:val="26"/>
          <w:szCs w:val="26"/>
        </w:rPr>
      </w:pPr>
    </w:p>
    <w:p w14:paraId="165A571E" w14:textId="77777777" w:rsidR="00C976EF" w:rsidRDefault="00C976EF" w:rsidP="007C6724">
      <w:pPr>
        <w:tabs>
          <w:tab w:val="left" w:pos="1107"/>
        </w:tabs>
        <w:rPr>
          <w:rFonts w:ascii="Arial" w:hAnsi="Arial" w:cs="Arial"/>
          <w:sz w:val="26"/>
          <w:szCs w:val="26"/>
        </w:rPr>
      </w:pPr>
    </w:p>
    <w:p w14:paraId="398D9374" w14:textId="524CA4E9" w:rsidR="00C976EF" w:rsidRDefault="00C976EF" w:rsidP="000C5B68">
      <w:pPr>
        <w:tabs>
          <w:tab w:val="left" w:pos="1107"/>
          <w:tab w:val="left" w:pos="8382"/>
        </w:tabs>
        <w:rPr>
          <w:rFonts w:ascii="Arial" w:hAnsi="Arial" w:cs="Arial"/>
          <w:sz w:val="24"/>
          <w:szCs w:val="24"/>
        </w:rPr>
      </w:pPr>
      <w:r>
        <w:rPr>
          <w:noProof/>
        </w:rPr>
        <w:lastRenderedPageBreak/>
        <w:drawing>
          <wp:inline distT="0" distB="0" distL="0" distR="0" wp14:anchorId="4EEC3DD9" wp14:editId="2B625D1C">
            <wp:extent cx="2455333" cy="1801232"/>
            <wp:effectExtent l="0" t="0" r="2540" b="8890"/>
            <wp:docPr id="2032254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814" cy="1805253"/>
                    </a:xfrm>
                    <a:prstGeom prst="rect">
                      <a:avLst/>
                    </a:prstGeom>
                    <a:noFill/>
                    <a:ln>
                      <a:noFill/>
                    </a:ln>
                  </pic:spPr>
                </pic:pic>
              </a:graphicData>
            </a:graphic>
          </wp:inline>
        </w:drawing>
      </w:r>
      <w:proofErr w:type="spellStart"/>
      <w:r w:rsidRPr="00C976EF">
        <w:rPr>
          <w:rFonts w:ascii="Arial" w:hAnsi="Arial" w:cs="Arial"/>
          <w:sz w:val="24"/>
          <w:szCs w:val="24"/>
        </w:rPr>
        <w:t>Contigency</w:t>
      </w:r>
      <w:proofErr w:type="spellEnd"/>
      <w:r w:rsidRPr="00C976EF">
        <w:rPr>
          <w:rFonts w:ascii="Arial" w:hAnsi="Arial" w:cs="Arial"/>
          <w:sz w:val="24"/>
          <w:szCs w:val="24"/>
        </w:rPr>
        <w:t xml:space="preserve"> table for F10 and F14</w:t>
      </w:r>
      <w:r w:rsidR="000C5B68">
        <w:rPr>
          <w:rFonts w:ascii="Arial" w:hAnsi="Arial" w:cs="Arial"/>
          <w:sz w:val="24"/>
          <w:szCs w:val="24"/>
        </w:rPr>
        <w:tab/>
      </w:r>
    </w:p>
    <w:p w14:paraId="2059CFAA" w14:textId="77777777" w:rsidR="000C5B68" w:rsidRDefault="000C5B68" w:rsidP="000C5B68">
      <w:pPr>
        <w:tabs>
          <w:tab w:val="left" w:pos="1107"/>
          <w:tab w:val="left" w:pos="8382"/>
        </w:tabs>
        <w:rPr>
          <w:rFonts w:ascii="Arial" w:hAnsi="Arial" w:cs="Arial"/>
          <w:sz w:val="24"/>
          <w:szCs w:val="24"/>
        </w:rPr>
      </w:pPr>
    </w:p>
    <w:p w14:paraId="4851CB76" w14:textId="193F0BDE" w:rsidR="000C5B68" w:rsidRDefault="00A0493E" w:rsidP="000C5B68">
      <w:pPr>
        <w:tabs>
          <w:tab w:val="left" w:pos="1107"/>
          <w:tab w:val="left" w:pos="8382"/>
        </w:tabs>
        <w:rPr>
          <w:rFonts w:ascii="Arial" w:hAnsi="Arial" w:cs="Arial"/>
          <w:sz w:val="26"/>
          <w:szCs w:val="26"/>
        </w:rPr>
      </w:pPr>
      <w:r>
        <w:rPr>
          <w:noProof/>
        </w:rPr>
        <w:drawing>
          <wp:inline distT="0" distB="0" distL="0" distR="0" wp14:anchorId="0EEA38C6" wp14:editId="2037DBD6">
            <wp:extent cx="3101038" cy="2305050"/>
            <wp:effectExtent l="0" t="0" r="4445" b="0"/>
            <wp:docPr id="115451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659" cy="2313688"/>
                    </a:xfrm>
                    <a:prstGeom prst="rect">
                      <a:avLst/>
                    </a:prstGeom>
                    <a:noFill/>
                    <a:ln>
                      <a:noFill/>
                    </a:ln>
                  </pic:spPr>
                </pic:pic>
              </a:graphicData>
            </a:graphic>
          </wp:inline>
        </w:drawing>
      </w:r>
      <w:r>
        <w:rPr>
          <w:noProof/>
        </w:rPr>
        <w:drawing>
          <wp:inline distT="0" distB="0" distL="0" distR="0" wp14:anchorId="31F99EA0" wp14:editId="2C96A8CB">
            <wp:extent cx="3362325" cy="2775960"/>
            <wp:effectExtent l="0" t="0" r="0" b="5715"/>
            <wp:docPr id="1577435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5707" cy="2795265"/>
                    </a:xfrm>
                    <a:prstGeom prst="rect">
                      <a:avLst/>
                    </a:prstGeom>
                    <a:noFill/>
                    <a:ln>
                      <a:noFill/>
                    </a:ln>
                  </pic:spPr>
                </pic:pic>
              </a:graphicData>
            </a:graphic>
          </wp:inline>
        </w:drawing>
      </w:r>
    </w:p>
    <w:p w14:paraId="7A966339" w14:textId="77777777" w:rsidR="00A0493E" w:rsidRDefault="00A0493E" w:rsidP="000C5B68">
      <w:pPr>
        <w:tabs>
          <w:tab w:val="left" w:pos="1107"/>
          <w:tab w:val="left" w:pos="8382"/>
        </w:tabs>
        <w:rPr>
          <w:rFonts w:ascii="Arial" w:hAnsi="Arial" w:cs="Arial"/>
          <w:sz w:val="26"/>
          <w:szCs w:val="26"/>
        </w:rPr>
      </w:pPr>
    </w:p>
    <w:p w14:paraId="4514A292" w14:textId="14CE5493" w:rsidR="00A0493E" w:rsidRDefault="00A0493E" w:rsidP="000C5B68">
      <w:pPr>
        <w:tabs>
          <w:tab w:val="left" w:pos="1107"/>
          <w:tab w:val="left" w:pos="8382"/>
        </w:tabs>
        <w:rPr>
          <w:rFonts w:ascii="Arial" w:hAnsi="Arial" w:cs="Arial"/>
          <w:sz w:val="26"/>
          <w:szCs w:val="26"/>
        </w:rPr>
      </w:pPr>
      <w:r>
        <w:rPr>
          <w:rFonts w:ascii="Arial" w:hAnsi="Arial" w:cs="Arial"/>
          <w:sz w:val="26"/>
          <w:szCs w:val="26"/>
        </w:rPr>
        <w:t>RMSE for predicted ratings:</w:t>
      </w:r>
    </w:p>
    <w:p w14:paraId="75E1BE98" w14:textId="789BF3EB" w:rsidR="00A0493E" w:rsidRDefault="00A0493E" w:rsidP="000C5B68">
      <w:pPr>
        <w:tabs>
          <w:tab w:val="left" w:pos="1107"/>
          <w:tab w:val="left" w:pos="8382"/>
        </w:tabs>
        <w:rPr>
          <w:rFonts w:ascii="Arial" w:hAnsi="Arial" w:cs="Arial"/>
          <w:sz w:val="26"/>
          <w:szCs w:val="26"/>
        </w:rPr>
      </w:pPr>
      <w:r w:rsidRPr="00A0493E">
        <w:rPr>
          <w:rFonts w:ascii="Arial" w:hAnsi="Arial" w:cs="Arial"/>
          <w:noProof/>
          <w:sz w:val="26"/>
          <w:szCs w:val="26"/>
        </w:rPr>
        <w:drawing>
          <wp:inline distT="0" distB="0" distL="0" distR="0" wp14:anchorId="11E97968" wp14:editId="127B9C98">
            <wp:extent cx="3305175" cy="778180"/>
            <wp:effectExtent l="0" t="0" r="0" b="3175"/>
            <wp:docPr id="149232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23790" name=""/>
                    <pic:cNvPicPr/>
                  </pic:nvPicPr>
                  <pic:blipFill>
                    <a:blip r:embed="rId15"/>
                    <a:stretch>
                      <a:fillRect/>
                    </a:stretch>
                  </pic:blipFill>
                  <pic:spPr>
                    <a:xfrm>
                      <a:off x="0" y="0"/>
                      <a:ext cx="3316375" cy="780817"/>
                    </a:xfrm>
                    <a:prstGeom prst="rect">
                      <a:avLst/>
                    </a:prstGeom>
                  </pic:spPr>
                </pic:pic>
              </a:graphicData>
            </a:graphic>
          </wp:inline>
        </w:drawing>
      </w:r>
    </w:p>
    <w:p w14:paraId="58A6CD1E" w14:textId="77777777" w:rsidR="00C976EF" w:rsidRDefault="00C976EF" w:rsidP="007C6724">
      <w:pPr>
        <w:tabs>
          <w:tab w:val="left" w:pos="1107"/>
        </w:tabs>
        <w:rPr>
          <w:rFonts w:ascii="Arial" w:hAnsi="Arial" w:cs="Arial"/>
          <w:sz w:val="26"/>
          <w:szCs w:val="26"/>
        </w:rPr>
      </w:pPr>
    </w:p>
    <w:p w14:paraId="366036A3" w14:textId="77777777" w:rsidR="00C976EF" w:rsidRDefault="00C976EF" w:rsidP="007C6724">
      <w:pPr>
        <w:tabs>
          <w:tab w:val="left" w:pos="1107"/>
        </w:tabs>
        <w:rPr>
          <w:rFonts w:ascii="Arial" w:hAnsi="Arial" w:cs="Arial"/>
          <w:sz w:val="26"/>
          <w:szCs w:val="26"/>
        </w:rPr>
      </w:pPr>
    </w:p>
    <w:p w14:paraId="55E13A5F" w14:textId="77777777" w:rsidR="00C976EF" w:rsidRDefault="00C976EF" w:rsidP="007C6724">
      <w:pPr>
        <w:tabs>
          <w:tab w:val="left" w:pos="1107"/>
        </w:tabs>
        <w:rPr>
          <w:rFonts w:ascii="Arial" w:hAnsi="Arial" w:cs="Arial"/>
          <w:sz w:val="26"/>
          <w:szCs w:val="26"/>
        </w:rPr>
      </w:pPr>
    </w:p>
    <w:p w14:paraId="365AB0E7" w14:textId="075EAB60" w:rsidR="00F857EA" w:rsidRPr="00F857EA" w:rsidRDefault="007C6724" w:rsidP="007C6724">
      <w:pPr>
        <w:tabs>
          <w:tab w:val="left" w:pos="1107"/>
        </w:tabs>
        <w:rPr>
          <w:rFonts w:ascii="Arial" w:hAnsi="Arial" w:cs="Arial"/>
          <w:sz w:val="26"/>
          <w:szCs w:val="26"/>
        </w:rPr>
      </w:pPr>
      <w:r w:rsidRPr="007C6724">
        <w:rPr>
          <w:rFonts w:ascii="Arial" w:hAnsi="Arial" w:cs="Arial"/>
          <w:sz w:val="26"/>
          <w:szCs w:val="26"/>
        </w:rPr>
        <w:t xml:space="preserve">Overall, the results demonstrate the effectiveness of the Mutual Fund Recommendation System in generating meaningful investment recommendations based on association rule mining techniques. Further refinement and optimization of the system can be </w:t>
      </w:r>
      <w:r w:rsidR="00C976EF">
        <w:rPr>
          <w:rFonts w:ascii="Arial" w:hAnsi="Arial" w:cs="Arial"/>
          <w:sz w:val="26"/>
          <w:szCs w:val="26"/>
        </w:rPr>
        <w:t>DONE</w:t>
      </w:r>
      <w:r w:rsidRPr="007C6724">
        <w:rPr>
          <w:rFonts w:ascii="Arial" w:hAnsi="Arial" w:cs="Arial"/>
          <w:sz w:val="26"/>
          <w:szCs w:val="26"/>
        </w:rPr>
        <w:t xml:space="preserve"> to enhance its accuracy.</w:t>
      </w:r>
    </w:p>
    <w:sectPr w:rsidR="00F857EA" w:rsidRPr="00F857EA">
      <w:pgSz w:w="11910" w:h="16840"/>
      <w:pgMar w:top="700" w:right="60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1E1"/>
    <w:multiLevelType w:val="hybridMultilevel"/>
    <w:tmpl w:val="BF40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A5DA5"/>
    <w:multiLevelType w:val="hybridMultilevel"/>
    <w:tmpl w:val="A384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503AC3"/>
    <w:multiLevelType w:val="multilevel"/>
    <w:tmpl w:val="F74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61781">
    <w:abstractNumId w:val="2"/>
  </w:num>
  <w:num w:numId="2" w16cid:durableId="1099369780">
    <w:abstractNumId w:val="1"/>
  </w:num>
  <w:num w:numId="3" w16cid:durableId="93922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8B"/>
    <w:rsid w:val="0001445A"/>
    <w:rsid w:val="00027D98"/>
    <w:rsid w:val="000C5B68"/>
    <w:rsid w:val="000C6E73"/>
    <w:rsid w:val="001C20A7"/>
    <w:rsid w:val="002707B8"/>
    <w:rsid w:val="00460D91"/>
    <w:rsid w:val="007C6724"/>
    <w:rsid w:val="009C6A43"/>
    <w:rsid w:val="00A0493E"/>
    <w:rsid w:val="00A35DDE"/>
    <w:rsid w:val="00A9158B"/>
    <w:rsid w:val="00B47CDE"/>
    <w:rsid w:val="00C976EF"/>
    <w:rsid w:val="00E61E61"/>
    <w:rsid w:val="00F8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E2C4"/>
  <w15:docId w15:val="{75380E26-1478-4C10-BA14-68D4757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EA"/>
    <w:rPr>
      <w:rFonts w:ascii="Calibri" w:eastAsia="Calibri" w:hAnsi="Calibri" w:cs="Calibri"/>
    </w:rPr>
  </w:style>
  <w:style w:type="paragraph" w:styleId="Heading1">
    <w:name w:val="heading 1"/>
    <w:basedOn w:val="Normal"/>
    <w:link w:val="Heading1Char"/>
    <w:uiPriority w:val="9"/>
    <w:qFormat/>
    <w:pPr>
      <w:ind w:left="1634" w:right="1633"/>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61E61"/>
    <w:rPr>
      <w:rFonts w:ascii="Calibri" w:eastAsia="Calibri" w:hAnsi="Calibri" w:cs="Calibri"/>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56039">
      <w:bodyDiv w:val="1"/>
      <w:marLeft w:val="0"/>
      <w:marRight w:val="0"/>
      <w:marTop w:val="0"/>
      <w:marBottom w:val="0"/>
      <w:divBdr>
        <w:top w:val="none" w:sz="0" w:space="0" w:color="auto"/>
        <w:left w:val="none" w:sz="0" w:space="0" w:color="auto"/>
        <w:bottom w:val="none" w:sz="0" w:space="0" w:color="auto"/>
        <w:right w:val="none" w:sz="0" w:space="0" w:color="auto"/>
      </w:divBdr>
    </w:div>
    <w:div w:id="1204446459">
      <w:bodyDiv w:val="1"/>
      <w:marLeft w:val="0"/>
      <w:marRight w:val="0"/>
      <w:marTop w:val="0"/>
      <w:marBottom w:val="0"/>
      <w:divBdr>
        <w:top w:val="none" w:sz="0" w:space="0" w:color="auto"/>
        <w:left w:val="none" w:sz="0" w:space="0" w:color="auto"/>
        <w:bottom w:val="none" w:sz="0" w:space="0" w:color="auto"/>
        <w:right w:val="none" w:sz="0" w:space="0" w:color="auto"/>
      </w:divBdr>
    </w:div>
    <w:div w:id="1879852445">
      <w:bodyDiv w:val="1"/>
      <w:marLeft w:val="0"/>
      <w:marRight w:val="0"/>
      <w:marTop w:val="0"/>
      <w:marBottom w:val="0"/>
      <w:divBdr>
        <w:top w:val="none" w:sz="0" w:space="0" w:color="auto"/>
        <w:left w:val="none" w:sz="0" w:space="0" w:color="auto"/>
        <w:bottom w:val="none" w:sz="0" w:space="0" w:color="auto"/>
        <w:right w:val="none" w:sz="0" w:space="0" w:color="auto"/>
      </w:divBdr>
    </w:div>
    <w:div w:id="209670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Janam Patel</dc:creator>
  <cp:lastModifiedBy>Ojasvi Patel</cp:lastModifiedBy>
  <cp:revision>7</cp:revision>
  <dcterms:created xsi:type="dcterms:W3CDTF">2024-04-22T18:36:00Z</dcterms:created>
  <dcterms:modified xsi:type="dcterms:W3CDTF">2024-05-03T15:37:00Z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2024-04-22T00:00:00Z</vt:filetime>
  </property>
</Properties>
</file>