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ru-RU"/>
        </w:rPr>
        <w:t>13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Шаг 1. Выбираем нужную базу данных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inline distT="0" distB="0" distL="0" distR="0">
            <wp:extent cx="2927350" cy="2193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Шаг 2.Выбираем в параметрах опцию экспорта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inline distT="0" distB="0" distL="0" distR="0">
            <wp:extent cx="6183630" cy="5435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Шаг 3.Указываем путь сохранения и сохраняем в формате .sql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inline distT="0" distB="0" distL="0" distR="0">
            <wp:extent cx="5257800" cy="41389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Шаг 4. Для импорта выбираем базу и входим по этим опциям.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inline distT="0" distB="0" distL="0" distR="0">
            <wp:extent cx="4667250" cy="3429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Шаг 5.Указываем путь где лежит наш файл которую мы получили с помощью экспорта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5540" cy="4800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 Вуаля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55</Words>
  <Characters>275</Characters>
  <CharactersWithSpaces>325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2023-03-30T10:36:00Z</dcterms:created>
  <dc:creator/>
  <dc:description/>
  <dc:language>en-US</dc:language>
  <cp:lastModifiedBy/>
  <dcterms:modified xsi:type="dcterms:W3CDTF">2023-03-30T11:01:34Z</dcterms:modified>
  <cp:revision>1</cp:revision>
  <dc:subject/>
  <dc:title/>
</cp:coreProperties>
</file>