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B6C4" w14:textId="1DCA678E" w:rsidR="005253FE" w:rsidRDefault="005253FE" w:rsidP="00720DC1">
      <w:pPr>
        <w:pStyle w:val="Heading1"/>
        <w:spacing w:before="0" w:after="0" w:line="360" w:lineRule="auto"/>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Literature Review</w:t>
      </w:r>
      <w:r w:rsidR="0048460B">
        <w:rPr>
          <w:rFonts w:ascii="Times New Roman" w:hAnsi="Times New Roman" w:cs="Times New Roman" w:hint="eastAsia"/>
          <w:color w:val="000000" w:themeColor="text1"/>
          <w:sz w:val="24"/>
          <w:szCs w:val="24"/>
        </w:rPr>
        <w:t xml:space="preserve"> </w:t>
      </w:r>
    </w:p>
    <w:p w14:paraId="300EDDE9" w14:textId="3BA0B2EA" w:rsidR="0048460B" w:rsidRPr="0048460B" w:rsidRDefault="0048460B" w:rsidP="0048460B">
      <w:pPr>
        <w:rPr>
          <w:lang w:eastAsia="zh-CN"/>
        </w:rPr>
      </w:pPr>
      <w:proofErr w:type="spellStart"/>
      <w:r>
        <w:rPr>
          <w:lang w:eastAsia="zh-CN"/>
        </w:rPr>
        <w:t>Github</w:t>
      </w:r>
      <w:proofErr w:type="spellEnd"/>
      <w:r>
        <w:rPr>
          <w:lang w:eastAsia="zh-CN"/>
        </w:rPr>
        <w:t xml:space="preserve"> repo link: </w:t>
      </w:r>
      <w:r w:rsidRPr="0048460B">
        <w:rPr>
          <w:lang w:eastAsia="zh-CN"/>
        </w:rPr>
        <w:t>https://github.com/ojbrand/ML4420_proj</w:t>
      </w:r>
    </w:p>
    <w:p w14:paraId="7B38711D" w14:textId="47A66631" w:rsidR="005253FE" w:rsidRPr="00720DC1" w:rsidRDefault="005253FE" w:rsidP="00720DC1">
      <w:pPr>
        <w:pStyle w:val="Heading2"/>
        <w:spacing w:before="0" w:line="360" w:lineRule="auto"/>
        <w:jc w:val="center"/>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Collaborative filtering for workout recommendation</w:t>
      </w:r>
    </w:p>
    <w:p w14:paraId="3F5865BD" w14:textId="77777777" w:rsidR="005253FE" w:rsidRPr="00720DC1" w:rsidRDefault="005253FE" w:rsidP="00720DC1">
      <w:pPr>
        <w:spacing w:after="120" w:line="360" w:lineRule="auto"/>
        <w:ind w:firstLine="720"/>
        <w:rPr>
          <w:rFonts w:ascii="Times New Roman" w:hAnsi="Times New Roman" w:cs="Times New Roman"/>
          <w:sz w:val="24"/>
          <w:szCs w:val="24"/>
        </w:rPr>
      </w:pPr>
      <w:r w:rsidRPr="00720DC1">
        <w:rPr>
          <w:rFonts w:ascii="Times New Roman" w:hAnsi="Times New Roman" w:cs="Times New Roman"/>
          <w:sz w:val="24"/>
          <w:szCs w:val="24"/>
        </w:rPr>
        <w:t xml:space="preserve">Collaborative filtering is a decent fit for our recommendation system because users repeatedly perform exercise and leaving an exercise history that the system can learn from. When logging workout history, feedback is usually implicit as such ‘performed’, ‘skipped’, or ‘repeated’, rather than a specific number-based ratings, so ranking metrics like </w:t>
      </w:r>
      <w:proofErr w:type="spellStart"/>
      <w:r w:rsidRPr="00720DC1">
        <w:rPr>
          <w:rFonts w:ascii="Times New Roman" w:hAnsi="Times New Roman" w:cs="Times New Roman"/>
          <w:sz w:val="24"/>
          <w:szCs w:val="24"/>
        </w:rPr>
        <w:t>Precision@k</w:t>
      </w:r>
      <w:proofErr w:type="spellEnd"/>
      <w:r w:rsidRPr="00720DC1">
        <w:rPr>
          <w:rFonts w:ascii="Times New Roman" w:hAnsi="Times New Roman" w:cs="Times New Roman"/>
          <w:sz w:val="24"/>
          <w:szCs w:val="24"/>
        </w:rPr>
        <w:t xml:space="preserve"> or </w:t>
      </w:r>
      <w:proofErr w:type="spellStart"/>
      <w:r w:rsidRPr="00720DC1">
        <w:rPr>
          <w:rFonts w:ascii="Times New Roman" w:hAnsi="Times New Roman" w:cs="Times New Roman"/>
          <w:sz w:val="24"/>
          <w:szCs w:val="24"/>
        </w:rPr>
        <w:t>NDCG@k</w:t>
      </w:r>
      <w:proofErr w:type="spellEnd"/>
      <w:r w:rsidRPr="00720DC1">
        <w:rPr>
          <w:rFonts w:ascii="Times New Roman" w:hAnsi="Times New Roman" w:cs="Times New Roman"/>
          <w:sz w:val="24"/>
          <w:szCs w:val="24"/>
        </w:rPr>
        <w:t xml:space="preserve"> are more appropriate in this case. Surveys of sports recommender systems report that classic CF (user–user, item–item) and matrix factorization are common and effective, especially when combined with simple domain signals such as equipment and goals. These systems also </w:t>
      </w:r>
      <w:proofErr w:type="gramStart"/>
      <w:r w:rsidRPr="00720DC1">
        <w:rPr>
          <w:rFonts w:ascii="Times New Roman" w:hAnsi="Times New Roman" w:cs="Times New Roman"/>
          <w:sz w:val="24"/>
          <w:szCs w:val="24"/>
        </w:rPr>
        <w:t>emphasizes</w:t>
      </w:r>
      <w:proofErr w:type="gramEnd"/>
      <w:r w:rsidRPr="00720DC1">
        <w:rPr>
          <w:rFonts w:ascii="Times New Roman" w:hAnsi="Times New Roman" w:cs="Times New Roman"/>
          <w:sz w:val="24"/>
          <w:szCs w:val="24"/>
        </w:rPr>
        <w:t xml:space="preserve"> on context to boost performance, which is related to the user input part of our project. (</w:t>
      </w:r>
      <w:proofErr w:type="spellStart"/>
      <w:r w:rsidRPr="00720DC1">
        <w:rPr>
          <w:rFonts w:ascii="Times New Roman" w:hAnsi="Times New Roman" w:cs="Times New Roman"/>
          <w:sz w:val="24"/>
          <w:szCs w:val="24"/>
        </w:rPr>
        <w:t>Felfernig</w:t>
      </w:r>
      <w:proofErr w:type="spellEnd"/>
      <w:r w:rsidRPr="00720DC1">
        <w:rPr>
          <w:rFonts w:ascii="Times New Roman" w:hAnsi="Times New Roman" w:cs="Times New Roman"/>
          <w:sz w:val="24"/>
          <w:szCs w:val="24"/>
        </w:rPr>
        <w:t xml:space="preserve"> et al. 2024).</w:t>
      </w:r>
    </w:p>
    <w:p w14:paraId="3D43D568" w14:textId="77777777" w:rsidR="005253FE" w:rsidRPr="00720DC1" w:rsidRDefault="005253FE" w:rsidP="00720DC1">
      <w:pPr>
        <w:pStyle w:val="Heading2"/>
        <w:spacing w:line="360" w:lineRule="auto"/>
        <w:jc w:val="center"/>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Adding body-part focus and explanations</w:t>
      </w:r>
    </w:p>
    <w:p w14:paraId="6E5ED723" w14:textId="77777777" w:rsidR="005253FE" w:rsidRPr="00720DC1" w:rsidRDefault="005253FE" w:rsidP="00720DC1">
      <w:pPr>
        <w:spacing w:after="120" w:line="360" w:lineRule="auto"/>
        <w:ind w:firstLine="720"/>
        <w:rPr>
          <w:rFonts w:ascii="Times New Roman" w:hAnsi="Times New Roman" w:cs="Times New Roman"/>
          <w:sz w:val="24"/>
          <w:szCs w:val="24"/>
        </w:rPr>
      </w:pPr>
      <w:r w:rsidRPr="00720DC1">
        <w:rPr>
          <w:rFonts w:ascii="Times New Roman" w:hAnsi="Times New Roman" w:cs="Times New Roman"/>
          <w:sz w:val="24"/>
          <w:szCs w:val="24"/>
        </w:rPr>
        <w:t>Users often ask for workouts that target specific muscle groups. A recent paper mentioned and proposed knowledge-graph–enhanced exercise recommendation (KG4EER) that links exercises to muscles and goals to guide recommendations and provide human-readable explanations (for example, “recommended because it trains the posterior chain”). Even if we implement only classic CF for the course, we can adopt the idea: tag each exercise with its muscle groups, pre-filter to the requested body parts, and re-rank by CF score multiplied by muscle coverage. This improves relevance and lets us show rationales in the UI (Guan et al. 2025).</w:t>
      </w:r>
    </w:p>
    <w:p w14:paraId="47704A2F" w14:textId="77777777" w:rsidR="005253FE" w:rsidRPr="00720DC1" w:rsidRDefault="005253FE" w:rsidP="00720DC1">
      <w:pPr>
        <w:pStyle w:val="Heading2"/>
        <w:spacing w:line="360" w:lineRule="auto"/>
        <w:jc w:val="center"/>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How this maps to our project logic</w:t>
      </w:r>
    </w:p>
    <w:p w14:paraId="39DAB947" w14:textId="77777777" w:rsidR="005253FE" w:rsidRPr="00720DC1" w:rsidRDefault="005253FE" w:rsidP="00720DC1">
      <w:pPr>
        <w:spacing w:after="120" w:line="360" w:lineRule="auto"/>
        <w:rPr>
          <w:rFonts w:ascii="Times New Roman" w:hAnsi="Times New Roman" w:cs="Times New Roman"/>
          <w:sz w:val="24"/>
          <w:szCs w:val="24"/>
        </w:rPr>
      </w:pPr>
      <w:r w:rsidRPr="00720DC1">
        <w:rPr>
          <w:rFonts w:ascii="Times New Roman" w:hAnsi="Times New Roman" w:cs="Times New Roman"/>
          <w:sz w:val="24"/>
          <w:szCs w:val="24"/>
        </w:rPr>
        <w:t>Input and filtering: take the user’s goal (fat loss vs. muscle gain) and body-part focus. Filter the candidate set to exercises matching those muscle tags (</w:t>
      </w:r>
      <w:proofErr w:type="spellStart"/>
      <w:r w:rsidRPr="00720DC1">
        <w:rPr>
          <w:rFonts w:ascii="Times New Roman" w:hAnsi="Times New Roman" w:cs="Times New Roman"/>
          <w:sz w:val="24"/>
          <w:szCs w:val="24"/>
        </w:rPr>
        <w:t>Felfernig</w:t>
      </w:r>
      <w:proofErr w:type="spellEnd"/>
      <w:r w:rsidRPr="00720DC1">
        <w:rPr>
          <w:rFonts w:ascii="Times New Roman" w:hAnsi="Times New Roman" w:cs="Times New Roman"/>
          <w:sz w:val="24"/>
          <w:szCs w:val="24"/>
        </w:rPr>
        <w:t xml:space="preserve"> et al. 2024; Guan et al. 2025). Ranking: score remaining items with item–item CF (implicit feedback) and optionally blend in a simple content prior for muscle coverage. Evaluation: hold out the last weeks per user and report Precision@5/10 and </w:t>
      </w:r>
      <w:proofErr w:type="spellStart"/>
      <w:r w:rsidRPr="00720DC1">
        <w:rPr>
          <w:rFonts w:ascii="Times New Roman" w:hAnsi="Times New Roman" w:cs="Times New Roman"/>
          <w:sz w:val="24"/>
          <w:szCs w:val="24"/>
        </w:rPr>
        <w:t>NDCG@k</w:t>
      </w:r>
      <w:proofErr w:type="spellEnd"/>
      <w:r w:rsidRPr="00720DC1">
        <w:rPr>
          <w:rFonts w:ascii="Times New Roman" w:hAnsi="Times New Roman" w:cs="Times New Roman"/>
          <w:sz w:val="24"/>
          <w:szCs w:val="24"/>
        </w:rPr>
        <w:t xml:space="preserve"> versus popularity or random baselines, mirroring prior work (</w:t>
      </w:r>
      <w:proofErr w:type="spellStart"/>
      <w:r w:rsidRPr="00720DC1">
        <w:rPr>
          <w:rFonts w:ascii="Times New Roman" w:hAnsi="Times New Roman" w:cs="Times New Roman"/>
          <w:sz w:val="24"/>
          <w:szCs w:val="24"/>
        </w:rPr>
        <w:t>Felfernig</w:t>
      </w:r>
      <w:proofErr w:type="spellEnd"/>
      <w:r w:rsidRPr="00720DC1">
        <w:rPr>
          <w:rFonts w:ascii="Times New Roman" w:hAnsi="Times New Roman" w:cs="Times New Roman"/>
          <w:sz w:val="24"/>
          <w:szCs w:val="24"/>
        </w:rPr>
        <w:t xml:space="preserve"> et al. 2024). The literature supports the first stage of our design: personalizing what exercises to do for users</w:t>
      </w:r>
    </w:p>
    <w:p w14:paraId="2923F93B" w14:textId="4315A823" w:rsidR="00720DC1" w:rsidRDefault="00720DC1" w:rsidP="00720DC1">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Literature </w:t>
      </w:r>
      <w:proofErr w:type="spellStart"/>
      <w:r>
        <w:rPr>
          <w:rFonts w:ascii="Times New Roman" w:hAnsi="Times New Roman" w:cs="Times New Roman"/>
          <w:color w:val="000000" w:themeColor="text1"/>
          <w:sz w:val="24"/>
          <w:szCs w:val="24"/>
        </w:rPr>
        <w:t>Reivew</w:t>
      </w:r>
      <w:proofErr w:type="spellEnd"/>
      <w:r>
        <w:rPr>
          <w:rFonts w:ascii="Times New Roman" w:hAnsi="Times New Roman" w:cs="Times New Roman"/>
          <w:color w:val="000000" w:themeColor="text1"/>
          <w:sz w:val="24"/>
          <w:szCs w:val="24"/>
        </w:rPr>
        <w:t>: Time series</w:t>
      </w:r>
    </w:p>
    <w:p w14:paraId="227B8BAE" w14:textId="16B16469" w:rsidR="00720DC1" w:rsidRDefault="00720DC1" w:rsidP="00720DC1">
      <w:pPr>
        <w:spacing w:line="360" w:lineRule="auto"/>
        <w:rPr>
          <w:rFonts w:ascii="Times New Roman" w:hAnsi="Times New Roman" w:cs="Times New Roman"/>
          <w:sz w:val="24"/>
          <w:szCs w:val="24"/>
          <w:lang w:eastAsia="zh-CN"/>
        </w:rPr>
      </w:pPr>
      <w:r w:rsidRPr="00720DC1">
        <w:rPr>
          <w:rFonts w:ascii="Times New Roman" w:hAnsi="Times New Roman" w:cs="Times New Roman"/>
          <w:sz w:val="24"/>
          <w:szCs w:val="24"/>
          <w:lang w:eastAsia="zh-CN"/>
        </w:rPr>
        <w:tab/>
        <w:t>Time Series Modeling for Weight Projections</w:t>
      </w:r>
    </w:p>
    <w:p w14:paraId="15194DE1" w14:textId="602CEA04" w:rsidR="00720DC1" w:rsidRDefault="00964F80" w:rsidP="00720DC1">
      <w:pPr>
        <w:spacing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ab/>
        <w:t xml:space="preserve">With obesity rates on the </w:t>
      </w:r>
      <w:proofErr w:type="gramStart"/>
      <w:r>
        <w:rPr>
          <w:rFonts w:ascii="Times New Roman" w:hAnsi="Times New Roman" w:cs="Times New Roman"/>
          <w:sz w:val="24"/>
          <w:szCs w:val="24"/>
          <w:lang w:eastAsia="zh-CN"/>
        </w:rPr>
        <w:t>rise,  Elina</w:t>
      </w:r>
      <w:proofErr w:type="gramEnd"/>
      <w:r>
        <w:rPr>
          <w:rFonts w:ascii="Times New Roman" w:hAnsi="Times New Roman" w:cs="Times New Roman"/>
          <w:sz w:val="24"/>
          <w:szCs w:val="24"/>
          <w:lang w:eastAsia="zh-CN"/>
        </w:rPr>
        <w:t xml:space="preserve"> </w:t>
      </w:r>
      <w:r w:rsidR="00A630B2">
        <w:rPr>
          <w:rFonts w:ascii="Times New Roman" w:hAnsi="Times New Roman" w:cs="Times New Roman"/>
          <w:sz w:val="24"/>
          <w:szCs w:val="24"/>
          <w:lang w:eastAsia="zh-CN"/>
        </w:rPr>
        <w:t>He</w:t>
      </w:r>
      <w:r>
        <w:rPr>
          <w:rFonts w:ascii="Times New Roman" w:hAnsi="Times New Roman" w:cs="Times New Roman"/>
          <w:sz w:val="24"/>
          <w:szCs w:val="24"/>
          <w:lang w:eastAsia="zh-CN"/>
        </w:rPr>
        <w:t xml:space="preserve">lander et. al. aimed to </w:t>
      </w:r>
      <w:r w:rsidR="00E137A4">
        <w:rPr>
          <w:rFonts w:ascii="Times New Roman" w:hAnsi="Times New Roman" w:cs="Times New Roman"/>
          <w:sz w:val="24"/>
          <w:szCs w:val="24"/>
          <w:lang w:eastAsia="zh-CN"/>
        </w:rPr>
        <w:t xml:space="preserve">answer </w:t>
      </w:r>
      <w:r w:rsidR="00E137A4" w:rsidRPr="00E137A4">
        <w:rPr>
          <w:rFonts w:ascii="Times New Roman" w:hAnsi="Times New Roman" w:cs="Times New Roman"/>
          <w:sz w:val="24"/>
          <w:szCs w:val="24"/>
          <w:lang w:eastAsia="zh-CN"/>
        </w:rPr>
        <w:t xml:space="preserve">how </w:t>
      </w:r>
      <w:proofErr w:type="spellStart"/>
      <w:r w:rsidR="00E137A4" w:rsidRPr="00E137A4">
        <w:rPr>
          <w:rFonts w:ascii="Times New Roman" w:hAnsi="Times New Roman" w:cs="Times New Roman"/>
          <w:sz w:val="24"/>
          <w:szCs w:val="24"/>
          <w:lang w:eastAsia="zh-CN"/>
        </w:rPr>
        <w:t>tim</w:t>
      </w:r>
      <w:proofErr w:type="spellEnd"/>
      <w:r w:rsidR="00E137A4">
        <w:rPr>
          <w:rFonts w:ascii="Times New Roman" w:hAnsi="Times New Roman" w:cs="Times New Roman"/>
          <w:sz w:val="24"/>
          <w:szCs w:val="24"/>
          <w:lang w:eastAsia="zh-CN"/>
        </w:rPr>
        <w:t xml:space="preserve"> </w:t>
      </w:r>
      <w:r w:rsidR="00E137A4" w:rsidRPr="00E137A4">
        <w:rPr>
          <w:rFonts w:ascii="Times New Roman" w:hAnsi="Times New Roman" w:cs="Times New Roman"/>
          <w:sz w:val="24"/>
          <w:szCs w:val="24"/>
          <w:lang w:eastAsia="zh-CN"/>
        </w:rPr>
        <w:t xml:space="preserve">series modeling can be applied to </w:t>
      </w:r>
      <w:r w:rsidR="00E137A4">
        <w:rPr>
          <w:rFonts w:ascii="Times New Roman" w:hAnsi="Times New Roman" w:cs="Times New Roman"/>
          <w:sz w:val="24"/>
          <w:szCs w:val="24"/>
          <w:lang w:eastAsia="zh-CN"/>
        </w:rPr>
        <w:t xml:space="preserve">the </w:t>
      </w:r>
      <w:proofErr w:type="gramStart"/>
      <w:r w:rsidR="00E137A4" w:rsidRPr="00E137A4">
        <w:rPr>
          <w:rFonts w:ascii="Times New Roman" w:hAnsi="Times New Roman" w:cs="Times New Roman"/>
          <w:sz w:val="24"/>
          <w:szCs w:val="24"/>
          <w:lang w:eastAsia="zh-CN"/>
        </w:rPr>
        <w:t>long</w:t>
      </w:r>
      <w:r w:rsidR="00E137A4">
        <w:rPr>
          <w:rFonts w:ascii="Times New Roman" w:hAnsi="Times New Roman" w:cs="Times New Roman"/>
          <w:sz w:val="24"/>
          <w:szCs w:val="24"/>
          <w:lang w:eastAsia="zh-CN"/>
        </w:rPr>
        <w:t xml:space="preserve"> </w:t>
      </w:r>
      <w:r w:rsidR="00E137A4" w:rsidRPr="00E137A4">
        <w:rPr>
          <w:rFonts w:ascii="Times New Roman" w:hAnsi="Times New Roman" w:cs="Times New Roman"/>
          <w:sz w:val="24"/>
          <w:szCs w:val="24"/>
          <w:lang w:eastAsia="zh-CN"/>
        </w:rPr>
        <w:t>term</w:t>
      </w:r>
      <w:proofErr w:type="gramEnd"/>
      <w:r w:rsidR="00E137A4" w:rsidRPr="00E137A4">
        <w:rPr>
          <w:rFonts w:ascii="Times New Roman" w:hAnsi="Times New Roman" w:cs="Times New Roman"/>
          <w:sz w:val="24"/>
          <w:szCs w:val="24"/>
          <w:lang w:eastAsia="zh-CN"/>
        </w:rPr>
        <w:t xml:space="preserve"> self-monitoring of body weight.</w:t>
      </w:r>
      <w:r w:rsidR="00E137A4">
        <w:rPr>
          <w:rFonts w:ascii="Times New Roman" w:hAnsi="Times New Roman" w:cs="Times New Roman"/>
          <w:sz w:val="24"/>
          <w:szCs w:val="24"/>
          <w:lang w:eastAsia="zh-CN"/>
        </w:rPr>
        <w:t xml:space="preserve"> Using autoregressive models, could meaningful insights show us patterns in behavior and insights into weight loss over time. From 2 participants tracked from 2005 to 2008</w:t>
      </w:r>
      <w:r w:rsidR="00A630B2">
        <w:rPr>
          <w:rFonts w:ascii="Times New Roman" w:hAnsi="Times New Roman" w:cs="Times New Roman"/>
          <w:sz w:val="24"/>
          <w:szCs w:val="24"/>
          <w:lang w:eastAsia="zh-CN"/>
        </w:rPr>
        <w:t xml:space="preserve"> using </w:t>
      </w:r>
      <w:proofErr w:type="spellStart"/>
      <w:r w:rsidR="00A630B2">
        <w:rPr>
          <w:rFonts w:ascii="Times New Roman" w:hAnsi="Times New Roman" w:cs="Times New Roman"/>
          <w:sz w:val="24"/>
          <w:szCs w:val="24"/>
          <w:lang w:eastAsia="zh-CN"/>
        </w:rPr>
        <w:t>self reported</w:t>
      </w:r>
      <w:proofErr w:type="spellEnd"/>
      <w:r w:rsidR="00A630B2">
        <w:rPr>
          <w:rFonts w:ascii="Times New Roman" w:hAnsi="Times New Roman" w:cs="Times New Roman"/>
          <w:sz w:val="24"/>
          <w:szCs w:val="24"/>
          <w:lang w:eastAsia="zh-CN"/>
        </w:rPr>
        <w:t xml:space="preserve"> recorded daily weights. </w:t>
      </w:r>
      <w:r w:rsidR="00E137A4">
        <w:rPr>
          <w:rFonts w:ascii="Times New Roman" w:hAnsi="Times New Roman" w:cs="Times New Roman"/>
          <w:sz w:val="24"/>
          <w:szCs w:val="24"/>
          <w:lang w:eastAsia="zh-CN"/>
        </w:rPr>
        <w:t xml:space="preserve">Cyclical fluctuations were found both on weekly and monthly scales. Weight was reflective of seasons, which can be explained by vacations and increased sociability in summer compared to more isolated winters. On a weekly basis, weight from weekend behaviors seemed to be reflected </w:t>
      </w:r>
      <w:proofErr w:type="gramStart"/>
      <w:r w:rsidR="00E137A4">
        <w:rPr>
          <w:rFonts w:ascii="Times New Roman" w:hAnsi="Times New Roman" w:cs="Times New Roman"/>
          <w:sz w:val="24"/>
          <w:szCs w:val="24"/>
          <w:lang w:eastAsia="zh-CN"/>
        </w:rPr>
        <w:t>early on in the</w:t>
      </w:r>
      <w:proofErr w:type="gramEnd"/>
      <w:r w:rsidR="00E137A4">
        <w:rPr>
          <w:rFonts w:ascii="Times New Roman" w:hAnsi="Times New Roman" w:cs="Times New Roman"/>
          <w:sz w:val="24"/>
          <w:szCs w:val="24"/>
          <w:lang w:eastAsia="zh-CN"/>
        </w:rPr>
        <w:t xml:space="preserve"> week, with it typically dissipating by the end of the next week</w:t>
      </w:r>
      <w:r w:rsidR="00A630B2">
        <w:rPr>
          <w:rFonts w:ascii="Times New Roman" w:hAnsi="Times New Roman" w:cs="Times New Roman"/>
          <w:sz w:val="24"/>
          <w:szCs w:val="24"/>
          <w:lang w:eastAsia="zh-CN"/>
        </w:rPr>
        <w:t xml:space="preserve"> (</w:t>
      </w:r>
      <w:r w:rsidR="00A630B2" w:rsidRPr="00964F80">
        <w:rPr>
          <w:rFonts w:ascii="Times New Roman" w:hAnsi="Times New Roman" w:cs="Times New Roman"/>
          <w:sz w:val="24"/>
          <w:szCs w:val="24"/>
          <w:lang w:eastAsia="zh-CN"/>
        </w:rPr>
        <w:t xml:space="preserve">Elina </w:t>
      </w:r>
      <w:r w:rsidR="00A630B2">
        <w:rPr>
          <w:rFonts w:ascii="Times New Roman" w:hAnsi="Times New Roman" w:cs="Times New Roman"/>
          <w:sz w:val="24"/>
          <w:szCs w:val="24"/>
          <w:lang w:eastAsia="zh-CN"/>
        </w:rPr>
        <w:t>He</w:t>
      </w:r>
      <w:r w:rsidR="00A630B2" w:rsidRPr="00964F80">
        <w:rPr>
          <w:rFonts w:ascii="Times New Roman" w:hAnsi="Times New Roman" w:cs="Times New Roman"/>
          <w:sz w:val="24"/>
          <w:szCs w:val="24"/>
          <w:lang w:eastAsia="zh-CN"/>
        </w:rPr>
        <w:t>lander et. al.</w:t>
      </w:r>
      <w:r w:rsidR="00A630B2">
        <w:rPr>
          <w:rFonts w:ascii="Times New Roman" w:hAnsi="Times New Roman" w:cs="Times New Roman"/>
          <w:sz w:val="24"/>
          <w:szCs w:val="24"/>
          <w:lang w:eastAsia="zh-CN"/>
        </w:rPr>
        <w:t xml:space="preserve"> 2015)</w:t>
      </w:r>
      <w:r w:rsidR="00E137A4">
        <w:rPr>
          <w:rFonts w:ascii="Times New Roman" w:hAnsi="Times New Roman" w:cs="Times New Roman"/>
          <w:sz w:val="24"/>
          <w:szCs w:val="24"/>
          <w:lang w:eastAsia="zh-CN"/>
        </w:rPr>
        <w:t>.</w:t>
      </w:r>
      <w:r w:rsidR="00A630B2">
        <w:rPr>
          <w:rFonts w:ascii="Times New Roman" w:hAnsi="Times New Roman" w:cs="Times New Roman"/>
          <w:sz w:val="24"/>
          <w:szCs w:val="24"/>
          <w:lang w:eastAsia="zh-CN"/>
        </w:rPr>
        <w:t xml:space="preserve"> These patterns will be personal for each individual and not reflective of a population, but these findings to demonstrate the strong presence of daily weight fluctuations based on personal patterns.</w:t>
      </w:r>
    </w:p>
    <w:p w14:paraId="03AD2C36" w14:textId="664DDF6C" w:rsidR="00720DC1" w:rsidRDefault="00720DC1" w:rsidP="00720DC1">
      <w:pPr>
        <w:spacing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Our Adaptations</w:t>
      </w:r>
    </w:p>
    <w:p w14:paraId="25C1BDFB" w14:textId="684AC7CF" w:rsidR="00720DC1" w:rsidRPr="00720DC1" w:rsidRDefault="00720DC1" w:rsidP="00720DC1">
      <w:pPr>
        <w:spacing w:line="360" w:lineRule="auto"/>
        <w:ind w:firstLine="720"/>
        <w:rPr>
          <w:rFonts w:ascii="Times New Roman" w:hAnsi="Times New Roman" w:cs="Times New Roman"/>
          <w:sz w:val="24"/>
          <w:szCs w:val="24"/>
          <w:lang w:eastAsia="zh-CN"/>
        </w:rPr>
      </w:pPr>
      <w:r w:rsidRPr="00720DC1">
        <w:rPr>
          <w:rFonts w:ascii="Times New Roman" w:hAnsi="Times New Roman" w:cs="Times New Roman"/>
          <w:sz w:val="24"/>
          <w:szCs w:val="24"/>
          <w:lang w:eastAsia="zh-CN"/>
        </w:rPr>
        <w:t xml:space="preserve">Based on research from Elina </w:t>
      </w:r>
      <w:r w:rsidR="00A630B2">
        <w:rPr>
          <w:rFonts w:ascii="Times New Roman" w:hAnsi="Times New Roman" w:cs="Times New Roman"/>
          <w:sz w:val="24"/>
          <w:szCs w:val="24"/>
          <w:lang w:eastAsia="zh-CN"/>
        </w:rPr>
        <w:t>He</w:t>
      </w:r>
      <w:r w:rsidRPr="00720DC1">
        <w:rPr>
          <w:rFonts w:ascii="Times New Roman" w:hAnsi="Times New Roman" w:cs="Times New Roman"/>
          <w:sz w:val="24"/>
          <w:szCs w:val="24"/>
          <w:lang w:eastAsia="zh-CN"/>
        </w:rPr>
        <w:t>lander et. al. daily weights are inconsistent, with fluctuation that happens based on factors like diet, hydration, and bodily functions. Weight changes over time and actual progress may be hard to track.</w:t>
      </w:r>
      <w:r>
        <w:rPr>
          <w:rFonts w:ascii="Times New Roman" w:hAnsi="Times New Roman" w:cs="Times New Roman"/>
          <w:sz w:val="24"/>
          <w:szCs w:val="24"/>
          <w:lang w:eastAsia="zh-CN"/>
        </w:rPr>
        <w:t xml:space="preserve"> </w:t>
      </w:r>
      <w:r w:rsidRPr="00720DC1">
        <w:rPr>
          <w:rFonts w:ascii="Times New Roman" w:hAnsi="Times New Roman" w:cs="Times New Roman"/>
          <w:sz w:val="24"/>
          <w:szCs w:val="24"/>
          <w:lang w:eastAsia="zh-CN"/>
        </w:rPr>
        <w:t>The goal of the study by Elina Elander et. al. was to reveal the prevalence of these factors and demonstrate cyclical patterns and trends in weight fluctuation</w:t>
      </w:r>
      <w:r w:rsidR="00964F80">
        <w:rPr>
          <w:rFonts w:ascii="Times New Roman" w:hAnsi="Times New Roman" w:cs="Times New Roman"/>
          <w:sz w:val="24"/>
          <w:szCs w:val="24"/>
          <w:lang w:eastAsia="zh-CN"/>
        </w:rPr>
        <w:t xml:space="preserve"> (</w:t>
      </w:r>
      <w:r w:rsidR="00964F80" w:rsidRPr="00964F80">
        <w:rPr>
          <w:rFonts w:ascii="Times New Roman" w:hAnsi="Times New Roman" w:cs="Times New Roman"/>
          <w:sz w:val="24"/>
          <w:szCs w:val="24"/>
          <w:lang w:eastAsia="zh-CN"/>
        </w:rPr>
        <w:t xml:space="preserve">Elina </w:t>
      </w:r>
      <w:r w:rsidR="00A630B2">
        <w:rPr>
          <w:rFonts w:ascii="Times New Roman" w:hAnsi="Times New Roman" w:cs="Times New Roman"/>
          <w:sz w:val="24"/>
          <w:szCs w:val="24"/>
          <w:lang w:eastAsia="zh-CN"/>
        </w:rPr>
        <w:t>He</w:t>
      </w:r>
      <w:r w:rsidR="00964F80" w:rsidRPr="00964F80">
        <w:rPr>
          <w:rFonts w:ascii="Times New Roman" w:hAnsi="Times New Roman" w:cs="Times New Roman"/>
          <w:sz w:val="24"/>
          <w:szCs w:val="24"/>
          <w:lang w:eastAsia="zh-CN"/>
        </w:rPr>
        <w:t>lander et. al.</w:t>
      </w:r>
      <w:r w:rsidR="00964F80">
        <w:rPr>
          <w:rFonts w:ascii="Times New Roman" w:hAnsi="Times New Roman" w:cs="Times New Roman"/>
          <w:sz w:val="24"/>
          <w:szCs w:val="24"/>
          <w:lang w:eastAsia="zh-CN"/>
        </w:rPr>
        <w:t xml:space="preserve"> 2015)</w:t>
      </w:r>
      <w:r w:rsidRPr="00720DC1">
        <w:rPr>
          <w:rFonts w:ascii="Times New Roman" w:hAnsi="Times New Roman" w:cs="Times New Roman"/>
          <w:sz w:val="24"/>
          <w:szCs w:val="24"/>
          <w:lang w:eastAsia="zh-CN"/>
        </w:rPr>
        <w:t>. Our project looks to instead use similar time series methods to do the opposite and show users long term progress, with glimpses into the future to more accurately help people meet fitness goals.</w:t>
      </w:r>
      <w:r>
        <w:rPr>
          <w:rFonts w:ascii="Times New Roman" w:hAnsi="Times New Roman" w:cs="Times New Roman"/>
          <w:sz w:val="24"/>
          <w:szCs w:val="24"/>
          <w:lang w:eastAsia="zh-CN"/>
        </w:rPr>
        <w:t xml:space="preserve"> Mirroring their methodology, we can change the target to instead show users their current projections to provide more realistic timelines for </w:t>
      </w:r>
      <w:r w:rsidR="00964F80">
        <w:rPr>
          <w:rFonts w:ascii="Times New Roman" w:hAnsi="Times New Roman" w:cs="Times New Roman"/>
          <w:sz w:val="24"/>
          <w:szCs w:val="24"/>
          <w:lang w:eastAsia="zh-CN"/>
        </w:rPr>
        <w:t>weight loss</w:t>
      </w:r>
      <w:r>
        <w:rPr>
          <w:rFonts w:ascii="Times New Roman" w:hAnsi="Times New Roman" w:cs="Times New Roman"/>
          <w:sz w:val="24"/>
          <w:szCs w:val="24"/>
          <w:lang w:eastAsia="zh-CN"/>
        </w:rPr>
        <w:t xml:space="preserve"> and allow users to act proactively to adjust their routine</w:t>
      </w:r>
      <w:r w:rsidR="00964F80">
        <w:rPr>
          <w:rFonts w:ascii="Times New Roman" w:hAnsi="Times New Roman" w:cs="Times New Roman"/>
          <w:sz w:val="24"/>
          <w:szCs w:val="24"/>
          <w:lang w:eastAsia="zh-CN"/>
        </w:rPr>
        <w:t xml:space="preserve"> accordingly. By factoring in calories burned each day, an added detail can improve model performance and create our desired outcome of a model reflecting </w:t>
      </w:r>
      <w:proofErr w:type="spellStart"/>
      <w:r w:rsidR="00964F80">
        <w:rPr>
          <w:rFonts w:ascii="Times New Roman" w:hAnsi="Times New Roman" w:cs="Times New Roman"/>
          <w:sz w:val="24"/>
          <w:szCs w:val="24"/>
          <w:lang w:eastAsia="zh-CN"/>
        </w:rPr>
        <w:t xml:space="preserve">a </w:t>
      </w:r>
      <w:proofErr w:type="gramStart"/>
      <w:r w:rsidR="00964F80">
        <w:rPr>
          <w:rFonts w:ascii="Times New Roman" w:hAnsi="Times New Roman" w:cs="Times New Roman"/>
          <w:sz w:val="24"/>
          <w:szCs w:val="24"/>
          <w:lang w:eastAsia="zh-CN"/>
        </w:rPr>
        <w:t>users</w:t>
      </w:r>
      <w:proofErr w:type="spellEnd"/>
      <w:proofErr w:type="gramEnd"/>
      <w:r w:rsidR="00964F80">
        <w:rPr>
          <w:rFonts w:ascii="Times New Roman" w:hAnsi="Times New Roman" w:cs="Times New Roman"/>
          <w:sz w:val="24"/>
          <w:szCs w:val="24"/>
          <w:lang w:eastAsia="zh-CN"/>
        </w:rPr>
        <w:t xml:space="preserve"> trajectory over N months, or any timeline that fits user goals.</w:t>
      </w:r>
    </w:p>
    <w:p w14:paraId="4A7DBDB1" w14:textId="77777777" w:rsidR="00720DC1" w:rsidRDefault="00720DC1" w:rsidP="00720DC1">
      <w:pPr>
        <w:pStyle w:val="Heading2"/>
        <w:spacing w:line="360" w:lineRule="auto"/>
        <w:rPr>
          <w:rFonts w:ascii="Times New Roman" w:hAnsi="Times New Roman" w:cs="Times New Roman"/>
          <w:color w:val="000000" w:themeColor="text1"/>
          <w:sz w:val="24"/>
          <w:szCs w:val="24"/>
        </w:rPr>
      </w:pPr>
    </w:p>
    <w:p w14:paraId="2538B7DF" w14:textId="77777777" w:rsidR="00720DC1" w:rsidRDefault="00720DC1" w:rsidP="00720DC1">
      <w:pPr>
        <w:pStyle w:val="Heading2"/>
        <w:spacing w:line="360" w:lineRule="auto"/>
        <w:rPr>
          <w:rFonts w:ascii="Times New Roman" w:hAnsi="Times New Roman" w:cs="Times New Roman"/>
          <w:color w:val="000000" w:themeColor="text1"/>
          <w:sz w:val="24"/>
          <w:szCs w:val="24"/>
        </w:rPr>
      </w:pPr>
    </w:p>
    <w:p w14:paraId="1702A838" w14:textId="14D7CCA4" w:rsidR="005253FE" w:rsidRPr="00720DC1" w:rsidRDefault="005253FE" w:rsidP="00720DC1">
      <w:pPr>
        <w:pStyle w:val="Heading2"/>
        <w:spacing w:line="360" w:lineRule="auto"/>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 xml:space="preserve">References </w:t>
      </w:r>
    </w:p>
    <w:p w14:paraId="5BFC3480" w14:textId="4DA32784" w:rsidR="005253FE" w:rsidRDefault="005253FE" w:rsidP="00720DC1">
      <w:pPr>
        <w:spacing w:after="60" w:line="360" w:lineRule="auto"/>
        <w:rPr>
          <w:rFonts w:ascii="Times New Roman" w:hAnsi="Times New Roman" w:cs="Times New Roman"/>
          <w:sz w:val="24"/>
          <w:szCs w:val="24"/>
        </w:rPr>
      </w:pPr>
      <w:proofErr w:type="spellStart"/>
      <w:r w:rsidRPr="00720DC1">
        <w:rPr>
          <w:rFonts w:ascii="Times New Roman" w:hAnsi="Times New Roman" w:cs="Times New Roman"/>
          <w:sz w:val="24"/>
          <w:szCs w:val="24"/>
        </w:rPr>
        <w:t>Felfernig</w:t>
      </w:r>
      <w:proofErr w:type="spellEnd"/>
      <w:r w:rsidRPr="00720DC1">
        <w:rPr>
          <w:rFonts w:ascii="Times New Roman" w:hAnsi="Times New Roman" w:cs="Times New Roman"/>
          <w:sz w:val="24"/>
          <w:szCs w:val="24"/>
        </w:rPr>
        <w:t>, Alexander, Selma Polat-</w:t>
      </w:r>
      <w:proofErr w:type="spellStart"/>
      <w:r w:rsidRPr="00720DC1">
        <w:rPr>
          <w:rFonts w:ascii="Times New Roman" w:hAnsi="Times New Roman" w:cs="Times New Roman"/>
          <w:sz w:val="24"/>
          <w:szCs w:val="24"/>
        </w:rPr>
        <w:t>Erdeniz</w:t>
      </w:r>
      <w:proofErr w:type="spellEnd"/>
      <w:r w:rsidRPr="00720DC1">
        <w:rPr>
          <w:rFonts w:ascii="Times New Roman" w:hAnsi="Times New Roman" w:cs="Times New Roman"/>
          <w:sz w:val="24"/>
          <w:szCs w:val="24"/>
        </w:rPr>
        <w:t xml:space="preserve">, Clemens Uran, et al. 2024. “Sports Recommender Systems: Overview and Research Directions.” Journal of Intelligent Information Systems 62: 1125–1164. </w:t>
      </w:r>
      <w:hyperlink r:id="rId4" w:history="1">
        <w:r w:rsidR="00A630B2" w:rsidRPr="00665564">
          <w:rPr>
            <w:rStyle w:val="Hyperlink"/>
            <w:rFonts w:ascii="Times New Roman" w:hAnsi="Times New Roman" w:cs="Times New Roman"/>
            <w:sz w:val="24"/>
            <w:szCs w:val="24"/>
          </w:rPr>
          <w:t>https://doi.org/10.1007/s10844-024-00857-w</w:t>
        </w:r>
      </w:hyperlink>
    </w:p>
    <w:p w14:paraId="645CF023" w14:textId="77777777" w:rsidR="00A630B2" w:rsidRPr="00720DC1" w:rsidRDefault="00A630B2" w:rsidP="00720DC1">
      <w:pPr>
        <w:spacing w:after="60" w:line="360" w:lineRule="auto"/>
        <w:rPr>
          <w:rFonts w:ascii="Times New Roman" w:hAnsi="Times New Roman" w:cs="Times New Roman"/>
          <w:sz w:val="24"/>
          <w:szCs w:val="24"/>
        </w:rPr>
      </w:pPr>
    </w:p>
    <w:p w14:paraId="7576E944" w14:textId="5743F62F" w:rsidR="005253FE" w:rsidRDefault="005253FE" w:rsidP="00720DC1">
      <w:pPr>
        <w:spacing w:after="60" w:line="360" w:lineRule="auto"/>
        <w:rPr>
          <w:rFonts w:ascii="Times New Roman" w:hAnsi="Times New Roman" w:cs="Times New Roman"/>
          <w:sz w:val="24"/>
          <w:szCs w:val="24"/>
        </w:rPr>
      </w:pPr>
      <w:r w:rsidRPr="00720DC1">
        <w:rPr>
          <w:rFonts w:ascii="Times New Roman" w:hAnsi="Times New Roman" w:cs="Times New Roman"/>
          <w:sz w:val="24"/>
          <w:szCs w:val="24"/>
        </w:rPr>
        <w:t xml:space="preserve">Guan, </w:t>
      </w:r>
      <w:proofErr w:type="spellStart"/>
      <w:r w:rsidRPr="00720DC1">
        <w:rPr>
          <w:rFonts w:ascii="Times New Roman" w:hAnsi="Times New Roman" w:cs="Times New Roman"/>
          <w:sz w:val="24"/>
          <w:szCs w:val="24"/>
        </w:rPr>
        <w:t>Qifan</w:t>
      </w:r>
      <w:proofErr w:type="spellEnd"/>
      <w:r w:rsidRPr="00720DC1">
        <w:rPr>
          <w:rFonts w:ascii="Times New Roman" w:hAnsi="Times New Roman" w:cs="Times New Roman"/>
          <w:sz w:val="24"/>
          <w:szCs w:val="24"/>
        </w:rPr>
        <w:t xml:space="preserve">, Junjie Chen, Xian Ren, and Chao Zhang. 2025. “Explainable Exercise Recommendation with Knowledge Graph.” Neural Networks. </w:t>
      </w:r>
      <w:hyperlink r:id="rId5" w:history="1">
        <w:r w:rsidR="00964F80" w:rsidRPr="00EB60DE">
          <w:rPr>
            <w:rStyle w:val="Hyperlink"/>
            <w:rFonts w:ascii="Times New Roman" w:hAnsi="Times New Roman" w:cs="Times New Roman"/>
            <w:sz w:val="24"/>
            <w:szCs w:val="24"/>
          </w:rPr>
          <w:t>https://doi.org/10.1016/j.neunet.2024.106954</w:t>
        </w:r>
      </w:hyperlink>
    </w:p>
    <w:p w14:paraId="59C9A021" w14:textId="77777777" w:rsidR="00A630B2" w:rsidRDefault="00A630B2" w:rsidP="00720DC1">
      <w:pPr>
        <w:spacing w:after="60" w:line="360" w:lineRule="auto"/>
        <w:rPr>
          <w:rFonts w:ascii="Times New Roman" w:hAnsi="Times New Roman" w:cs="Times New Roman"/>
          <w:sz w:val="24"/>
          <w:szCs w:val="24"/>
        </w:rPr>
      </w:pPr>
    </w:p>
    <w:p w14:paraId="300132F7" w14:textId="25E82544" w:rsidR="00964F80" w:rsidRDefault="00964F80" w:rsidP="00964F80">
      <w:pPr>
        <w:spacing w:after="60" w:line="360" w:lineRule="auto"/>
        <w:rPr>
          <w:rFonts w:ascii="Times New Roman" w:hAnsi="Times New Roman" w:cs="Times New Roman"/>
          <w:sz w:val="24"/>
          <w:szCs w:val="24"/>
        </w:rPr>
      </w:pPr>
      <w:r w:rsidRPr="00964F80">
        <w:rPr>
          <w:rFonts w:ascii="Times New Roman" w:hAnsi="Times New Roman" w:cs="Times New Roman"/>
          <w:sz w:val="24"/>
          <w:szCs w:val="24"/>
        </w:rPr>
        <w:t xml:space="preserve">Helander, E., Pavel, M., Jimison, H., &amp; Korhonen, I. (2015). Time-series modeling of long-term weight self-monitoring data. </w:t>
      </w:r>
      <w:r w:rsidRPr="00964F80">
        <w:rPr>
          <w:rFonts w:ascii="Times New Roman" w:hAnsi="Times New Roman" w:cs="Times New Roman"/>
          <w:i/>
          <w:iCs/>
          <w:sz w:val="24"/>
          <w:szCs w:val="24"/>
        </w:rPr>
        <w:t>2015 37th Annual International Conference of the IEEE Engineering in Medicine and Biology Society (EMBC)</w:t>
      </w:r>
      <w:r w:rsidRPr="00964F80">
        <w:rPr>
          <w:rFonts w:ascii="Times New Roman" w:hAnsi="Times New Roman" w:cs="Times New Roman"/>
          <w:sz w:val="24"/>
          <w:szCs w:val="24"/>
        </w:rPr>
        <w:t xml:space="preserve">, 1616–1620. </w:t>
      </w:r>
      <w:hyperlink r:id="rId6" w:history="1">
        <w:r w:rsidRPr="00964F80">
          <w:rPr>
            <w:rStyle w:val="Hyperlink"/>
            <w:rFonts w:ascii="Times New Roman" w:hAnsi="Times New Roman" w:cs="Times New Roman"/>
            <w:sz w:val="24"/>
            <w:szCs w:val="24"/>
          </w:rPr>
          <w:t>https://doi.org/10.1109/embc.2015.7318684</w:t>
        </w:r>
      </w:hyperlink>
    </w:p>
    <w:p w14:paraId="5C2FE4F6" w14:textId="77777777" w:rsidR="00964F80" w:rsidRPr="00964F80" w:rsidRDefault="00964F80" w:rsidP="00964F80">
      <w:pPr>
        <w:spacing w:after="60" w:line="360" w:lineRule="auto"/>
        <w:rPr>
          <w:rFonts w:ascii="Times New Roman" w:hAnsi="Times New Roman" w:cs="Times New Roman"/>
          <w:sz w:val="24"/>
          <w:szCs w:val="24"/>
        </w:rPr>
      </w:pPr>
    </w:p>
    <w:p w14:paraId="3F203707" w14:textId="77777777" w:rsidR="00964F80" w:rsidRPr="00720DC1" w:rsidRDefault="00964F80" w:rsidP="00720DC1">
      <w:pPr>
        <w:spacing w:after="60" w:line="360" w:lineRule="auto"/>
        <w:rPr>
          <w:rFonts w:ascii="Times New Roman" w:hAnsi="Times New Roman" w:cs="Times New Roman"/>
          <w:sz w:val="24"/>
          <w:szCs w:val="24"/>
        </w:rPr>
      </w:pPr>
    </w:p>
    <w:p w14:paraId="63471746" w14:textId="77777777" w:rsidR="0002401C" w:rsidRDefault="0002401C"/>
    <w:sectPr w:rsidR="0002401C" w:rsidSect="005253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FE"/>
    <w:rsid w:val="0002401C"/>
    <w:rsid w:val="00325219"/>
    <w:rsid w:val="0048460B"/>
    <w:rsid w:val="005253FE"/>
    <w:rsid w:val="00543CCD"/>
    <w:rsid w:val="00665960"/>
    <w:rsid w:val="00720DC1"/>
    <w:rsid w:val="007E0108"/>
    <w:rsid w:val="00964F80"/>
    <w:rsid w:val="009E0FB3"/>
    <w:rsid w:val="00A630B2"/>
    <w:rsid w:val="00DC5EBB"/>
    <w:rsid w:val="00E137A4"/>
    <w:rsid w:val="00E47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B5BB"/>
  <w15:chartTrackingRefBased/>
  <w15:docId w15:val="{0472CCEE-9DE4-3642-AF11-58265C4D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3FE"/>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5253F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unhideWhenUsed/>
    <w:qFormat/>
    <w:rsid w:val="005253F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5253FE"/>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5253FE"/>
    <w:pPr>
      <w:keepNext/>
      <w:keepLines/>
      <w:spacing w:before="80" w:after="40" w:line="278" w:lineRule="auto"/>
      <w:outlineLvl w:val="3"/>
    </w:pPr>
    <w:rPr>
      <w:rFonts w:eastAsiaTheme="majorEastAsia"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5253FE"/>
    <w:pPr>
      <w:keepNext/>
      <w:keepLines/>
      <w:spacing w:before="80" w:after="40" w:line="278" w:lineRule="auto"/>
      <w:outlineLvl w:val="4"/>
    </w:pPr>
    <w:rPr>
      <w:rFonts w:eastAsiaTheme="majorEastAsia"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5253FE"/>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5253FE"/>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5253FE"/>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5253FE"/>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5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FE"/>
    <w:rPr>
      <w:rFonts w:eastAsiaTheme="majorEastAsia" w:cstheme="majorBidi"/>
      <w:color w:val="272727" w:themeColor="text1" w:themeTint="D8"/>
    </w:rPr>
  </w:style>
  <w:style w:type="paragraph" w:styleId="Title">
    <w:name w:val="Title"/>
    <w:basedOn w:val="Normal"/>
    <w:next w:val="Normal"/>
    <w:link w:val="TitleChar"/>
    <w:uiPriority w:val="10"/>
    <w:qFormat/>
    <w:rsid w:val="005253FE"/>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525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FE"/>
    <w:pPr>
      <w:numPr>
        <w:ilvl w:val="1"/>
      </w:numPr>
      <w:spacing w:after="160"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525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FE"/>
    <w:pPr>
      <w:spacing w:before="160" w:after="160" w:line="278" w:lineRule="auto"/>
      <w:jc w:val="center"/>
    </w:pPr>
    <w:rPr>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5253FE"/>
    <w:rPr>
      <w:i/>
      <w:iCs/>
      <w:color w:val="404040" w:themeColor="text1" w:themeTint="BF"/>
    </w:rPr>
  </w:style>
  <w:style w:type="paragraph" w:styleId="ListParagraph">
    <w:name w:val="List Paragraph"/>
    <w:basedOn w:val="Normal"/>
    <w:uiPriority w:val="34"/>
    <w:qFormat/>
    <w:rsid w:val="005253FE"/>
    <w:pPr>
      <w:spacing w:after="160" w:line="278" w:lineRule="auto"/>
      <w:ind w:left="720"/>
      <w:contextualSpacing/>
    </w:pPr>
    <w:rPr>
      <w:kern w:val="2"/>
      <w:sz w:val="24"/>
      <w:szCs w:val="24"/>
      <w:lang w:eastAsia="zh-CN"/>
      <w14:ligatures w14:val="standardContextual"/>
    </w:rPr>
  </w:style>
  <w:style w:type="character" w:styleId="IntenseEmphasis">
    <w:name w:val="Intense Emphasis"/>
    <w:basedOn w:val="DefaultParagraphFont"/>
    <w:uiPriority w:val="21"/>
    <w:qFormat/>
    <w:rsid w:val="005253FE"/>
    <w:rPr>
      <w:i/>
      <w:iCs/>
      <w:color w:val="0F4761" w:themeColor="accent1" w:themeShade="BF"/>
    </w:rPr>
  </w:style>
  <w:style w:type="paragraph" w:styleId="IntenseQuote">
    <w:name w:val="Intense Quote"/>
    <w:basedOn w:val="Normal"/>
    <w:next w:val="Normal"/>
    <w:link w:val="IntenseQuoteChar"/>
    <w:uiPriority w:val="30"/>
    <w:qFormat/>
    <w:rsid w:val="005253F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5253FE"/>
    <w:rPr>
      <w:i/>
      <w:iCs/>
      <w:color w:val="0F4761" w:themeColor="accent1" w:themeShade="BF"/>
    </w:rPr>
  </w:style>
  <w:style w:type="character" w:styleId="IntenseReference">
    <w:name w:val="Intense Reference"/>
    <w:basedOn w:val="DefaultParagraphFont"/>
    <w:uiPriority w:val="32"/>
    <w:qFormat/>
    <w:rsid w:val="005253FE"/>
    <w:rPr>
      <w:b/>
      <w:bCs/>
      <w:smallCaps/>
      <w:color w:val="0F4761" w:themeColor="accent1" w:themeShade="BF"/>
      <w:spacing w:val="5"/>
    </w:rPr>
  </w:style>
  <w:style w:type="character" w:styleId="Hyperlink">
    <w:name w:val="Hyperlink"/>
    <w:basedOn w:val="DefaultParagraphFont"/>
    <w:uiPriority w:val="99"/>
    <w:unhideWhenUsed/>
    <w:rsid w:val="00964F80"/>
    <w:rPr>
      <w:color w:val="467886" w:themeColor="hyperlink"/>
      <w:u w:val="single"/>
    </w:rPr>
  </w:style>
  <w:style w:type="character" w:styleId="UnresolvedMention">
    <w:name w:val="Unresolved Mention"/>
    <w:basedOn w:val="DefaultParagraphFont"/>
    <w:uiPriority w:val="99"/>
    <w:semiHidden/>
    <w:unhideWhenUsed/>
    <w:rsid w:val="00964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embc.2015.7318684" TargetMode="External"/><Relationship Id="rId5" Type="http://schemas.openxmlformats.org/officeDocument/2006/relationships/hyperlink" Target="https://doi.org/10.1016/j.neunet.2024.106954" TargetMode="External"/><Relationship Id="rId4" Type="http://schemas.openxmlformats.org/officeDocument/2006/relationships/hyperlink" Target="https://doi.org/10.1007/s10844-024-0085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Junhua Chen</dc:creator>
  <cp:keywords/>
  <dc:description/>
  <cp:lastModifiedBy>Junhua Chen</cp:lastModifiedBy>
  <cp:revision>3</cp:revision>
  <dcterms:created xsi:type="dcterms:W3CDTF">2025-11-05T04:35:00Z</dcterms:created>
  <dcterms:modified xsi:type="dcterms:W3CDTF">2025-11-07T22:54:00Z</dcterms:modified>
</cp:coreProperties>
</file>