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C4B68" w14:textId="48C7E140" w:rsidR="003F77E9" w:rsidRDefault="00A05FB9" w:rsidP="003F77E9">
      <w:pPr>
        <w:rPr>
          <w:rFonts w:eastAsia="Times New Roman"/>
        </w:rPr>
      </w:pPr>
      <w:r>
        <w:rPr>
          <w:rStyle w:val="Heading1Char"/>
        </w:rPr>
        <w:t>C</w:t>
      </w:r>
      <w:r w:rsidR="003F77E9" w:rsidRPr="00A05FB9">
        <w:rPr>
          <w:rStyle w:val="Heading1Char"/>
        </w:rPr>
        <w:t xml:space="preserve">onsulting </w:t>
      </w:r>
      <w:r>
        <w:rPr>
          <w:rStyle w:val="Heading1Char"/>
        </w:rPr>
        <w:t>P</w:t>
      </w:r>
      <w:r w:rsidR="003F77E9" w:rsidRPr="00A05FB9">
        <w:rPr>
          <w:rStyle w:val="Heading1Char"/>
        </w:rPr>
        <w:t>roposal for Robotic Process Automation (RPA) services</w:t>
      </w:r>
    </w:p>
    <w:p w14:paraId="49D57AC5" w14:textId="77777777" w:rsidR="003F77E9" w:rsidRDefault="003F77E9" w:rsidP="003F77E9">
      <w:pPr>
        <w:rPr>
          <w:rFonts w:eastAsia="Times New Roman"/>
        </w:rPr>
      </w:pPr>
    </w:p>
    <w:p w14:paraId="5DD0E560" w14:textId="77777777" w:rsidR="003F77E9" w:rsidRDefault="003F77E9" w:rsidP="003F77E9">
      <w:pPr>
        <w:rPr>
          <w:rFonts w:eastAsia="Times New Roman"/>
        </w:rPr>
      </w:pPr>
    </w:p>
    <w:p w14:paraId="4014A898" w14:textId="766D034E" w:rsidR="003F77E9" w:rsidRDefault="003F77E9" w:rsidP="00A05FB9">
      <w:pPr>
        <w:pStyle w:val="Heading1"/>
        <w:rPr>
          <w:rFonts w:eastAsia="Times New Roman"/>
        </w:rPr>
      </w:pPr>
      <w:r>
        <w:rPr>
          <w:rFonts w:eastAsia="Times New Roman"/>
        </w:rPr>
        <w:t>RPA Consulting Proposal</w:t>
      </w:r>
    </w:p>
    <w:p w14:paraId="7394B531" w14:textId="681543AC" w:rsidR="003F77E9" w:rsidRDefault="003F77E9" w:rsidP="00A05FB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1. Executive Summary</w:t>
      </w:r>
    </w:p>
    <w:p w14:paraId="2AF8212C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Brief overview of the consulting firm.</w:t>
      </w:r>
    </w:p>
    <w:p w14:paraId="0C1D5EF1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Highlight the need for RPA in the client's industry.</w:t>
      </w:r>
    </w:p>
    <w:p w14:paraId="0FDFA6B9" w14:textId="37959E56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Summary of proposed services and expected outcomes.</w:t>
      </w:r>
    </w:p>
    <w:p w14:paraId="120BD2BD" w14:textId="5423DA9E" w:rsidR="003F77E9" w:rsidRDefault="003F77E9" w:rsidP="00A05FB9">
      <w:pPr>
        <w:pStyle w:val="Heading1"/>
        <w:rPr>
          <w:rFonts w:eastAsia="Times New Roman"/>
        </w:rPr>
      </w:pPr>
      <w:r>
        <w:rPr>
          <w:rFonts w:eastAsia="Times New Roman"/>
        </w:rPr>
        <w:t>2. Introduction to RPA</w:t>
      </w:r>
    </w:p>
    <w:p w14:paraId="6AA053BB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Definition and benefits of RPA.</w:t>
      </w:r>
    </w:p>
    <w:p w14:paraId="0F2E2A1C" w14:textId="4E150521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Overview of how RPA can streamline operations, reduce costs, and improve efficiency.</w:t>
      </w:r>
    </w:p>
    <w:p w14:paraId="79122E03" w14:textId="38F41E83" w:rsidR="003F77E9" w:rsidRDefault="003F77E9" w:rsidP="00A05FB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3. Client Needs Assessment</w:t>
      </w:r>
    </w:p>
    <w:p w14:paraId="497C31FC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Detailed understanding of the client's current processes.</w:t>
      </w:r>
    </w:p>
    <w:p w14:paraId="3C9664FE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Identification of pain points and areas for improvement.</w:t>
      </w:r>
    </w:p>
    <w:p w14:paraId="3F88637A" w14:textId="17A78D2C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Specific goals and objectives of implementing RPA.</w:t>
      </w:r>
    </w:p>
    <w:p w14:paraId="6E5D1902" w14:textId="3D1885BC" w:rsidR="003F77E9" w:rsidRDefault="003F77E9" w:rsidP="00A05FB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4. Proposed RPA Solution</w:t>
      </w:r>
    </w:p>
    <w:p w14:paraId="04954BD4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Detailed description of the RPA strategy tailored to the client's needs.</w:t>
      </w:r>
    </w:p>
    <w:p w14:paraId="6E8ABF48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Overview of the RPA tools and technologies recommended.</w:t>
      </w:r>
    </w:p>
    <w:p w14:paraId="5BD920FE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Roadmap and timeline for implementation.</w:t>
      </w:r>
    </w:p>
    <w:p w14:paraId="5A1D95E4" w14:textId="0E01B0BB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Phased approach (e.g., pilot phase, scaling phase, etc.).</w:t>
      </w:r>
    </w:p>
    <w:p w14:paraId="3C0C20B9" w14:textId="0FF02881" w:rsidR="003F77E9" w:rsidRDefault="003F77E9" w:rsidP="00A05FB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5. Implementation Plan</w:t>
      </w:r>
    </w:p>
    <w:p w14:paraId="38502B54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Step-by-step implementation plan.</w:t>
      </w:r>
    </w:p>
    <w:p w14:paraId="769B1259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Roles and responsibilities of both the consulting team and the client's team.</w:t>
      </w:r>
    </w:p>
    <w:p w14:paraId="361BE28F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Training and support plan for client’s staff.</w:t>
      </w:r>
    </w:p>
    <w:p w14:paraId="66CF5619" w14:textId="77777777" w:rsidR="003F77E9" w:rsidRDefault="003F77E9" w:rsidP="003F77E9">
      <w:pPr>
        <w:rPr>
          <w:rFonts w:eastAsia="Times New Roman"/>
        </w:rPr>
      </w:pPr>
    </w:p>
    <w:p w14:paraId="3B26E83B" w14:textId="05B42DD2" w:rsidR="003F77E9" w:rsidRDefault="003F77E9" w:rsidP="00A05FB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 6. Technology and Tools</w:t>
      </w:r>
    </w:p>
    <w:p w14:paraId="5EA7EF88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Description of the RPA software and platforms to be used.</w:t>
      </w:r>
    </w:p>
    <w:p w14:paraId="6B9D14E9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Justification for the selection of these tools.</w:t>
      </w:r>
    </w:p>
    <w:p w14:paraId="7A250FAE" w14:textId="0EF4A5B3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Integration with existing systems.</w:t>
      </w:r>
    </w:p>
    <w:p w14:paraId="7AD77CBF" w14:textId="70FF3C4F" w:rsidR="003F77E9" w:rsidRDefault="003F77E9" w:rsidP="00A05FB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7. Change Management</w:t>
      </w:r>
    </w:p>
    <w:p w14:paraId="37D99303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Strategies for managing the transition to RPA.</w:t>
      </w:r>
    </w:p>
    <w:p w14:paraId="30E9BC06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Communication plan to ensure all stakeholders are informed and engaged.</w:t>
      </w:r>
    </w:p>
    <w:p w14:paraId="317034EF" w14:textId="1A33A8D2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Training programs and documentation for end-users.</w:t>
      </w:r>
    </w:p>
    <w:p w14:paraId="38AB8526" w14:textId="3EA4F624" w:rsidR="003F77E9" w:rsidRDefault="003F77E9" w:rsidP="00A05FB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8. Performance Metrics and Monitoring</w:t>
      </w:r>
    </w:p>
    <w:p w14:paraId="271FD1DB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Key performance indicators (KPIs) to measure the success of the RPA implementation.</w:t>
      </w:r>
    </w:p>
    <w:p w14:paraId="0AC28A3D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Regular reporting and review meetings.</w:t>
      </w:r>
    </w:p>
    <w:p w14:paraId="3B3F55A0" w14:textId="25680A83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Continuous improvement plans.</w:t>
      </w:r>
    </w:p>
    <w:p w14:paraId="07C4AF46" w14:textId="1B1459AB" w:rsidR="003F77E9" w:rsidRDefault="003F77E9" w:rsidP="00A05FB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9. Cost Analysis</w:t>
      </w:r>
    </w:p>
    <w:p w14:paraId="1F84C33C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Detailed breakdown of costs involved in the RPA implementation.</w:t>
      </w:r>
    </w:p>
    <w:p w14:paraId="43428E1E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Return on Investment (ROI) analysis.</w:t>
      </w:r>
    </w:p>
    <w:p w14:paraId="675B7D4E" w14:textId="2C5A613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Potential cost savings and efficiency gains.</w:t>
      </w:r>
    </w:p>
    <w:p w14:paraId="3BE304DC" w14:textId="5252AE7A" w:rsidR="003F77E9" w:rsidRDefault="003F77E9" w:rsidP="00A05FB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10. Risk Management</w:t>
      </w:r>
    </w:p>
    <w:p w14:paraId="0F3E3880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Identification of potential risks and challenges.</w:t>
      </w:r>
    </w:p>
    <w:p w14:paraId="610A5267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Mitigation strategies for each identified risk.</w:t>
      </w:r>
    </w:p>
    <w:p w14:paraId="24DA7C85" w14:textId="4B81D8CA" w:rsidR="003F77E9" w:rsidRDefault="003F77E9" w:rsidP="00A05FB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11. Conclusion</w:t>
      </w:r>
    </w:p>
    <w:p w14:paraId="6CE7CF95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Recap of the benefits of RPA.</w:t>
      </w:r>
    </w:p>
    <w:p w14:paraId="14137C18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Final recommendations and next steps.</w:t>
      </w:r>
    </w:p>
    <w:p w14:paraId="4A8C6D06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Call to action for the client to proceed with the proposal.</w:t>
      </w:r>
    </w:p>
    <w:p w14:paraId="083F63E3" w14:textId="77777777" w:rsidR="003F77E9" w:rsidRDefault="003F77E9" w:rsidP="003F77E9">
      <w:pPr>
        <w:rPr>
          <w:rFonts w:eastAsia="Times New Roman"/>
        </w:rPr>
      </w:pPr>
    </w:p>
    <w:p w14:paraId="02E7B3BD" w14:textId="67EAA100" w:rsidR="003F77E9" w:rsidRDefault="003F77E9" w:rsidP="00A05FB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 12. Appendices</w:t>
      </w:r>
    </w:p>
    <w:p w14:paraId="0DE71CF3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Case studies of previous successful RPA implementations.</w:t>
      </w:r>
    </w:p>
    <w:p w14:paraId="764E4E19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Technical specifications of recommended RPA tools.</w:t>
      </w:r>
    </w:p>
    <w:p w14:paraId="3517124A" w14:textId="77777777" w:rsidR="003F77E9" w:rsidRDefault="003F77E9" w:rsidP="003F77E9">
      <w:pPr>
        <w:rPr>
          <w:rFonts w:eastAsia="Times New Roman"/>
        </w:rPr>
      </w:pPr>
      <w:r>
        <w:rPr>
          <w:rFonts w:eastAsia="Times New Roman"/>
        </w:rPr>
        <w:t>   - Additional resources and references.</w:t>
      </w:r>
    </w:p>
    <w:p w14:paraId="51256870" w14:textId="77777777" w:rsidR="003F77E9" w:rsidRDefault="003F77E9" w:rsidP="003F77E9">
      <w:pPr>
        <w:rPr>
          <w:rFonts w:eastAsia="Times New Roman"/>
        </w:rPr>
      </w:pPr>
    </w:p>
    <w:p w14:paraId="1F8880F5" w14:textId="77777777" w:rsidR="00FE799C" w:rsidRDefault="00FE799C"/>
    <w:sectPr w:rsidR="00FE799C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ED83F5" w14:textId="77777777" w:rsidR="003F77E9" w:rsidRDefault="003F77E9" w:rsidP="003F77E9">
      <w:r>
        <w:separator/>
      </w:r>
    </w:p>
  </w:endnote>
  <w:endnote w:type="continuationSeparator" w:id="0">
    <w:p w14:paraId="1371C1D5" w14:textId="77777777" w:rsidR="003F77E9" w:rsidRDefault="003F77E9" w:rsidP="003F7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7D9DB3" w14:textId="39087CE3" w:rsidR="003F77E9" w:rsidRDefault="003F77E9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ABE476" wp14:editId="7BEB398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45440"/>
              <wp:effectExtent l="0" t="0" r="12065" b="0"/>
              <wp:wrapNone/>
              <wp:docPr id="1861794987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9F4F62" w14:textId="38B53B78" w:rsidR="003F77E9" w:rsidRPr="003F77E9" w:rsidRDefault="003F77E9" w:rsidP="003F77E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F77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ABE4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227.05pt;height:27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569F4F62" w14:textId="38B53B78" w:rsidR="003F77E9" w:rsidRPr="003F77E9" w:rsidRDefault="003F77E9" w:rsidP="003F77E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F77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16C87" w14:textId="7C62DF0C" w:rsidR="003F77E9" w:rsidRDefault="003F77E9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13CDAF" wp14:editId="2459EA7F">
              <wp:simplePos x="914400" y="9415604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45440"/>
              <wp:effectExtent l="0" t="0" r="12065" b="0"/>
              <wp:wrapNone/>
              <wp:docPr id="352727778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4A800" w14:textId="2A2DB555" w:rsidR="003F77E9" w:rsidRPr="003F77E9" w:rsidRDefault="003F77E9" w:rsidP="003F77E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F77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3CD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margin-left:0;margin-top:0;width:227.05pt;height:27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0684A800" w14:textId="2A2DB555" w:rsidR="003F77E9" w:rsidRPr="003F77E9" w:rsidRDefault="003F77E9" w:rsidP="003F77E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F77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97E92" w14:textId="7595024B" w:rsidR="003F77E9" w:rsidRDefault="003F77E9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85E8C3" wp14:editId="500EC1F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45440"/>
              <wp:effectExtent l="0" t="0" r="12065" b="0"/>
              <wp:wrapNone/>
              <wp:docPr id="1107996541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CADD" w14:textId="32906E5B" w:rsidR="003F77E9" w:rsidRPr="003F77E9" w:rsidRDefault="003F77E9" w:rsidP="003F77E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F77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85E8C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227.05pt;height:27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1C1CADD" w14:textId="32906E5B" w:rsidR="003F77E9" w:rsidRPr="003F77E9" w:rsidRDefault="003F77E9" w:rsidP="003F77E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F77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18459" w14:textId="77777777" w:rsidR="003F77E9" w:rsidRDefault="003F77E9" w:rsidP="003F77E9">
      <w:r>
        <w:separator/>
      </w:r>
    </w:p>
  </w:footnote>
  <w:footnote w:type="continuationSeparator" w:id="0">
    <w:p w14:paraId="31CEF96B" w14:textId="77777777" w:rsidR="003F77E9" w:rsidRDefault="003F77E9" w:rsidP="003F7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E9"/>
    <w:rsid w:val="002262AF"/>
    <w:rsid w:val="003D462F"/>
    <w:rsid w:val="003F77E9"/>
    <w:rsid w:val="0089250D"/>
    <w:rsid w:val="00A05FB9"/>
    <w:rsid w:val="00F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E4F9"/>
  <w15:chartTrackingRefBased/>
  <w15:docId w15:val="{CA8128F0-E482-46B7-AE49-A6A75ABC2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7E9"/>
    <w:pPr>
      <w:spacing w:after="0" w:line="240" w:lineRule="auto"/>
    </w:pPr>
    <w:rPr>
      <w:rFonts w:ascii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7E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7E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7E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7E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7E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7E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7E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7E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7E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7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7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7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7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7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7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7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F7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7E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F7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7E9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F77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7E9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F77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7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7E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F7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7E9"/>
    <w:rPr>
      <w:rFonts w:ascii="Aptos" w:hAnsi="Aptos" w:cs="Apto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353</Words>
  <Characters>1992</Characters>
  <Application>Microsoft Office Word</Application>
  <DocSecurity>0</DocSecurity>
  <Lines>66</Lines>
  <Paragraphs>57</Paragraphs>
  <ScaleCrop>false</ScaleCrop>
  <Company>Western Union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4</cp:revision>
  <dcterms:created xsi:type="dcterms:W3CDTF">2024-07-05T19:10:00Z</dcterms:created>
  <dcterms:modified xsi:type="dcterms:W3CDTF">2024-07-05T20:05:00Z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420aaf7d,6ef8bcab,150632e2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Western Union Unrestricted Internal </vt:lpwstr>
  </property>
  <property fmtid="{D5CDD505-2E9C-101B-9397-08002B2CF9AE}" pid="5" name="MSIP_Label_59f1515f-ae52-4b62-8ae2-5819636ba48f_Enabled">
    <vt:lpwstr>true</vt:lpwstr>
  </property>
  <property fmtid="{D5CDD505-2E9C-101B-9397-08002B2CF9AE}" pid="6" name="MSIP_Label_59f1515f-ae52-4b62-8ae2-5819636ba48f_SetDate">
    <vt:lpwstr>2024-07-05T19:11:31Z</vt:lpwstr>
  </property>
  <property fmtid="{D5CDD505-2E9C-101B-9397-08002B2CF9AE}" pid="7" name="MSIP_Label_59f1515f-ae52-4b62-8ae2-5819636ba48f_Method">
    <vt:lpwstr>Privileged</vt:lpwstr>
  </property>
  <property fmtid="{D5CDD505-2E9C-101B-9397-08002B2CF9AE}" pid="8" name="MSIP_Label_59f1515f-ae52-4b62-8ae2-5819636ba48f_Name">
    <vt:lpwstr>Unrestricted Internal</vt:lpwstr>
  </property>
  <property fmtid="{D5CDD505-2E9C-101B-9397-08002B2CF9AE}" pid="9" name="MSIP_Label_59f1515f-ae52-4b62-8ae2-5819636ba48f_SiteId">
    <vt:lpwstr>ce3a67f2-5a22-4fb8-a511-815f8924cda6</vt:lpwstr>
  </property>
  <property fmtid="{D5CDD505-2E9C-101B-9397-08002B2CF9AE}" pid="10" name="MSIP_Label_59f1515f-ae52-4b62-8ae2-5819636ba48f_ActionId">
    <vt:lpwstr>875b25af-f6c1-47d9-bf59-97ab2492b42d</vt:lpwstr>
  </property>
  <property fmtid="{D5CDD505-2E9C-101B-9397-08002B2CF9AE}" pid="11" name="MSIP_Label_59f1515f-ae52-4b62-8ae2-5819636ba48f_ContentBits">
    <vt:lpwstr>2</vt:lpwstr>
  </property>
  <property fmtid="{D5CDD505-2E9C-101B-9397-08002B2CF9AE}" pid="12" name="GrammarlyDocumentId">
    <vt:lpwstr>2696715ff5809424bd0e72d59ea0189c7d057d410b6caf4aab8a5ccbc8648509</vt:lpwstr>
  </property>
</Properties>
</file>