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&lt;Nome do Produto ou Serviço 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DOCUMENTO DO PROJETO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Grupo: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Camila Braga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- 2020000594</w:t>
      </w:r>
    </w:p>
    <w:p w:rsidR="00000000" w:rsidDel="00000000" w:rsidP="00000000" w:rsidRDefault="00000000" w:rsidRPr="00000000" w14:paraId="00000010">
      <w:pPr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João Vitor Oliveira Araujo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 - 2020017537 </w:t>
      </w:r>
    </w:p>
    <w:p w:rsidR="00000000" w:rsidDel="00000000" w:rsidP="00000000" w:rsidRDefault="00000000" w:rsidRPr="00000000" w14:paraId="00000011">
      <w:pPr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Natália Mattos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 - 2020006856</w:t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Vinicius Barbosa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 - 2020009867</w:t>
      </w:r>
    </w:p>
    <w:p w:rsidR="00000000" w:rsidDel="00000000" w:rsidP="00000000" w:rsidRDefault="00000000" w:rsidRPr="00000000" w14:paraId="00000013">
      <w:pPr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Pedro Lucas Guerra de Lima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 - 2020014016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Visão Geral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Nossa aplicação tem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objetivo auxiliar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gerir os dados de uma concessionária de carros, já que esses ambientes tendem a lidar com uma grande quantidade de documentos e informações sobre seus veículos 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documentações, como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também facilitar na gestão do caixa 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tbl>
      <w:tblPr>
        <w:tblStyle w:val="Table1"/>
        <w:tblW w:w="7225.0" w:type="dxa"/>
        <w:jc w:val="center"/>
        <w:tblLayout w:type="fixed"/>
        <w:tblLook w:val="0000"/>
      </w:tblPr>
      <w:tblGrid>
        <w:gridCol w:w="1812"/>
        <w:gridCol w:w="5413"/>
        <w:tblGridChange w:id="0">
          <w:tblGrid>
            <w:gridCol w:w="1812"/>
            <w:gridCol w:w="54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s.d.p. manter informações sobre 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carros da concessionária contendo os seguintes dados: (edição e acessórios). Necessariamente um carro é um veículo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O s.d.p. manter informações sobre as motos da concessionária contendo os seguintes dados: (cilindradas). Necessariamente uma moto é um veículo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RF3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O s.d.p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manter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informações sobre veículos da concessionária contendo os seguintes dados: (id do Veículo, marca, modelo, ano de fabricação, número do documento, placa, categoria, cor), sendo que necessariamente todo veículo ou é um Carro ou uma Moto.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RF4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O s.d.p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manter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informações sobre os gerentes da concessionária contendo os seguintes dados(funcionários gerenciados). Necessariamente um gerente é um funcionário.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RF5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O s.d.p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manter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informações sobre vendedores da concessionária(comissão do mês). Necessariamente um vendedor é um funcionário e todo funcionário tendo seu salário associado ao caixa. Caso um Funcionário seja removido seu salário é removido também do caixa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RF6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O s.d.p manter informações sobre funcionários da concessionária contendo os seguintes dados:(id do funcionário, nome, endereço, data de nascimento, cpf, telefone, email, cargo, salário) sendo que necessariamente todo funcionário tem cargo de gerente ou vendedor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RF7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O s.d.p um vendedor realizar uma venda de um veículo ou mais, sendo que cada venda gera uma nota fiscal de venda  contendo os seguintes dados: (data da venda, veículos da venda, valor total, cliente, forma de pagamento, condição de pagamento, id da nota fiscal de venda)Caso a condição de pagamento não seja a vista o sistema deverá manter as parcelas com intuito de acompanhar as quitações.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RF8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O s.d.p um gerente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realizar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nenhuma ou muitas compras de um ou muitos veículos, sendo que cada compra gera uma nota fiscal de compra contendo os seguintes dados:(data da compra, valor total, veículo comprado, valor do veículo comprado, id do gerente, vendedor). Sendo que um veículo dado como entrada para troca será tido como compra e venda.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RF9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O s.d.p manter informações sobre o fluxo de caixa contendo os seguintes dados: (salários dos funcionários, notas fiscais de vendas e compras)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  <w:vertAlign w:val="baseline"/>
          <w:rtl w:val="0"/>
        </w:rPr>
        <w:t xml:space="preserve">Modelo Conceitual (Modelo Entidade Relacionamento - DER)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  <w:vertAlign w:val="baseline"/>
          <w:rtl w:val="0"/>
        </w:rPr>
        <w:t xml:space="preserve">Modelo Lógico (Modelo Relacional)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  <w:vertAlign w:val="baseline"/>
          <w:rtl w:val="0"/>
        </w:rPr>
        <w:t xml:space="preserve">Projeto de desnormalização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  <w:vertAlign w:val="baseline"/>
          <w:rtl w:val="0"/>
        </w:rPr>
        <w:t xml:space="preserve">Projeto Físico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  <w:vertAlign w:val="baseline"/>
          <w:rtl w:val="0"/>
        </w:rPr>
        <w:t xml:space="preserve">Consultas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  <w:vertAlign w:val="baseline"/>
          <w:rtl w:val="0"/>
        </w:rPr>
        <w:t xml:space="preserve">Visões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  <w:vertAlign w:val="baseline"/>
          <w:rtl w:val="0"/>
        </w:rPr>
        <w:t xml:space="preserve">Procedimento Armazenado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5dce4"/>
          <w:sz w:val="28"/>
          <w:szCs w:val="28"/>
          <w:u w:val="none"/>
          <w:shd w:fill="auto" w:val="clear"/>
          <w:vertAlign w:val="baseline"/>
          <w:rtl w:val="0"/>
        </w:rPr>
        <w:t xml:space="preserve">Gatilhos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899" w:top="1701" w:left="1418" w:right="1418" w:header="720" w:footer="73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72.0" w:type="dxa"/>
      <w:jc w:val="left"/>
      <w:tblInd w:w="0.0" w:type="dxa"/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