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7A9E3F"/>
          <w:sz w:val="18"/>
        </w:rPr>
        <w:t>CE.X | CAMPUS EXPANSÃO | SÉRIE PARA ADOLESCENTES</w:t>
      </w:r>
    </w:p>
    <w:p>
      <w:pPr>
        <w:jc w:val="center"/>
      </w:pPr>
      <w:r>
        <w:rPr>
          <w:rFonts w:ascii="Arial" w:hAnsi="Arial"/>
          <w:b/>
          <w:color w:val="0E110D"/>
          <w:sz w:val="72"/>
        </w:rPr>
        <w:t>MUITO BARULHO</w:t>
      </w:r>
    </w:p>
    <w:p>
      <w:pPr>
        <w:jc w:val="center"/>
      </w:pPr>
      <w:r>
        <w:rPr>
          <w:i/>
          <w:color w:val="384F1F"/>
          <w:sz w:val="28"/>
        </w:rPr>
        <w:t>Quando todo mundo fala, como ouvir a voz certa?</w:t>
      </w:r>
    </w:p>
    <w:p>
      <w:pPr>
        <w:jc w:val="center"/>
      </w:pPr>
      <w:r>
        <w:rPr>
          <w:color w:val="505050"/>
          <w:sz w:val="22"/>
        </w:rPr>
        <w:t>Documento de visão geral e apresentação comercial da série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8EEDC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4986"/>
            <w:vAlign w:val="center"/>
          </w:tcPr>
          <w:p>
            <w:r>
              <w:t>Adolescentes, 13 a 17 anos</w:t>
            </w:r>
          </w:p>
        </w:tc>
      </w:tr>
      <w:tr>
        <w:tc>
          <w:tcPr>
            <w:tcW w:type="dxa" w:w="4986"/>
            <w:vAlign w:val="center"/>
            <w:shd w:fill="E8EEDC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4986"/>
            <w:vAlign w:val="center"/>
          </w:tcPr>
          <w:p>
            <w:r>
              <w:t>5 mensagens</w:t>
            </w:r>
          </w:p>
        </w:tc>
      </w:tr>
      <w:tr>
        <w:tc>
          <w:tcPr>
            <w:tcW w:type="dxa" w:w="4986"/>
            <w:vAlign w:val="center"/>
            <w:shd w:fill="E8EEDC"/>
          </w:tcPr>
          <w:p>
            <w:r>
              <w:rPr>
                <w:b/>
              </w:rPr>
              <w:t>Tema por trás</w:t>
            </w:r>
          </w:p>
        </w:tc>
        <w:tc>
          <w:tcPr>
            <w:tcW w:type="dxa" w:w="4986"/>
            <w:vAlign w:val="center"/>
          </w:tcPr>
          <w:p>
            <w:r>
              <w:t>Chamado, identidade e discernimento em uma geração formada por muitas vozes</w:t>
            </w:r>
          </w:p>
        </w:tc>
      </w:tr>
      <w:tr>
        <w:tc>
          <w:tcPr>
            <w:tcW w:type="dxa" w:w="4986"/>
            <w:vAlign w:val="center"/>
            <w:shd w:fill="E8EEDC"/>
          </w:tcPr>
          <w:p>
            <w:r>
              <w:rPr>
                <w:b/>
              </w:rPr>
              <w:t>Frase-mãe</w:t>
            </w:r>
          </w:p>
        </w:tc>
        <w:tc>
          <w:tcPr>
            <w:tcW w:type="dxa" w:w="4986"/>
            <w:vAlign w:val="center"/>
          </w:tcPr>
          <w:p>
            <w:r>
              <w:t>Nem toda voz que chama você merece guiar você.</w:t>
            </w:r>
          </w:p>
        </w:tc>
      </w:tr>
      <w:tr>
        <w:tc>
          <w:tcPr>
            <w:tcW w:type="dxa" w:w="4986"/>
            <w:vAlign w:val="center"/>
            <w:shd w:fill="E8EEDC"/>
          </w:tcPr>
          <w:p>
            <w:r>
              <w:rPr>
                <w:b/>
              </w:rPr>
              <w:t>Texto-base da série</w:t>
            </w:r>
          </w:p>
        </w:tc>
        <w:tc>
          <w:tcPr>
            <w:tcW w:type="dxa" w:w="4986"/>
            <w:vAlign w:val="center"/>
          </w:tcPr>
          <w:p>
            <w:r>
              <w:t>1 Samuel 3:1-10</w:t>
            </w:r>
          </w:p>
        </w:tc>
      </w:tr>
      <w:tr>
        <w:tc>
          <w:tcPr>
            <w:tcW w:type="dxa" w:w="4986"/>
            <w:vAlign w:val="center"/>
            <w:shd w:fill="E8EEDC"/>
          </w:tcPr>
          <w:p>
            <w:r>
              <w:rPr>
                <w:b/>
              </w:rPr>
              <w:t>Entrega central</w:t>
            </w:r>
          </w:p>
        </w:tc>
        <w:tc>
          <w:tcPr>
            <w:tcW w:type="dxa" w:w="4986"/>
            <w:vAlign w:val="center"/>
          </w:tcPr>
          <w:p>
            <w:r>
              <w:t>Um caminho bíblico e prático para adolescentes reconhecerem a voz de Deus e responderem com obediência no cotidiano</w:t>
            </w:r>
          </w:p>
        </w:tc>
      </w:tr>
    </w:tbl>
    <w:p>
      <w:r>
        <w:br w:type="page"/>
      </w:r>
    </w:p>
    <w:p>
      <w:pPr>
        <w:pStyle w:val="Heading1"/>
        <w:spacing w:before="320" w:after="120"/>
      </w:pPr>
      <w:r>
        <w:t>1. Visão geral da série</w:t>
      </w:r>
    </w:p>
    <w:p>
      <w:pPr>
        <w:spacing w:after="120" w:line="259" w:lineRule="auto"/>
      </w:pPr>
      <w:r>
        <w:t>MUITO BARULHO é uma série de cinco mensagens para adolescentes de 13 a 17 anos sobre chamado, identidade e discernimento espiritual. O ponto de entrada não é uma linguagem religiosa fechada. O ponto de entrada é uma dor real: adolescentes estão cercados de vozes, notificações, comparações, opiniões, cobranças e expectativas. A série começa nessa tensão e conduz o adolescente até a pergunta bíblica central: qual voz está formando a minha vida?</w:t>
      </w:r>
    </w:p>
    <w:p>
      <w:pPr>
        <w:spacing w:after="120" w:line="259" w:lineRule="auto"/>
      </w:pPr>
      <w:r>
        <w:t>A série nasce de 1 Samuel 3:1-10. Samuel era jovem, estava em um ambiente religioso, mas ainda precisava aprender a reconhecer a voz de Deus. Essa é uma imagem poderosa para adolescentes: é possível estar perto das coisas de Deus e ainda precisar aprender a ouvir Deus de verdade.</w:t>
      </w:r>
    </w:p>
    <w:p>
      <w:pPr>
        <w:spacing w:after="120" w:line="259" w:lineRule="auto"/>
      </w:pPr>
      <w:r>
        <w:t>O objetivo não é apenas dizer que o adolescente tem um chamado. O objetivo é mostrar que chamado começa antes do palco, antes do cargo e antes da performance. Chamado começa quando Deus chama alguém pelo nome, forma esse coração pela Palavra e envia essa pessoa para viver como luz onde ela já está.</w:t>
      </w:r>
    </w:p>
    <w:p>
      <w:pPr>
        <w:pStyle w:val="Heading2"/>
        <w:spacing w:before="240" w:after="80"/>
      </w:pPr>
      <w:r>
        <w:t>Explicação breve para quem está comprando</w:t>
      </w:r>
    </w:p>
    <w:p>
      <w:pPr>
        <w:spacing w:after="120" w:line="259" w:lineRule="auto"/>
      </w:pPr>
      <w:r>
        <w:t>Esta série foi criada para igrejas que desejam discipular adolescentes com profundidade bíblica e conexão real com a vida deles. Ela não depende de uma grande estrutura para funcionar. Pode ser aplicada em cultos de adolescentes, células, pequenos grupos, retiros, conferências ou encontros semanais.</w:t>
      </w:r>
    </w:p>
    <w:p>
      <w:pPr>
        <w:spacing w:after="120" w:line="259" w:lineRule="auto"/>
      </w:pPr>
      <w:r>
        <w:t>MUITO BARULHO ajuda líderes a tratarem temas como identidade, comparação, redes sociais, pressão dos amigos, insegurança, escola, chamado, exemplo, testemunho e missão cotidiana sem cair em moralismo, linguagem infantilizada ou igrejês. Cada mensagem entrega Bíblia, ponte cultural, aplicação prática, ação da semana, perguntas para grupos e conexão com a próxima etapa da jornada.</w:t>
      </w:r>
    </w:p>
    <w:p>
      <w:pPr>
        <w:pStyle w:val="Heading1"/>
        <w:spacing w:before="320" w:after="120"/>
      </w:pPr>
      <w:r>
        <w:t>2. Tema por trás da série</w:t>
      </w:r>
    </w:p>
    <w:p>
      <w:pPr>
        <w:spacing w:after="120" w:line="259" w:lineRule="auto"/>
      </w:pPr>
      <w:r>
        <w:t>O tema por trás da série é chamado em meio ao barulho. Não chamado como cargo ministerial futuro, mas como identidade e resposta a Deus no presente.</w:t>
      </w:r>
    </w:p>
    <w:p>
      <w:pPr>
        <w:spacing w:after="120" w:line="259" w:lineRule="auto"/>
      </w:pPr>
      <w:r>
        <w:t>Adolescentes escutam muitas vozes todos os dias. A voz da comparação. A voz da aprovação. A voz dos amigos. A voz das redes. A voz da ansiedade. A voz do medo. A voz da vergonha. A voz da família. A voz da escola. A voz da igreja. Em meio a tudo isso, a série pergunta: qual dessas vozes tem autoridade para definir quem você é e para onde você vai?</w:t>
      </w:r>
    </w:p>
    <w:p>
      <w:pPr>
        <w:spacing w:after="120" w:line="259" w:lineRule="auto"/>
      </w:pPr>
      <w:r>
        <w:t>A resposta bíblica é clara: Deus é quem chama, conhece, forma e envia. O adolescente não precisa esperar virar adulto para começar a obedecer. Ele precisa aprender a ouvir Deus agora.</w:t>
      </w:r>
    </w:p>
    <w:p>
      <w:pPr>
        <w:pStyle w:val="Heading1"/>
        <w:spacing w:before="320" w:after="120"/>
      </w:pPr>
      <w:r>
        <w:t>3. Objetivos da série</w:t>
      </w:r>
    </w:p>
    <w:p>
      <w:pPr>
        <w:pStyle w:val="Heading2"/>
        <w:spacing w:before="240" w:after="80"/>
      </w:pPr>
      <w:r>
        <w:t>Objetivo espiritual</w:t>
      </w:r>
    </w:p>
    <w:p>
      <w:pPr>
        <w:spacing w:after="120" w:line="259" w:lineRule="auto"/>
      </w:pPr>
      <w:r>
        <w:t>Levar adolescentes a reconhecerem que Deus os chama pelo nome, forma sua identidade em Cristo e os convida a viver uma fé prática em casa, na escola, na internet, nas amizades e na igreja.</w:t>
      </w:r>
    </w:p>
    <w:p>
      <w:pPr>
        <w:pStyle w:val="Heading2"/>
        <w:spacing w:before="240" w:after="80"/>
      </w:pPr>
      <w:r>
        <w:t>Objetivo prático</w:t>
      </w:r>
    </w:p>
    <w:p>
      <w:pPr>
        <w:spacing w:after="120" w:line="259" w:lineRule="auto"/>
      </w:pPr>
      <w:r>
        <w:t>Conduzir cada adolescente a identificar as vozes que mais influenciam suas escolhas, confrontar mentiras sobre sua identidade, praticar uma obediência concreta, viver como luz em seu ambiente real e assumir um próximo passo de discipulado.</w:t>
      </w:r>
    </w:p>
    <w:p>
      <w:pPr>
        <w:pStyle w:val="Heading2"/>
        <w:spacing w:before="240" w:after="80"/>
      </w:pPr>
      <w:r>
        <w:t>Resultado esperado</w:t>
      </w:r>
    </w:p>
    <w:p>
      <w:pPr>
        <w:spacing w:after="120" w:line="259" w:lineRule="auto"/>
      </w:pPr>
      <w:r>
        <w:t>Ao final da série, o adolescente deve sair com clareza de que sua vida não precisa ser guiada pelo barulho. Ele pode aprender a reconhecer a voz de Deus, responder com obediência e viver como discípulo onde já está.</w:t>
      </w:r>
    </w:p>
    <w:p>
      <w:pPr>
        <w:pStyle w:val="Heading1"/>
        <w:spacing w:before="320" w:after="120"/>
      </w:pPr>
      <w:r>
        <w:t>4. Radar cultural da faixa etária</w:t>
      </w:r>
    </w:p>
    <w:p>
      <w:pPr>
        <w:spacing w:after="120" w:line="259" w:lineRule="auto"/>
      </w:pPr>
      <w:r>
        <w:t>A série conversa com adolescentes que vivem em uma cultura digital intensa. A pesquisa TIC Kids Online Brasil 2025 aponta que 92% das crianças e adolescentes brasileiros de 9 a 17 anos usam internet, o que representa 24,5 milhões de pessoas. A mesma divulgação informa que, entre usuários de 9 a 17 anos, WhatsApp, YouTube, Instagram e TikTok aparecem entre as plataformas acessadas várias vezes ao dia com maior frequência.</w:t>
      </w:r>
    </w:p>
    <w:p>
      <w:pPr>
        <w:spacing w:after="120" w:line="259" w:lineRule="auto"/>
      </w:pPr>
      <w:r>
        <w:t>O DataReportal Digital 2026 Brazil mostra que o país terminou 2025 com 185 milhões de pessoas usando internet e 150 milhões de identidades de usuários em redes sociais. Esses dados não dizem tudo sobre adolescência, mas revelam o ambiente em que adolescentes estão crescendo: uma vida atravessada por tela, vídeo, opinião rápida, imagem e comparação.</w:t>
      </w:r>
    </w:p>
    <w:p>
      <w:pPr>
        <w:spacing w:after="120" w:line="259" w:lineRule="auto"/>
      </w:pPr>
      <w:r>
        <w:t>Isso não significa que a série deve demonizar a internet. O ponto é mais profundo: adolescentes não estão apenas usando telas. Eles estão sendo discipulados por vozes. Algumas vozes entretêm. Outras pressionam. Outras confundem. Outras prometem valor. A pergunta pastoral é: como formar adolescentes que aprendem a ouvir Deus sem se tornarem reféns do barulho?</w:t>
      </w:r>
    </w:p>
    <w:p>
      <w:pPr>
        <w:pStyle w:val="Heading2"/>
        <w:spacing w:before="240" w:after="80"/>
      </w:pPr>
      <w:r>
        <w:t>O que adolescentes estão vivendo</w:t>
      </w:r>
    </w:p>
    <w:p>
      <w:pPr>
        <w:pStyle w:val="ListBullet"/>
        <w:spacing w:after="60"/>
      </w:pPr>
      <w:r>
        <w:t>Pressão por aceitação e medo de ficar de fora.</w:t>
      </w:r>
    </w:p>
    <w:p>
      <w:pPr>
        <w:pStyle w:val="ListBullet"/>
        <w:spacing w:after="60"/>
      </w:pPr>
      <w:r>
        <w:t>Comparação de aparência, estilo, grupo, notas, espiritualidade e popularidade.</w:t>
      </w:r>
    </w:p>
    <w:p>
      <w:pPr>
        <w:pStyle w:val="ListBullet"/>
        <w:spacing w:after="60"/>
      </w:pPr>
      <w:r>
        <w:t>Convivência constante com notificações, vídeos curtos, trends e opiniões rápidas.</w:t>
      </w:r>
    </w:p>
    <w:p>
      <w:pPr>
        <w:pStyle w:val="ListBullet"/>
        <w:spacing w:after="60"/>
      </w:pPr>
      <w:r>
        <w:t>Escola como espaço de cobrança, exposição, conflito, amizade e formação de identidade.</w:t>
      </w:r>
    </w:p>
    <w:p>
      <w:pPr>
        <w:pStyle w:val="ListBullet"/>
        <w:spacing w:after="60"/>
      </w:pPr>
      <w:r>
        <w:t>Dúvidas reais sobre fé, futuro, corpo, valor, pertencimento e propósito.</w:t>
      </w:r>
    </w:p>
    <w:p>
      <w:pPr>
        <w:pStyle w:val="ListBullet"/>
        <w:spacing w:after="60"/>
      </w:pPr>
      <w:r>
        <w:t>Necessidade de adultos e líderes que não apenas corrijam, mas escutem, orientem e caminhem junto.</w:t>
      </w:r>
    </w:p>
    <w:p>
      <w:pPr>
        <w:pStyle w:val="Heading1"/>
        <w:spacing w:before="320" w:after="120"/>
      </w:pPr>
      <w:r>
        <w:t>5. Mini benchmarking ministerial</w:t>
      </w:r>
    </w:p>
    <w:p>
      <w:pPr>
        <w:spacing w:after="120" w:line="259" w:lineRule="auto"/>
      </w:pPr>
      <w:r>
        <w:t>O benchmarking não existe para copiar igrejas. Ele existe para observar sinais de linguagem, formato, aplicação e resposta ministerial em movimentos que estão alcançando e formando novas gerações.</w:t>
      </w:r>
    </w:p>
    <w:p>
      <w:pPr>
        <w:pStyle w:val="Heading2"/>
        <w:spacing w:before="240" w:after="80"/>
      </w:pPr>
      <w:r>
        <w:t>Eleve Juventude | Igreja da Cidade</w:t>
      </w:r>
    </w:p>
    <w:p>
      <w:pPr>
        <w:spacing w:after="120" w:line="259" w:lineRule="auto"/>
      </w:pPr>
      <w:r>
        <w:t>O Eleve se apresenta como um ministério que deseja levantar uma geração com fé autêntica, apaixonada e prática, formando jovens e adolescentes semelhantes a Cristo, comprometidos com a igreja, com a sociedade e com a missão. A lógica pública do Eleve mostra algo importante: juventude não é apenas público de culto. Juventude é campo de discipulado, cuidado e envio.</w:t>
      </w:r>
    </w:p>
    <w:p>
      <w:pPr>
        <w:pStyle w:val="Heading2"/>
        <w:spacing w:before="240" w:after="80"/>
      </w:pPr>
      <w:r>
        <w:t>Elevation YTH</w:t>
      </w:r>
    </w:p>
    <w:p>
      <w:pPr>
        <w:spacing w:after="120" w:line="259" w:lineRule="auto"/>
      </w:pPr>
      <w:r>
        <w:t>A Elevation YTH trabalha com a ideia de um ambiente seguro e encorajador para adolescentes construírem amizades reais, aprofundarem a fé, conhecerem sua identidade em Cristo e serem desafiados a perseguir o propósito de Deus. Isso reforça uma direção importante para MUITO BARULHO: adolescentes precisam de mensagem, mas também precisam de comunidade, conversa, oração e próximos passos.</w:t>
      </w:r>
    </w:p>
    <w:p>
      <w:pPr>
        <w:pStyle w:val="Heading2"/>
        <w:spacing w:before="240" w:after="80"/>
      </w:pPr>
      <w:r>
        <w:t>Zion VOX, Hillsong Youth, Bethel e movimentos similares</w:t>
      </w:r>
    </w:p>
    <w:p>
      <w:pPr>
        <w:spacing w:after="120" w:line="259" w:lineRule="auto"/>
      </w:pPr>
      <w:r>
        <w:t>Essas referências trabalham com linguagem de geração, presença, identidade, Reino, Palavra, comunidade e resposta. O aprendizado para a CE.X não é copiar estética, nomes ou frases. É entender que séries para adolescentes precisam ter peso bíblico e linguagem de movimento. Elas precisam criar identificação, mas também conduzir a uma resposta espiritual concreta.</w:t>
      </w:r>
    </w:p>
    <w:p>
      <w:pPr>
        <w:pStyle w:val="Heading2"/>
        <w:spacing w:before="240" w:after="80"/>
      </w:pPr>
      <w:r>
        <w:t>Insight CE.X</w:t>
      </w:r>
    </w:p>
    <w:p>
      <w:pPr>
        <w:spacing w:after="120" w:line="259" w:lineRule="auto"/>
      </w:pPr>
      <w:r>
        <w:t>A CE.X deve entregar algo além de uma sequência de mensagens. A igreja que compra esta série recebe uma ferramenta de formação: visão, textos bíblicos, roteiro pregável, aplicações, ações da semana, perguntas para pequenos grupos e uma jornada clara de discipulado.</w:t>
      </w:r>
    </w:p>
    <w:p>
      <w:pPr>
        <w:pStyle w:val="Heading1"/>
        <w:spacing w:before="320" w:after="120"/>
      </w:pPr>
      <w:r>
        <w:t>6. Base bíblica e teológica</w:t>
      </w:r>
    </w:p>
    <w:p>
      <w:pPr>
        <w:pStyle w:val="Heading2"/>
        <w:spacing w:before="240" w:after="80"/>
      </w:pPr>
      <w:r>
        <w:t>Texto principal</w:t>
      </w:r>
    </w:p>
    <w:p>
      <w:pPr>
        <w:spacing w:after="120" w:line="259" w:lineRule="auto"/>
      </w:pPr>
      <w:r>
        <w:t>1 Samuel 3:1-10 é o eixo da série. Samuel ouve Deus chamando pelo nome, mas precisa aprender a reconhecer a voz do Senhor. A história mostra que chamado não começa com maturidade completa. Começa com sensibilidade, orientação e resposta.</w:t>
      </w:r>
    </w:p>
    <w:p>
      <w:pPr>
        <w:pStyle w:val="Heading2"/>
        <w:spacing w:before="240" w:after="80"/>
      </w:pPr>
      <w:r>
        <w:t>Textos de apoio</w:t>
      </w:r>
    </w:p>
    <w:p>
      <w:pPr>
        <w:pStyle w:val="ListBullet"/>
        <w:spacing w:after="60"/>
      </w:pPr>
      <w:r>
        <w:t>Jeremias 1:4-10: Deus chama Jeremias antes que ele se sinta capaz.</w:t>
      </w:r>
    </w:p>
    <w:p>
      <w:pPr>
        <w:pStyle w:val="ListBullet"/>
        <w:spacing w:after="60"/>
      </w:pPr>
      <w:r>
        <w:t>1 Timóteo 4:12: juventude não é desculpa para adiar exemplo, fé, pureza e testemunho.</w:t>
      </w:r>
    </w:p>
    <w:p>
      <w:pPr>
        <w:pStyle w:val="ListBullet"/>
        <w:spacing w:after="60"/>
      </w:pPr>
      <w:r>
        <w:t>Mateus 5:13-16: discípulos são chamados para ser sal e luz no mundo.</w:t>
      </w:r>
    </w:p>
    <w:p>
      <w:pPr>
        <w:pStyle w:val="ListBullet"/>
        <w:spacing w:after="60"/>
      </w:pPr>
      <w:r>
        <w:t>João 10:27: as ovelhas de Jesus ouvem sua voz e o seguem.</w:t>
      </w:r>
    </w:p>
    <w:p>
      <w:pPr>
        <w:pStyle w:val="ListBullet"/>
        <w:spacing w:after="60"/>
      </w:pPr>
      <w:r>
        <w:t>Efésios 2:10: fomos criados em Cristo para boas obras preparadas por Deus.</w:t>
      </w:r>
    </w:p>
    <w:p>
      <w:pPr>
        <w:pStyle w:val="ListBullet"/>
        <w:spacing w:after="60"/>
      </w:pPr>
      <w:r>
        <w:t>Romanos 12:1-2: a vida inteira como culto e a mente renovada contra o padrão do mundo.</w:t>
      </w:r>
    </w:p>
    <w:p>
      <w:pPr>
        <w:pStyle w:val="Heading2"/>
        <w:spacing w:before="240" w:after="80"/>
      </w:pPr>
      <w:r>
        <w:t>Eixos teológicos</w:t>
      </w:r>
    </w:p>
    <w:p>
      <w:pPr>
        <w:pStyle w:val="ListBullet"/>
        <w:spacing w:after="60"/>
      </w:pPr>
      <w:r>
        <w:t>Chamado nasce em Deus: a iniciativa é divina, não humana.</w:t>
      </w:r>
    </w:p>
    <w:p>
      <w:pPr>
        <w:pStyle w:val="ListBullet"/>
        <w:spacing w:after="60"/>
      </w:pPr>
      <w:r>
        <w:t>Identidade vem antes de atividade: Deus chama a pessoa antes de usar a pessoa.</w:t>
      </w:r>
    </w:p>
    <w:p>
      <w:pPr>
        <w:pStyle w:val="ListBullet"/>
        <w:spacing w:after="60"/>
      </w:pPr>
      <w:r>
        <w:t>Obediência é resposta: ouvir Deus biblicamente sempre conduz a algum tipo de resposta prática.</w:t>
      </w:r>
    </w:p>
    <w:p>
      <w:pPr>
        <w:pStyle w:val="ListBullet"/>
        <w:spacing w:after="60"/>
      </w:pPr>
      <w:r>
        <w:t>Santidade é pertencimento: Deus separa um povo para si, não para isolamento, mas para testemunho.</w:t>
      </w:r>
    </w:p>
    <w:p>
      <w:pPr>
        <w:pStyle w:val="ListBullet"/>
        <w:spacing w:after="60"/>
      </w:pPr>
      <w:r>
        <w:t>Missão começa perto: escola, casa, amizades, internet e igreja também são lugares de envio.</w:t>
      </w:r>
    </w:p>
    <w:p>
      <w:pPr>
        <w:pStyle w:val="Heading1"/>
        <w:spacing w:before="320" w:after="120"/>
      </w:pPr>
      <w:r>
        <w:t>7. Jornada das mensagens</w:t>
      </w:r>
    </w:p>
    <w:p>
      <w:pPr>
        <w:spacing w:after="120" w:line="259" w:lineRule="auto"/>
      </w:pPr>
      <w:r>
        <w:t>A série foi construída em cinco mensagens. A primeira localiza a dor: há vozes demais tentando guiar o adolescente. A segunda confronta identidade: ele não é apenas o que dizem. A terceira chama para responsabilidade: ele não precisa esperar crescer para viver de verdade. A quarta leva o chamado para o cotidiano: ele é luz onde está. A quinta fecha com resposta: a voz que chama também envia.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8EEDC"/>
          </w:tcPr>
          <w:p>
            <w:r>
              <w:rPr>
                <w:b/>
              </w:rPr>
              <w:t>#</w:t>
            </w:r>
          </w:p>
        </w:tc>
        <w:tc>
          <w:tcPr>
            <w:tcW w:type="dxa" w:w="1994"/>
            <w:shd w:fill="E8EEDC"/>
          </w:tcPr>
          <w:p>
            <w:r>
              <w:rPr>
                <w:b/>
              </w:rPr>
              <w:t>Mensagem</w:t>
            </w:r>
          </w:p>
        </w:tc>
        <w:tc>
          <w:tcPr>
            <w:tcW w:type="dxa" w:w="1994"/>
            <w:shd w:fill="E8EEDC"/>
          </w:tcPr>
          <w:p>
            <w:r>
              <w:rPr>
                <w:b/>
              </w:rPr>
              <w:t>Texto</w:t>
            </w:r>
          </w:p>
        </w:tc>
        <w:tc>
          <w:tcPr>
            <w:tcW w:type="dxa" w:w="1994"/>
            <w:shd w:fill="E8EEDC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1994"/>
            <w:shd w:fill="E8EEDC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Tem vozes demais aqui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1 Samuel 3:1-10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Aprender a reconhecer a voz de Deus no meio do barulho.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Mapa de vozes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Você não é só o que dizem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Jeremias 1:4-10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Confrontar rótulos, inseguranças e mentiras de identidade.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Oração honesta sobre identidade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Não espera crescer para viver de verdade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1 Timóteo 4:12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Mostrar que adolescência não é pausa no chamado.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Prática de exemplo por 7 dias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Luz no lugar onde você está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Mateus 5:13-16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Levar o chamado para escola, casa, internet e amizades.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Uma ação simples de luz</w:t>
            </w:r>
          </w:p>
        </w:tc>
      </w:tr>
      <w:tr>
        <w:tc>
          <w:tcPr>
            <w:tcW w:type="dxa" w:w="1994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A voz que chama também envia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João 10:27 e Efésios 2:10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Responder ao chamado com próximo passo real.</w:t>
            </w:r>
          </w:p>
        </w:tc>
        <w:tc>
          <w:tcPr>
            <w:tcW w:type="dxa" w:w="1994"/>
          </w:tcPr>
          <w:p>
            <w:pPr>
              <w:spacing w:after="0"/>
            </w:pPr>
            <w:r>
              <w:t>Compromisso de próximo passo</w:t>
            </w:r>
          </w:p>
        </w:tc>
      </w:tr>
    </w:tbl>
    <w:p>
      <w:pPr>
        <w:pStyle w:val="Heading1"/>
        <w:spacing w:before="320" w:after="120"/>
      </w:pPr>
      <w:r>
        <w:t>8. Resumo de cada mensagem</w:t>
      </w:r>
    </w:p>
    <w:p>
      <w:pPr>
        <w:pStyle w:val="Heading2"/>
        <w:spacing w:before="240" w:after="80"/>
      </w:pPr>
      <w:r>
        <w:t>Mensagem 1: Tem vozes demais aqui</w:t>
      </w:r>
    </w:p>
    <w:p>
      <w:pPr>
        <w:spacing w:after="120" w:line="259" w:lineRule="auto"/>
      </w:pPr>
      <w:r>
        <w:t>A primeira mensagem abre a série com 1 Samuel 3:1-10. O adolescente é levado a perceber que sua vida é cercada por vozes: amigos, redes, comparação, medo, escola, família, culpa e desejo de aceitação. A mensagem mostra que Samuel estava em um ambiente religioso, mas ainda precisava aprender a reconhecer Deus. A aplicação é simples e forte: nem toda voz que chama merece guiar.</w:t>
      </w:r>
    </w:p>
    <w:p>
      <w:pPr>
        <w:spacing w:after="120" w:line="259" w:lineRule="auto"/>
      </w:pPr>
      <w:r>
        <w:t>Ação da semana: criar um mapa de vozes, identificando quais influências mais moldam escolhas, emoções e identidade.</w:t>
      </w:r>
    </w:p>
    <w:p>
      <w:pPr>
        <w:pStyle w:val="Heading2"/>
        <w:spacing w:before="240" w:after="80"/>
      </w:pPr>
      <w:r>
        <w:t>Mensagem 2: Você não é só o que dizem</w:t>
      </w:r>
    </w:p>
    <w:p>
      <w:pPr>
        <w:spacing w:after="120" w:line="259" w:lineRule="auto"/>
      </w:pPr>
      <w:r>
        <w:t>A segunda mensagem trabalha Jeremias 1:4-10. Deus chama Jeremias antes que a insegurança dele tenha a palavra final. Essa mensagem confronta rótulos e frases que adolescentes carregam: tímido, difícil, esquisito, fraco, popular, invisível, intenso, problemático, bonzinho, incapaz. A verdade central é que Deus conhece antes das pessoas opinarem e chama antes da pessoa se sentir pronta.</w:t>
      </w:r>
    </w:p>
    <w:p>
      <w:pPr>
        <w:spacing w:after="120" w:line="259" w:lineRule="auto"/>
      </w:pPr>
      <w:r>
        <w:t>Ação da semana: escrever uma oração honesta sobre uma área em que o adolescente se sente pequeno, inseguro ou definido por outros.</w:t>
      </w:r>
    </w:p>
    <w:p>
      <w:pPr>
        <w:pStyle w:val="Heading2"/>
        <w:spacing w:before="240" w:after="80"/>
      </w:pPr>
      <w:r>
        <w:t>Mensagem 3: Não espera crescer para viver de verdade</w:t>
      </w:r>
    </w:p>
    <w:p>
      <w:pPr>
        <w:spacing w:after="120" w:line="259" w:lineRule="auto"/>
      </w:pPr>
      <w:r>
        <w:t>A terceira mensagem usa 1 Timóteo 4:12 para corrigir a ideia de que adolescente só será útil para Deus no futuro. Paulo não pede que Timóteo espere ser mais velho para ser exemplo. Ele chama o jovem a ser exemplo na palavra, no procedimento, no amor, na fé e na pureza. A mensagem mostra que adolescência não é intervalo espiritual.</w:t>
      </w:r>
    </w:p>
    <w:p>
      <w:pPr>
        <w:spacing w:after="120" w:line="259" w:lineRule="auto"/>
      </w:pPr>
      <w:r>
        <w:t>Ação da semana: escolher uma das cinco áreas de 1 Timóteo 4:12 e praticar uma obediência concreta por sete dias.</w:t>
      </w:r>
    </w:p>
    <w:p>
      <w:pPr>
        <w:pStyle w:val="Heading2"/>
        <w:spacing w:before="240" w:after="80"/>
      </w:pPr>
      <w:r>
        <w:t>Mensagem 4: Luz no lugar onde você está</w:t>
      </w:r>
    </w:p>
    <w:p>
      <w:pPr>
        <w:spacing w:after="120" w:line="259" w:lineRule="auto"/>
      </w:pPr>
      <w:r>
        <w:t>A quarta mensagem parte de Mateus 5:13-16. Jesus não chama seus discípulos para viverem escondidos, mas para serem sal e luz. Para adolescentes, isso precisa sair do abstrato e chegar à escola, ao grupo de amigos, ao quarto, ao celular, à família e à igreja. A mensagem mostra que chamado não começa longe. Começa no lugar onde Deus já colocou cada um.</w:t>
      </w:r>
    </w:p>
    <w:p>
      <w:pPr>
        <w:spacing w:after="120" w:line="259" w:lineRule="auto"/>
      </w:pPr>
      <w:r>
        <w:t>Ação da semana: praticar uma ação simples de luz, como pedir perdão, defender alguém com respeito, orar por um colega, encorajar uma pessoa ou servir em casa sem ser pedido.</w:t>
      </w:r>
    </w:p>
    <w:p>
      <w:pPr>
        <w:pStyle w:val="Heading2"/>
        <w:spacing w:before="240" w:after="80"/>
      </w:pPr>
      <w:r>
        <w:t>Mensagem 5: A voz que chama também envia</w:t>
      </w:r>
    </w:p>
    <w:p>
      <w:pPr>
        <w:spacing w:after="120" w:line="259" w:lineRule="auto"/>
      </w:pPr>
      <w:r>
        <w:t>A quinta mensagem fecha a série com João 10:27 e Efésios 2:10. O adolescente entende que ouvir a voz de Deus não é apenas receber conforto. É responder com seguimento e missão. Deus chama para perto, mas também envia para boas obras preparadas por Ele. A série termina com um chamado para próximos passos reais de discipulado.</w:t>
      </w:r>
    </w:p>
    <w:p>
      <w:pPr>
        <w:spacing w:after="120" w:line="259" w:lineRule="auto"/>
      </w:pPr>
      <w:r>
        <w:t>Ação da semana: assumir um próximo passo concreto: discipulado, pequeno grupo, rotina de oração, leitura bíblica, serviço, reconciliação ou conversa com um líder.</w:t>
      </w:r>
    </w:p>
    <w:p>
      <w:pPr>
        <w:pStyle w:val="Heading1"/>
        <w:spacing w:before="320" w:after="120"/>
      </w:pPr>
      <w:r>
        <w:t>9. O que a igreja recebe</w:t>
      </w:r>
    </w:p>
    <w:p>
      <w:pPr>
        <w:pStyle w:val="ListBullet"/>
        <w:spacing w:after="60"/>
      </w:pPr>
      <w:r>
        <w:t>Um documento de visão geral da série para apresentação, venda e implantação.</w:t>
      </w:r>
    </w:p>
    <w:p>
      <w:pPr>
        <w:pStyle w:val="ListBullet"/>
        <w:spacing w:after="60"/>
      </w:pPr>
      <w:r>
        <w:t>Cinco arquivos individuais em Word, um para cada mensagem.</w:t>
      </w:r>
    </w:p>
    <w:p>
      <w:pPr>
        <w:pStyle w:val="ListBullet"/>
        <w:spacing w:after="60"/>
      </w:pPr>
      <w:r>
        <w:t>Roteiros expandidos com linguagem próxima da fala do pregador.</w:t>
      </w:r>
    </w:p>
    <w:p>
      <w:pPr>
        <w:pStyle w:val="ListBullet"/>
        <w:spacing w:after="60"/>
      </w:pPr>
      <w:r>
        <w:t>Base bíblica principal e textos de apoio em cada mensagem.</w:t>
      </w:r>
    </w:p>
    <w:p>
      <w:pPr>
        <w:pStyle w:val="ListBullet"/>
        <w:spacing w:after="60"/>
      </w:pPr>
      <w:r>
        <w:t>Pontes culturais e dados atuais quando sustentam a narrativa.</w:t>
      </w:r>
    </w:p>
    <w:p>
      <w:pPr>
        <w:pStyle w:val="ListBullet"/>
        <w:spacing w:after="60"/>
      </w:pPr>
      <w:r>
        <w:t>Ações práticas para adolescentes aplicarem durante a semana.</w:t>
      </w:r>
    </w:p>
    <w:p>
      <w:pPr>
        <w:pStyle w:val="ListBullet"/>
        <w:spacing w:after="60"/>
      </w:pPr>
      <w:r>
        <w:t>Perguntas para pequenos grupos, discipulado ou rodas de conversa.</w:t>
      </w:r>
    </w:p>
    <w:p>
      <w:pPr>
        <w:pStyle w:val="ListBullet"/>
        <w:spacing w:after="60"/>
      </w:pPr>
      <w:r>
        <w:t>Conexão entre as mensagens, incluindo resumo da série, retomada da anterior e spoiler da próxima.</w:t>
      </w:r>
    </w:p>
    <w:p>
      <w:pPr>
        <w:pStyle w:val="Heading1"/>
        <w:spacing w:before="320" w:after="120"/>
      </w:pPr>
      <w:r>
        <w:t>10. Como aplicar na igreja local</w:t>
      </w:r>
    </w:p>
    <w:p>
      <w:pPr>
        <w:pStyle w:val="Heading2"/>
        <w:spacing w:before="240" w:after="80"/>
      </w:pPr>
      <w:r>
        <w:t>Igreja pequena</w:t>
      </w:r>
    </w:p>
    <w:p>
      <w:pPr>
        <w:spacing w:after="120" w:line="259" w:lineRule="auto"/>
      </w:pPr>
      <w:r>
        <w:t>A série pode ser aplicada em um culto de adolescentes, em uma sala simples, em um pequeno grupo ou em um encontro semanal. O mais importante é garantir espaço para conversa e oração depois da mensagem. Um líder maduro pode acompanhar as ações da semana pelo WhatsApp ou em encontros rápidos antes do culto.</w:t>
      </w:r>
    </w:p>
    <w:p>
      <w:pPr>
        <w:pStyle w:val="Heading2"/>
        <w:spacing w:before="240" w:after="80"/>
      </w:pPr>
      <w:r>
        <w:t>Igreja média</w:t>
      </w:r>
    </w:p>
    <w:p>
      <w:pPr>
        <w:spacing w:after="120" w:line="259" w:lineRule="auto"/>
      </w:pPr>
      <w:r>
        <w:t>A igreja pode integrar culto, pequenos grupos e redes sociais. A cada semana, a ação prática pode ser lembrada por cards, stories ou mensagens no grupo. Líderes podem acompanhar adolescentes por grupos menores e recolher testemunhos simples de aplicação.</w:t>
      </w:r>
    </w:p>
    <w:p>
      <w:pPr>
        <w:pStyle w:val="Heading2"/>
        <w:spacing w:before="240" w:after="80"/>
      </w:pPr>
      <w:r>
        <w:t>Igreja grande</w:t>
      </w:r>
    </w:p>
    <w:p>
      <w:pPr>
        <w:spacing w:after="120" w:line="259" w:lineRule="auto"/>
      </w:pPr>
      <w:r>
        <w:t>A série pode ser tratada como campanha integrada: culto, células, devocionais, comunicação visual, pais, equipe de cuidado e próximos passos. A quinta mensagem pode terminar com um momento de resposta e conexão com discipulado, serviço ou grupos.</w:t>
      </w:r>
    </w:p>
    <w:p>
      <w:pPr>
        <w:pStyle w:val="Heading1"/>
        <w:spacing w:before="320" w:after="120"/>
      </w:pPr>
      <w:r>
        <w:t>11. Texto comercial para venda do produto</w:t>
      </w:r>
    </w:p>
    <w:p>
      <w:pPr>
        <w:spacing w:after="120" w:line="259" w:lineRule="auto"/>
      </w:pPr>
      <w:r>
        <w:t>MUITO BARULHO é uma série de cinco mensagens para adolescentes que vivem cercados de vozes, comparações, notificações, opiniões e pressões. A série ajuda a igreja a discipular adolescentes com uma linguagem atual, bíblica e prática, mostrando que Deus continua chamando pelo nome em meio ao barulho.</w:t>
      </w:r>
    </w:p>
    <w:p>
      <w:pPr>
        <w:spacing w:after="120" w:line="259" w:lineRule="auto"/>
      </w:pPr>
      <w:r>
        <w:t>A partir da história de Samuel, Jeremias, Timóteo e das palavras de Jesus, os adolescentes são conduzidos a reconhecer quais vozes estão guiando suas escolhas, confrontar mentiras sobre identidade, viver como exemplo, ser luz onde já estão e responder ao chamado de Deus com passos reais de discipulado.</w:t>
      </w:r>
    </w:p>
    <w:p>
      <w:pPr>
        <w:spacing w:after="120" w:line="259" w:lineRule="auto"/>
      </w:pPr>
      <w:r>
        <w:t>Este material foi criado para servir igrejas locais com profundidade e aplicação. Cada mensagem vem em formato expandido, quase como a fala do pregador, com base bíblica, conexão cultural, aplicações, ações da semana e perguntas para grupos. Não é apenas uma série para preencher agenda. É uma ferramenta para formar adolescentes que aprendem a ouvir Deus e viver como discípulos no mundo real.</w:t>
      </w:r>
    </w:p>
    <w:p>
      <w:pPr>
        <w:pStyle w:val="Heading1"/>
        <w:spacing w:before="320" w:after="120"/>
      </w:pPr>
      <w:r>
        <w:t>12. Fontes e referências consultadas</w:t>
      </w:r>
    </w:p>
    <w:p>
      <w:pPr>
        <w:pStyle w:val="ListBullet"/>
        <w:spacing w:after="60"/>
      </w:pPr>
      <w:r>
        <w:t>Bíblia: 1 Samuel 3:1-10; Jeremias 1:4-10; 1 Timóteo 4:12; Mateus 5:13-16; João 10:27; Efésios 2:10; Romanos 12:1-2.</w:t>
      </w:r>
    </w:p>
    <w:p>
      <w:pPr>
        <w:pStyle w:val="ListBullet"/>
        <w:spacing w:after="60"/>
      </w:pPr>
      <w:r>
        <w:t>Cetic.br, TIC Kids Online Brasil 2025: dados sobre uso de internet por crianças e adolescentes no Brasil.</w:t>
      </w:r>
    </w:p>
    <w:p>
      <w:pPr>
        <w:pStyle w:val="ListBullet"/>
        <w:spacing w:after="60"/>
      </w:pPr>
      <w:r>
        <w:t>DataReportal, Digital 2026: Brazil: dados gerais sobre internet e redes sociais no Brasil.</w:t>
      </w:r>
    </w:p>
    <w:p>
      <w:pPr>
        <w:pStyle w:val="ListBullet"/>
        <w:spacing w:after="60"/>
      </w:pPr>
      <w:r>
        <w:t>Eleve Juventude, Igreja da Cidade: referência ministerial de juventude com fé autêntica, prática, discipulado e envio.</w:t>
      </w:r>
    </w:p>
    <w:p>
      <w:pPr>
        <w:pStyle w:val="ListBullet"/>
        <w:spacing w:after="60"/>
      </w:pPr>
      <w:r>
        <w:t>Elevation YTH: referência de ministério com adolescentes, comunidade segura, identidade em Cristo, propósito e liderança corajosa.</w:t>
      </w:r>
    </w:p>
    <w:p>
      <w:pPr>
        <w:pStyle w:val="ListBullet"/>
        <w:spacing w:after="60"/>
      </w:pPr>
      <w:r>
        <w:t>Referências ministeriais conceituais usadas como lente, sem cópia textual: discipulado, formação espiritual, cultura de igreja local, missão, comunicação e desenvolvimento por fase de vida.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CE.X | Campus Expansão | MUITO BARULHO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E110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84F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E110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E110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XQuote">
    <w:name w:val="CEX Quote"/>
    <w:pPr>
      <w:spacing w:before="120" w:after="120"/>
      <w:ind w:left="340"/>
    </w:pPr>
    <w:rPr>
      <w:rFonts w:ascii="Arial" w:hAnsi="Arial" w:eastAsia="Arial"/>
      <w:i/>
      <w:color w:val="384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