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left"/>
      </w:pPr>
      <w:r>
        <w:rPr>
          <w:rFonts w:ascii="Calibri" w:cs="Calibri" w:eastAsia="Calibri" w:hAnsi="Calibri"/>
          <w:b w:val="false"/>
          <w:bCs w:val="false"/>
          <w:i w:val="false"/>
          <w:iCs w:val="false"/>
          <w:color w:val="1A1A2E"/>
          <w:sz w:val="20"/>
          <w:szCs w:val="20"/>
        </w:rPr>
        <w:t xml:space="preserve"/>
      </w:r>
    </w:p>
    <w:p>
      <w:pPr>
        <w:shd w:fill="124848" w:val="clear"/>
        <w:spacing w:after="0" w:before="0"/>
        <w:jc w:val="center"/>
      </w:pPr>
      <w:r>
        <w:rPr>
          <w:rFonts w:ascii="Georgia" w:cs="Georgia" w:eastAsia="Georgia" w:hAnsi="Georgia"/>
          <w:b/>
          <w:bCs/>
          <w:i w:val="false"/>
          <w:iCs w:val="false"/>
          <w:color w:val="FFFFFF"/>
          <w:sz w:val="52"/>
          <w:szCs w:val="52"/>
        </w:rPr>
        <w:t xml:space="preserve">FACIAL MASSAGE</w:t>
      </w:r>
    </w:p>
    <w:p>
      <w:pPr>
        <w:shd w:fill="124848" w:val="clear"/>
        <w:spacing w:after="0" w:before="0"/>
        <w:jc w:val="center"/>
      </w:pPr>
      <w:r>
        <w:rPr>
          <w:rFonts w:ascii="Georgia" w:cs="Georgia" w:eastAsia="Georgia" w:hAnsi="Georgia"/>
          <w:b/>
          <w:bCs/>
          <w:i w:val="false"/>
          <w:iCs w:val="false"/>
          <w:color w:val="EAF4F4"/>
          <w:sz w:val="40"/>
          <w:szCs w:val="40"/>
        </w:rPr>
        <w:t xml:space="preserve">CLINICAL CHEAT SHEET</w:t>
      </w:r>
    </w:p>
    <w:p>
      <w:pPr>
        <w:shd w:fill="124848" w:val="clear"/>
        <w:spacing w:after="220" w:before="60"/>
        <w:jc w:val="center"/>
      </w:pPr>
      <w:r>
        <w:rPr>
          <w:rFonts w:ascii="Georgia" w:cs="Georgia" w:eastAsia="Georgia" w:hAnsi="Georgia"/>
          <w:b w:val="false"/>
          <w:bCs w:val="false"/>
          <w:i/>
          <w:iCs/>
          <w:color w:val="C2DEDE"/>
          <w:sz w:val="19"/>
          <w:szCs w:val="19"/>
        </w:rPr>
        <w:t xml:space="preserve">Technique Selection  •  Sequencing  •  Muscle Anatomy  •  Aging Concerns</w:t>
      </w:r>
    </w:p>
    <w:p>
      <w:pPr>
        <w:spacing w:after="40" w:before="200"/>
        <w:jc w:val="left"/>
      </w:pPr>
      <w:r>
        <w:rPr>
          <w:rFonts w:ascii="Calibri" w:cs="Calibri" w:eastAsia="Calibri" w:hAnsi="Calibri"/>
          <w:b w:val="false"/>
          <w:bCs w:val="false"/>
          <w:i w:val="false"/>
          <w:iCs w:val="false"/>
          <w:color w:val="1A1A2E"/>
          <w:sz w:val="20"/>
          <w:szCs w:val="20"/>
        </w:rPr>
        <w:t xml:space="preserve"/>
      </w:r>
    </w:p>
    <w:p>
      <w:pPr>
        <w:shd w:fill="124848" w:val="clear"/>
        <w:spacing w:after="0" w:before="280"/>
        <w:ind w:left="160" w:right="160"/>
      </w:pPr>
      <w:r>
        <w:rPr>
          <w:rFonts w:ascii="Georgia" w:cs="Georgia" w:eastAsia="Georgia" w:hAnsi="Georgia"/>
          <w:b/>
          <w:bCs/>
          <w:i w:val="false"/>
          <w:iCs w:val="false"/>
          <w:color w:val="FFFFFF"/>
          <w:sz w:val="26"/>
          <w:szCs w:val="26"/>
        </w:rPr>
        <w:t xml:space="preserve">SECTION 1 — TECHNIQUE SELECTION GUIDE</w:t>
      </w:r>
    </w:p>
    <w:p>
      <w:pPr>
        <w:shd w:fill="124848" w:val="clear"/>
        <w:spacing w:after="80" w:before="0"/>
      </w:pPr>
      <w:r>
        <w:rPr>
          <w:rFonts w:ascii="Calibri" w:cs="Calibri" w:eastAsia="Calibri" w:hAnsi="Calibri"/>
          <w:b w:val="false"/>
          <w:bCs w:val="false"/>
          <w:i w:val="false"/>
          <w:iCs w:val="false"/>
          <w:color w:val="1A1A2E"/>
          <w:sz w:val="6"/>
          <w:szCs w:val="6"/>
        </w:rPr>
        <w:t xml:space="preserve"/>
      </w:r>
    </w:p>
    <w:p>
      <w:pPr>
        <w:spacing w:after="40" w:before="60"/>
        <w:jc w:val="left"/>
      </w:pPr>
      <w:r>
        <w:rPr>
          <w:rFonts w:ascii="Calibri" w:cs="Calibri" w:eastAsia="Calibri" w:hAnsi="Calibri"/>
          <w:b w:val="false"/>
          <w:bCs w:val="false"/>
          <w:i w:val="false"/>
          <w:iCs w:val="false"/>
          <w:color w:val="1A1A2E"/>
          <w:sz w:val="20"/>
          <w:szCs w:val="20"/>
        </w:rPr>
        <w:t xml:space="preserve"/>
      </w:r>
    </w:p>
    <w:p>
      <w:pPr>
        <w:spacing w:after="80" w:before="200"/>
        <w:jc w:val="left"/>
      </w:pPr>
      <w:r>
        <w:rPr>
          <w:rFonts w:ascii="Georgia" w:cs="Georgia" w:eastAsia="Georgia" w:hAnsi="Georgia"/>
          <w:b/>
          <w:bCs/>
          <w:i w:val="false"/>
          <w:iCs w:val="false"/>
          <w:color w:val="1B6B6B"/>
          <w:sz w:val="23"/>
          <w:szCs w:val="23"/>
        </w:rPr>
        <w:t xml:space="preserve">By Client Concern / Goal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2DEDE" w:sz="1"/>
              <w:left w:val="single" w:color="C2DEDE" w:sz="1"/>
              <w:bottom w:val="single" w:color="C2DEDE" w:sz="1"/>
              <w:right w:val="single" w:color="C2DEDE" w:sz="1"/>
            </w:tcBorders>
            <w:shd w:fill="C2DEDE" w:val="clear"/>
            <w:tcMar>
              <w:top w:type="dxa" w:w="80"/>
              <w:left w:type="dxa" w:w="140"/>
              <w:bottom w:type="dxa" w:w="80"/>
              <w:right w:type="dxa" w:w="140"/>
            </w:tcMar>
            <w:vAlign w:val="center"/>
          </w:tcPr>
          <w:p>
            <w:pPr>
              <w:spacing w:after="40" w:before="40"/>
              <w:jc w:val="left"/>
            </w:pPr>
            <w:r>
              <w:rPr>
                <w:rFonts w:ascii="Georgia" w:cs="Georgia" w:eastAsia="Georgia" w:hAnsi="Georgia"/>
                <w:b/>
                <w:bCs/>
                <w:i w:val="false"/>
                <w:iCs w:val="false"/>
                <w:color w:val="1A1A2E"/>
                <w:sz w:val="18"/>
                <w:szCs w:val="18"/>
              </w:rPr>
              <w:t xml:space="preserve">Client Concern / Goal</w:t>
            </w:r>
          </w:p>
        </w:tc>
        <w:tc>
          <w:tcPr>
            <w:tcW w:type="dxa" w:w="5960"/>
            <w:tcBorders>
              <w:top w:val="single" w:color="C2DEDE" w:sz="1"/>
              <w:left w:val="single" w:color="C2DEDE" w:sz="1"/>
              <w:bottom w:val="single" w:color="C2DEDE" w:sz="1"/>
              <w:right w:val="single" w:color="C2DEDE" w:sz="1"/>
            </w:tcBorders>
            <w:shd w:fill="C2DEDE" w:val="clear"/>
            <w:tcMar>
              <w:top w:type="dxa" w:w="80"/>
              <w:left w:type="dxa" w:w="140"/>
              <w:bottom w:type="dxa" w:w="80"/>
              <w:right w:type="dxa" w:w="140"/>
            </w:tcMar>
            <w:vAlign w:val="center"/>
          </w:tcPr>
          <w:p>
            <w:pPr>
              <w:spacing w:after="40" w:before="40"/>
              <w:jc w:val="left"/>
            </w:pPr>
            <w:r>
              <w:rPr>
                <w:rFonts w:ascii="Georgia" w:cs="Georgia" w:eastAsia="Georgia" w:hAnsi="Georgia"/>
                <w:b/>
                <w:bCs/>
                <w:i w:val="false"/>
                <w:iCs w:val="false"/>
                <w:color w:val="1A1A2E"/>
                <w:sz w:val="18"/>
                <w:szCs w:val="18"/>
              </w:rPr>
              <w:t xml:space="preserve">Primary Technique(s)</w:t>
            </w:r>
          </w:p>
        </w:tc>
      </w:tr>
      <w:tr>
        <w:tc>
          <w:tcPr>
            <w:tcW w:type="dxa" w:w="34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Puffiness / fluid retention</w:t>
            </w:r>
          </w:p>
        </w:tc>
        <w:tc>
          <w:tcPr>
            <w:tcW w:type="dxa" w:w="59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Brazilian Lymphatic or Traditional Soft Lymphatic</w:t>
            </w:r>
          </w:p>
        </w:tc>
      </w:tr>
      <w:tr>
        <w:tc>
          <w:tcPr>
            <w:tcW w:type="dxa" w:w="34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Fine lines — dehydration-related</w:t>
            </w:r>
          </w:p>
        </w:tc>
        <w:tc>
          <w:tcPr>
            <w:tcW w:type="dxa" w:w="596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Cupping → Lymphatic (plump + flush)</w:t>
            </w:r>
          </w:p>
        </w:tc>
      </w:tr>
      <w:tr>
        <w:tc>
          <w:tcPr>
            <w:tcW w:type="dxa" w:w="34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Fine lines — expression / muscle-driven</w:t>
            </w:r>
          </w:p>
        </w:tc>
        <w:tc>
          <w:tcPr>
            <w:tcW w:type="dxa" w:w="59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Deep Muscle Work + Buccal (address root muscle)</w:t>
            </w:r>
          </w:p>
        </w:tc>
      </w:tr>
      <w:tr>
        <w:tc>
          <w:tcPr>
            <w:tcW w:type="dxa" w:w="34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Deep wrinkles / loss of volume</w:t>
            </w:r>
          </w:p>
        </w:tc>
        <w:tc>
          <w:tcPr>
            <w:tcW w:type="dxa" w:w="596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Buccal + Sculpting + Cupping</w:t>
            </w:r>
          </w:p>
        </w:tc>
      </w:tr>
      <w:tr>
        <w:tc>
          <w:tcPr>
            <w:tcW w:type="dxa" w:w="34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Loss of definition / jowling</w:t>
            </w:r>
          </w:p>
        </w:tc>
        <w:tc>
          <w:tcPr>
            <w:tcW w:type="dxa" w:w="59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Facial Sculpting + Buccal</w:t>
            </w:r>
          </w:p>
        </w:tc>
      </w:tr>
      <w:tr>
        <w:tc>
          <w:tcPr>
            <w:tcW w:type="dxa" w:w="34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Jaw tension / TMJ / grinding</w:t>
            </w:r>
          </w:p>
        </w:tc>
        <w:tc>
          <w:tcPr>
            <w:tcW w:type="dxa" w:w="596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Deep Facial Muscle Work + Buccal</w:t>
            </w:r>
          </w:p>
        </w:tc>
      </w:tr>
      <w:tr>
        <w:tc>
          <w:tcPr>
            <w:tcW w:type="dxa" w:w="34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Congestion / dullness / poor absorption</w:t>
            </w:r>
          </w:p>
        </w:tc>
        <w:tc>
          <w:tcPr>
            <w:tcW w:type="dxa" w:w="59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Facial Cupping</w:t>
            </w:r>
          </w:p>
        </w:tc>
      </w:tr>
      <w:tr>
        <w:tc>
          <w:tcPr>
            <w:tcW w:type="dxa" w:w="34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General relaxation + radiance</w:t>
            </w:r>
          </w:p>
        </w:tc>
        <w:tc>
          <w:tcPr>
            <w:tcW w:type="dxa" w:w="596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Traditional Soft Lymphatic + Sculpting</w:t>
            </w:r>
          </w:p>
        </w:tc>
      </w:tr>
    </w:tbl>
    <w:p>
      <w:pPr>
        <w:spacing w:after="40" w:before="140"/>
        <w:jc w:val="left"/>
      </w:pPr>
      <w:r>
        <w:rPr>
          <w:rFonts w:ascii="Calibri" w:cs="Calibri" w:eastAsia="Calibri" w:hAnsi="Calibri"/>
          <w:b w:val="false"/>
          <w:bCs w:val="false"/>
          <w:i w:val="false"/>
          <w:iCs w:val="false"/>
          <w:color w:val="1A1A2E"/>
          <w:sz w:val="20"/>
          <w:szCs w:val="20"/>
        </w:rPr>
        <w:t xml:space="preserve"/>
      </w:r>
    </w:p>
    <w:p>
      <w:pPr>
        <w:spacing w:after="80" w:before="200"/>
        <w:jc w:val="left"/>
      </w:pPr>
      <w:r>
        <w:rPr>
          <w:rFonts w:ascii="Georgia" w:cs="Georgia" w:eastAsia="Georgia" w:hAnsi="Georgia"/>
          <w:b/>
          <w:bCs/>
          <w:i w:val="false"/>
          <w:iCs w:val="false"/>
          <w:color w:val="1B6B6B"/>
          <w:sz w:val="23"/>
          <w:szCs w:val="23"/>
        </w:rPr>
        <w:t xml:space="preserve">By What You See on the Skin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2DEDE" w:sz="1"/>
              <w:left w:val="single" w:color="C2DEDE" w:sz="1"/>
              <w:bottom w:val="single" w:color="C2DEDE" w:sz="1"/>
              <w:right w:val="single" w:color="C2DEDE" w:sz="1"/>
            </w:tcBorders>
            <w:shd w:fill="C2DEDE" w:val="clear"/>
            <w:tcMar>
              <w:top w:type="dxa" w:w="80"/>
              <w:left w:type="dxa" w:w="140"/>
              <w:bottom w:type="dxa" w:w="80"/>
              <w:right w:type="dxa" w:w="140"/>
            </w:tcMar>
            <w:vAlign w:val="center"/>
          </w:tcPr>
          <w:p>
            <w:pPr>
              <w:spacing w:after="40" w:before="40"/>
              <w:jc w:val="left"/>
            </w:pPr>
            <w:r>
              <w:rPr>
                <w:rFonts w:ascii="Georgia" w:cs="Georgia" w:eastAsia="Georgia" w:hAnsi="Georgia"/>
                <w:b/>
                <w:bCs/>
                <w:i w:val="false"/>
                <w:iCs w:val="false"/>
                <w:color w:val="1A1A2E"/>
                <w:sz w:val="18"/>
                <w:szCs w:val="18"/>
              </w:rPr>
              <w:t xml:space="preserve">Observation</w:t>
            </w:r>
          </w:p>
        </w:tc>
        <w:tc>
          <w:tcPr>
            <w:tcW w:type="dxa" w:w="5960"/>
            <w:tcBorders>
              <w:top w:val="single" w:color="C2DEDE" w:sz="1"/>
              <w:left w:val="single" w:color="C2DEDE" w:sz="1"/>
              <w:bottom w:val="single" w:color="C2DEDE" w:sz="1"/>
              <w:right w:val="single" w:color="C2DEDE" w:sz="1"/>
            </w:tcBorders>
            <w:shd w:fill="C2DEDE" w:val="clear"/>
            <w:tcMar>
              <w:top w:type="dxa" w:w="80"/>
              <w:left w:type="dxa" w:w="140"/>
              <w:bottom w:type="dxa" w:w="80"/>
              <w:right w:type="dxa" w:w="140"/>
            </w:tcMar>
            <w:vAlign w:val="center"/>
          </w:tcPr>
          <w:p>
            <w:pPr>
              <w:spacing w:after="40" w:before="40"/>
              <w:jc w:val="left"/>
            </w:pPr>
            <w:r>
              <w:rPr>
                <w:rFonts w:ascii="Georgia" w:cs="Georgia" w:eastAsia="Georgia" w:hAnsi="Georgia"/>
                <w:b/>
                <w:bCs/>
                <w:i w:val="false"/>
                <w:iCs w:val="false"/>
                <w:color w:val="1A1A2E"/>
                <w:sz w:val="18"/>
                <w:szCs w:val="18"/>
              </w:rPr>
              <w:t xml:space="preserve">Technique to Reach For</w:t>
            </w:r>
          </w:p>
        </w:tc>
      </w:tr>
      <w:tr>
        <w:tc>
          <w:tcPr>
            <w:tcW w:type="dxa" w:w="34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Visible puffiness (eyes, jaw, cheeks)</w:t>
            </w:r>
          </w:p>
        </w:tc>
        <w:tc>
          <w:tcPr>
            <w:tcW w:type="dxa" w:w="59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Lymphatic drainage — open nodes first</w:t>
            </w:r>
          </w:p>
        </w:tc>
      </w:tr>
      <w:tr>
        <w:tc>
          <w:tcPr>
            <w:tcW w:type="dxa" w:w="34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Flat, dull, congested texture</w:t>
            </w:r>
          </w:p>
        </w:tc>
        <w:tc>
          <w:tcPr>
            <w:tcW w:type="dxa" w:w="596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Cupping to stimulate circulation</w:t>
            </w:r>
          </w:p>
        </w:tc>
      </w:tr>
      <w:tr>
        <w:tc>
          <w:tcPr>
            <w:tcW w:type="dxa" w:w="34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Hypertonicity (tight masseter, furrowed brow)</w:t>
            </w:r>
          </w:p>
        </w:tc>
        <w:tc>
          <w:tcPr>
            <w:tcW w:type="dxa" w:w="59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Deep muscle work or Buccal</w:t>
            </w:r>
          </w:p>
        </w:tc>
      </w:tr>
      <w:tr>
        <w:tc>
          <w:tcPr>
            <w:tcW w:type="dxa" w:w="34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Lax tissue / poor recoil</w:t>
            </w:r>
          </w:p>
        </w:tc>
        <w:tc>
          <w:tcPr>
            <w:tcW w:type="dxa" w:w="596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Sculpting or Buccal</w:t>
            </w:r>
          </w:p>
        </w:tc>
      </w:tr>
      <w:tr>
        <w:tc>
          <w:tcPr>
            <w:tcW w:type="dxa" w:w="34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Fine surface lines (not deep folds)</w:t>
            </w:r>
          </w:p>
        </w:tc>
        <w:tc>
          <w:tcPr>
            <w:tcW w:type="dxa" w:w="59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Cupping + Sculpting</w:t>
            </w:r>
          </w:p>
        </w:tc>
      </w:tr>
      <w:tr>
        <w:tc>
          <w:tcPr>
            <w:tcW w:type="dxa" w:w="34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Deep nasolabial / marionette lines</w:t>
            </w:r>
          </w:p>
        </w:tc>
        <w:tc>
          <w:tcPr>
            <w:tcW w:type="dxa" w:w="596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Buccal + Deep Muscle Work</w:t>
            </w:r>
          </w:p>
        </w:tc>
      </w:tr>
      <w:tr>
        <w:tc>
          <w:tcPr>
            <w:tcW w:type="dxa" w:w="34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Sensitive / reactive / compromised barrier</w:t>
            </w:r>
          </w:p>
        </w:tc>
        <w:tc>
          <w:tcPr>
            <w:tcW w:type="dxa" w:w="59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Traditional Soft Lymphatic ONLY</w:t>
            </w:r>
          </w:p>
        </w:tc>
      </w:tr>
      <w:tr>
        <w:tc>
          <w:tcPr>
            <w:tcW w:type="dxa" w:w="34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Post-procedure skin</w:t>
            </w:r>
          </w:p>
        </w:tc>
        <w:tc>
          <w:tcPr>
            <w:tcW w:type="dxa" w:w="596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Traditional Soft Lymphatic ONLY</w:t>
            </w:r>
          </w:p>
        </w:tc>
      </w:tr>
    </w:tbl>
    <w:p>
      <w:pPr>
        <w:spacing w:after="40" w:before="140"/>
        <w:jc w:val="left"/>
      </w:pPr>
      <w:r>
        <w:rPr>
          <w:rFonts w:ascii="Calibri" w:cs="Calibri" w:eastAsia="Calibri" w:hAnsi="Calibri"/>
          <w:b w:val="false"/>
          <w:bCs w:val="false"/>
          <w:i w:val="false"/>
          <w:iCs w:val="false"/>
          <w:color w:val="1A1A2E"/>
          <w:sz w:val="20"/>
          <w:szCs w:val="20"/>
        </w:rPr>
        <w:t xml:space="preserve"/>
      </w:r>
    </w:p>
    <w:p>
      <w:pPr>
        <w:spacing w:after="80" w:before="200"/>
        <w:jc w:val="left"/>
      </w:pPr>
      <w:r>
        <w:rPr>
          <w:rFonts w:ascii="Georgia" w:cs="Georgia" w:eastAsia="Georgia" w:hAnsi="Georgia"/>
          <w:b/>
          <w:bCs/>
          <w:i w:val="false"/>
          <w:iCs w:val="false"/>
          <w:color w:val="1B6B6B"/>
          <w:sz w:val="23"/>
          <w:szCs w:val="23"/>
        </w:rPr>
        <w:t xml:space="preserve">Brazilian vs. Traditional Soft Lymphatic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2DEDE" w:sz="1"/>
              <w:left w:val="single" w:color="C2DEDE" w:sz="1"/>
              <w:bottom w:val="single" w:color="C2DEDE" w:sz="1"/>
              <w:right w:val="single" w:color="C2DEDE" w:sz="1"/>
            </w:tcBorders>
            <w:shd w:fill="C2DEDE" w:val="clear"/>
            <w:tcMar>
              <w:top w:type="dxa" w:w="80"/>
              <w:left w:type="dxa" w:w="140"/>
              <w:bottom w:type="dxa" w:w="80"/>
              <w:right w:type="dxa" w:w="140"/>
            </w:tcMar>
            <w:vAlign w:val="center"/>
          </w:tcPr>
          <w:p>
            <w:pPr>
              <w:spacing w:after="40" w:before="40"/>
              <w:jc w:val="left"/>
            </w:pPr>
            <w:r>
              <w:rPr>
                <w:rFonts w:ascii="Georgia" w:cs="Georgia" w:eastAsia="Georgia" w:hAnsi="Georgia"/>
                <w:b/>
                <w:bCs/>
                <w:i w:val="false"/>
                <w:iCs w:val="false"/>
                <w:color w:val="1A1A2E"/>
                <w:sz w:val="18"/>
                <w:szCs w:val="18"/>
              </w:rPr>
              <w:t xml:space="preserve">Factor</w:t>
            </w:r>
          </w:p>
        </w:tc>
        <w:tc>
          <w:tcPr>
            <w:tcW w:type="dxa" w:w="3580"/>
            <w:tcBorders>
              <w:top w:val="single" w:color="C2DEDE" w:sz="1"/>
              <w:left w:val="single" w:color="C2DEDE" w:sz="1"/>
              <w:bottom w:val="single" w:color="C2DEDE" w:sz="1"/>
              <w:right w:val="single" w:color="C2DEDE" w:sz="1"/>
            </w:tcBorders>
            <w:shd w:fill="C2DEDE" w:val="clear"/>
            <w:tcMar>
              <w:top w:type="dxa" w:w="80"/>
              <w:left w:type="dxa" w:w="140"/>
              <w:bottom w:type="dxa" w:w="80"/>
              <w:right w:type="dxa" w:w="140"/>
            </w:tcMar>
            <w:vAlign w:val="center"/>
          </w:tcPr>
          <w:p>
            <w:pPr>
              <w:spacing w:after="40" w:before="40"/>
              <w:jc w:val="left"/>
            </w:pPr>
            <w:r>
              <w:rPr>
                <w:rFonts w:ascii="Georgia" w:cs="Georgia" w:eastAsia="Georgia" w:hAnsi="Georgia"/>
                <w:b/>
                <w:bCs/>
                <w:i w:val="false"/>
                <w:iCs w:val="false"/>
                <w:color w:val="1A1A2E"/>
                <w:sz w:val="18"/>
                <w:szCs w:val="18"/>
              </w:rPr>
              <w:t xml:space="preserve">Brazilian Lymphatic</w:t>
            </w:r>
          </w:p>
        </w:tc>
        <w:tc>
          <w:tcPr>
            <w:tcW w:type="dxa" w:w="3580"/>
            <w:tcBorders>
              <w:top w:val="single" w:color="C2DEDE" w:sz="1"/>
              <w:left w:val="single" w:color="C2DEDE" w:sz="1"/>
              <w:bottom w:val="single" w:color="C2DEDE" w:sz="1"/>
              <w:right w:val="single" w:color="C2DEDE" w:sz="1"/>
            </w:tcBorders>
            <w:shd w:fill="C2DEDE" w:val="clear"/>
            <w:tcMar>
              <w:top w:type="dxa" w:w="80"/>
              <w:left w:type="dxa" w:w="140"/>
              <w:bottom w:type="dxa" w:w="80"/>
              <w:right w:type="dxa" w:w="140"/>
            </w:tcMar>
            <w:vAlign w:val="center"/>
          </w:tcPr>
          <w:p>
            <w:pPr>
              <w:spacing w:after="40" w:before="40"/>
              <w:jc w:val="left"/>
            </w:pPr>
            <w:r>
              <w:rPr>
                <w:rFonts w:ascii="Georgia" w:cs="Georgia" w:eastAsia="Georgia" w:hAnsi="Georgia"/>
                <w:b/>
                <w:bCs/>
                <w:i w:val="false"/>
                <w:iCs w:val="false"/>
                <w:color w:val="1A1A2E"/>
                <w:sz w:val="18"/>
                <w:szCs w:val="18"/>
              </w:rPr>
              <w:t xml:space="preserve">Traditional Soft (Vodder)</w:t>
            </w:r>
          </w:p>
        </w:tc>
      </w:tr>
      <w:tr>
        <w:tc>
          <w:tcPr>
            <w:tcW w:type="dxa" w:w="22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Pressure</w:t>
            </w:r>
          </w:p>
        </w:tc>
        <w:tc>
          <w:tcPr>
            <w:tcW w:type="dxa" w:w="358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Light but active pumping</w:t>
            </w:r>
          </w:p>
        </w:tc>
        <w:tc>
          <w:tcPr>
            <w:tcW w:type="dxa" w:w="358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Feather-light — almost zero pressure</w:t>
            </w:r>
          </w:p>
        </w:tc>
      </w:tr>
      <w:tr>
        <w:tc>
          <w:tcPr>
            <w:tcW w:type="dxa" w:w="22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Rhythm</w:t>
            </w:r>
          </w:p>
        </w:tc>
        <w:tc>
          <w:tcPr>
            <w:tcW w:type="dxa" w:w="358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Rhythmic, specific sequences</w:t>
            </w:r>
          </w:p>
        </w:tc>
        <w:tc>
          <w:tcPr>
            <w:tcW w:type="dxa" w:w="358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Slow circles and skin-stretch movements</w:t>
            </w:r>
          </w:p>
        </w:tc>
      </w:tr>
      <w:tr>
        <w:tc>
          <w:tcPr>
            <w:tcW w:type="dxa" w:w="22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Feel</w:t>
            </w:r>
          </w:p>
        </w:tc>
        <w:tc>
          <w:tcPr>
            <w:tcW w:type="dxa" w:w="358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Stimulating, active</w:t>
            </w:r>
          </w:p>
        </w:tc>
        <w:tc>
          <w:tcPr>
            <w:tcW w:type="dxa" w:w="358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Meditative, parasympathetic</w:t>
            </w:r>
          </w:p>
        </w:tc>
      </w:tr>
      <w:tr>
        <w:tc>
          <w:tcPr>
            <w:tcW w:type="dxa" w:w="22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Best for</w:t>
            </w:r>
          </w:p>
        </w:tc>
        <w:tc>
          <w:tcPr>
            <w:tcW w:type="dxa" w:w="358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Robust clients, visible puffiness</w:t>
            </w:r>
          </w:p>
        </w:tc>
        <w:tc>
          <w:tcPr>
            <w:tcW w:type="dxa" w:w="358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Sensitive, reactive, post-procedure</w:t>
            </w:r>
          </w:p>
        </w:tc>
      </w:tr>
      <w:tr>
        <w:tc>
          <w:tcPr>
            <w:tcW w:type="dxa" w:w="22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Contraindicated</w:t>
            </w:r>
          </w:p>
        </w:tc>
        <w:tc>
          <w:tcPr>
            <w:tcW w:type="dxa" w:w="358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Active inflammation, fragile skin</w:t>
            </w:r>
          </w:p>
        </w:tc>
        <w:tc>
          <w:tcPr>
            <w:tcW w:type="dxa" w:w="358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Active infection</w:t>
            </w:r>
          </w:p>
        </w:tc>
      </w:tr>
    </w:tbl>
    <w:p>
      <w:pPr>
        <w:spacing w:after="40" w:before="140"/>
        <w:jc w:val="left"/>
      </w:pPr>
      <w:r>
        <w:rPr>
          <w:rFonts w:ascii="Calibri" w:cs="Calibri" w:eastAsia="Calibri" w:hAnsi="Calibri"/>
          <w:b w:val="false"/>
          <w:bCs w:val="false"/>
          <w:i w:val="false"/>
          <w:iCs w:val="false"/>
          <w:color w:val="1A1A2E"/>
          <w:sz w:val="20"/>
          <w:szCs w:val="20"/>
        </w:rPr>
        <w:t xml:space="preserve"/>
      </w:r>
    </w:p>
    <w:p>
      <w:pPr>
        <w:spacing w:after="80" w:before="200"/>
        <w:jc w:val="left"/>
      </w:pPr>
      <w:r>
        <w:rPr>
          <w:rFonts w:ascii="Georgia" w:cs="Georgia" w:eastAsia="Georgia" w:hAnsi="Georgia"/>
          <w:b/>
          <w:bCs/>
          <w:i w:val="false"/>
          <w:iCs w:val="false"/>
          <w:color w:val="1B6B6B"/>
          <w:sz w:val="23"/>
          <w:szCs w:val="23"/>
        </w:rPr>
        <w:t xml:space="preserve">Technique Intensity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2DEDE" w:sz="1"/>
              <w:left w:val="single" w:color="C2DEDE" w:sz="1"/>
              <w:bottom w:val="single" w:color="C2DEDE" w:sz="1"/>
              <w:right w:val="single" w:color="C2DEDE" w:sz="1"/>
            </w:tcBorders>
            <w:shd w:fill="C2DEDE" w:val="clear"/>
            <w:tcMar>
              <w:top w:type="dxa" w:w="80"/>
              <w:left w:type="dxa" w:w="140"/>
              <w:bottom w:type="dxa" w:w="80"/>
              <w:right w:type="dxa" w:w="140"/>
            </w:tcMar>
            <w:vAlign w:val="center"/>
          </w:tcPr>
          <w:p>
            <w:pPr>
              <w:spacing w:after="40" w:before="40"/>
              <w:jc w:val="left"/>
            </w:pPr>
            <w:r>
              <w:rPr>
                <w:rFonts w:ascii="Georgia" w:cs="Georgia" w:eastAsia="Georgia" w:hAnsi="Georgia"/>
                <w:b/>
                <w:bCs/>
                <w:i w:val="false"/>
                <w:iCs w:val="false"/>
                <w:color w:val="1A1A2E"/>
                <w:sz w:val="18"/>
                <w:szCs w:val="18"/>
              </w:rPr>
              <w:t xml:space="preserve">Technique</w:t>
            </w:r>
          </w:p>
        </w:tc>
        <w:tc>
          <w:tcPr>
            <w:tcW w:type="dxa" w:w="2000"/>
            <w:tcBorders>
              <w:top w:val="single" w:color="C2DEDE" w:sz="1"/>
              <w:left w:val="single" w:color="C2DEDE" w:sz="1"/>
              <w:bottom w:val="single" w:color="C2DEDE" w:sz="1"/>
              <w:right w:val="single" w:color="C2DEDE" w:sz="1"/>
            </w:tcBorders>
            <w:shd w:fill="C2DEDE" w:val="clear"/>
            <w:tcMar>
              <w:top w:type="dxa" w:w="80"/>
              <w:left w:type="dxa" w:w="140"/>
              <w:bottom w:type="dxa" w:w="80"/>
              <w:right w:type="dxa" w:w="140"/>
            </w:tcMar>
            <w:vAlign w:val="center"/>
          </w:tcPr>
          <w:p>
            <w:pPr>
              <w:spacing w:after="40" w:before="40"/>
              <w:jc w:val="left"/>
            </w:pPr>
            <w:r>
              <w:rPr>
                <w:rFonts w:ascii="Georgia" w:cs="Georgia" w:eastAsia="Georgia" w:hAnsi="Georgia"/>
                <w:b/>
                <w:bCs/>
                <w:i w:val="false"/>
                <w:iCs w:val="false"/>
                <w:color w:val="1A1A2E"/>
                <w:sz w:val="18"/>
                <w:szCs w:val="18"/>
              </w:rPr>
              <w:t xml:space="preserve">Intensity</w:t>
            </w:r>
          </w:p>
        </w:tc>
        <w:tc>
          <w:tcPr>
            <w:tcW w:type="dxa" w:w="4560"/>
            <w:tcBorders>
              <w:top w:val="single" w:color="C2DEDE" w:sz="1"/>
              <w:left w:val="single" w:color="C2DEDE" w:sz="1"/>
              <w:bottom w:val="single" w:color="C2DEDE" w:sz="1"/>
              <w:right w:val="single" w:color="C2DEDE" w:sz="1"/>
            </w:tcBorders>
            <w:shd w:fill="C2DEDE" w:val="clear"/>
            <w:tcMar>
              <w:top w:type="dxa" w:w="80"/>
              <w:left w:type="dxa" w:w="140"/>
              <w:bottom w:type="dxa" w:w="80"/>
              <w:right w:type="dxa" w:w="140"/>
            </w:tcMar>
            <w:vAlign w:val="center"/>
          </w:tcPr>
          <w:p>
            <w:pPr>
              <w:spacing w:after="40" w:before="40"/>
              <w:jc w:val="left"/>
            </w:pPr>
            <w:r>
              <w:rPr>
                <w:rFonts w:ascii="Georgia" w:cs="Georgia" w:eastAsia="Georgia" w:hAnsi="Georgia"/>
                <w:b/>
                <w:bCs/>
                <w:i w:val="false"/>
                <w:iCs w:val="false"/>
                <w:color w:val="1A1A2E"/>
                <w:sz w:val="18"/>
                <w:szCs w:val="18"/>
              </w:rPr>
              <w:t xml:space="preserve">Key Caution</w:t>
            </w:r>
          </w:p>
        </w:tc>
      </w:tr>
      <w:tr>
        <w:tc>
          <w:tcPr>
            <w:tcW w:type="dxa" w:w="28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Traditional Soft Lymphatic</w:t>
            </w:r>
          </w:p>
        </w:tc>
        <w:tc>
          <w:tcPr>
            <w:tcW w:type="dxa" w:w="20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Very Gentle  ●○○○</w:t>
            </w:r>
          </w:p>
        </w:tc>
        <w:tc>
          <w:tcPr>
            <w:tcW w:type="dxa" w:w="45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Contraindicated with active infection</w:t>
            </w:r>
          </w:p>
        </w:tc>
      </w:tr>
      <w:tr>
        <w:tc>
          <w:tcPr>
            <w:tcW w:type="dxa" w:w="28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Brazilian Lymphatic</w:t>
            </w:r>
          </w:p>
        </w:tc>
        <w:tc>
          <w:tcPr>
            <w:tcW w:type="dxa" w:w="20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Gentle–Moderate  ●●○○</w:t>
            </w:r>
          </w:p>
        </w:tc>
        <w:tc>
          <w:tcPr>
            <w:tcW w:type="dxa" w:w="456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Lighten over inflamed areas</w:t>
            </w:r>
          </w:p>
        </w:tc>
      </w:tr>
      <w:tr>
        <w:tc>
          <w:tcPr>
            <w:tcW w:type="dxa" w:w="28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Facial Cupping</w:t>
            </w:r>
          </w:p>
        </w:tc>
        <w:tc>
          <w:tcPr>
            <w:tcW w:type="dxa" w:w="20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Moderate  ●●●○</w:t>
            </w:r>
          </w:p>
        </w:tc>
        <w:tc>
          <w:tcPr>
            <w:tcW w:type="dxa" w:w="45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Avoid over broken capillaries / rosacea</w:t>
            </w:r>
          </w:p>
        </w:tc>
      </w:tr>
      <w:tr>
        <w:tc>
          <w:tcPr>
            <w:tcW w:type="dxa" w:w="28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Facial Sculpting</w:t>
            </w:r>
          </w:p>
        </w:tc>
        <w:tc>
          <w:tcPr>
            <w:tcW w:type="dxa" w:w="20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Moderate  ●●●○</w:t>
            </w:r>
          </w:p>
        </w:tc>
        <w:tc>
          <w:tcPr>
            <w:tcW w:type="dxa" w:w="456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Check comfort on lax or thin skin</w:t>
            </w:r>
          </w:p>
        </w:tc>
      </w:tr>
      <w:tr>
        <w:tc>
          <w:tcPr>
            <w:tcW w:type="dxa" w:w="28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Deep Facial Muscle Work</w:t>
            </w:r>
          </w:p>
        </w:tc>
        <w:tc>
          <w:tcPr>
            <w:tcW w:type="dxa" w:w="20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Moderate–Firm  ●●●○</w:t>
            </w:r>
          </w:p>
        </w:tc>
        <w:tc>
          <w:tcPr>
            <w:tcW w:type="dxa" w:w="45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Communicate with client throughout</w:t>
            </w:r>
          </w:p>
        </w:tc>
      </w:tr>
      <w:tr>
        <w:tc>
          <w:tcPr>
            <w:tcW w:type="dxa" w:w="28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Buccal Massage</w:t>
            </w:r>
          </w:p>
        </w:tc>
        <w:tc>
          <w:tcPr>
            <w:tcW w:type="dxa" w:w="20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Firm  ●●●●</w:t>
            </w:r>
          </w:p>
        </w:tc>
        <w:tc>
          <w:tcPr>
            <w:tcW w:type="dxa" w:w="456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Informed consent required; gloves always</w:t>
            </w:r>
          </w:p>
        </w:tc>
      </w:tr>
    </w:tbl>
    <w:p>
      <w:pPr>
        <w:spacing w:after="40" w:before="160"/>
        <w:jc w:val="left"/>
      </w:pPr>
      <w:r>
        <w:rPr>
          <w:rFonts w:ascii="Calibri" w:cs="Calibri" w:eastAsia="Calibri" w:hAnsi="Calibri"/>
          <w:b w:val="false"/>
          <w:bCs w:val="false"/>
          <w:i w:val="false"/>
          <w:iCs w:val="false"/>
          <w:color w:val="1A1A2E"/>
          <w:sz w:val="20"/>
          <w:szCs w:val="20"/>
        </w:rPr>
        <w:t xml:space="preserve"/>
      </w:r>
    </w:p>
    <w:p>
      <w:pPr>
        <w:pBdr>
          <w:bottom w:val="single" w:color="C2DEDE" w:sz="6" w:space="1"/>
        </w:pBdr>
        <w:spacing w:after="120" w:before="120"/>
      </w:pPr>
      <w:r>
        <w:rPr>
          <w:rFonts w:ascii="Calibri" w:cs="Calibri" w:eastAsia="Calibri" w:hAnsi="Calibri"/>
          <w:b w:val="false"/>
          <w:bCs w:val="false"/>
          <w:i w:val="false"/>
          <w:iCs w:val="false"/>
          <w:color w:val="1A1A2E"/>
          <w:sz w:val="20"/>
          <w:szCs w:val="20"/>
        </w:rPr>
        <w:t xml:space="preserve"/>
      </w:r>
    </w:p>
    <w:p>
      <w:pPr>
        <w:shd w:fill="124848" w:val="clear"/>
        <w:spacing w:after="0" w:before="280"/>
        <w:ind w:left="160" w:right="160"/>
      </w:pPr>
      <w:r>
        <w:rPr>
          <w:rFonts w:ascii="Georgia" w:cs="Georgia" w:eastAsia="Georgia" w:hAnsi="Georgia"/>
          <w:b/>
          <w:bCs/>
          <w:i w:val="false"/>
          <w:iCs w:val="false"/>
          <w:color w:val="FFFFFF"/>
          <w:sz w:val="26"/>
          <w:szCs w:val="26"/>
        </w:rPr>
        <w:t xml:space="preserve">SECTION 2 — SEQUENCES BY SKIN CONCERN</w:t>
      </w:r>
    </w:p>
    <w:p>
      <w:pPr>
        <w:shd w:fill="124848" w:val="clear"/>
        <w:spacing w:after="80" w:before="0"/>
      </w:pPr>
      <w:r>
        <w:rPr>
          <w:rFonts w:ascii="Calibri" w:cs="Calibri" w:eastAsia="Calibri" w:hAnsi="Calibri"/>
          <w:b w:val="false"/>
          <w:bCs w:val="false"/>
          <w:i w:val="false"/>
          <w:iCs w:val="false"/>
          <w:color w:val="1A1A2E"/>
          <w:sz w:val="6"/>
          <w:szCs w:val="6"/>
        </w:rPr>
        <w:t xml:space="preserve"/>
      </w:r>
    </w:p>
    <w:p>
      <w:pPr>
        <w:spacing w:after="40" w:before="80"/>
        <w:jc w:val="left"/>
      </w:pPr>
      <w:r>
        <w:rPr>
          <w:rFonts w:ascii="Calibri" w:cs="Calibri" w:eastAsia="Calibri" w:hAnsi="Calibri"/>
          <w:b w:val="false"/>
          <w:bCs w:val="false"/>
          <w:i w:val="false"/>
          <w:iCs w:val="false"/>
          <w:color w:val="1A1A2E"/>
          <w:sz w:val="20"/>
          <w:szCs w:val="20"/>
        </w:rPr>
        <w:t xml:space="preserve"/>
      </w:r>
    </w:p>
    <w:p>
      <w:pPr>
        <w:shd w:fill="EAF4F4" w:val="clear"/>
        <w:spacing w:after="60" w:before="60"/>
        <w:ind w:left="200" w:right="200"/>
      </w:pPr>
      <w:r>
        <w:rPr>
          <w:rFonts w:ascii="Calibri" w:cs="Calibri" w:eastAsia="Calibri" w:hAnsi="Calibri"/>
          <w:b/>
          <w:bCs/>
          <w:i w:val="false"/>
          <w:iCs w:val="false"/>
          <w:color w:val="124848"/>
          <w:sz w:val="20"/>
          <w:szCs w:val="20"/>
        </w:rPr>
        <w:t xml:space="preserve">Universal Rule:  </w:t>
      </w:r>
      <w:r>
        <w:rPr>
          <w:rFonts w:ascii="Calibri" w:cs="Calibri" w:eastAsia="Calibri" w:hAnsi="Calibri"/>
          <w:b w:val="false"/>
          <w:bCs w:val="false"/>
          <w:i w:val="false"/>
          <w:iCs w:val="false"/>
          <w:color w:val="1A1A2E"/>
          <w:sz w:val="20"/>
          <w:szCs w:val="20"/>
        </w:rPr>
        <w:t xml:space="preserve">OPEN (Lymphatic) → WORK (Targeted Technique) → CLOSE (Lymphatic / Effleurage)</w:t>
      </w:r>
    </w:p>
    <w:p>
      <w:pPr>
        <w:spacing w:after="120" w:before="60"/>
        <w:ind w:left="200"/>
        <w:jc w:val="left"/>
      </w:pPr>
      <w:r>
        <w:rPr>
          <w:rFonts w:ascii="Calibri" w:cs="Calibri" w:eastAsia="Calibri" w:hAnsi="Calibri"/>
          <w:b w:val="false"/>
          <w:bCs w:val="false"/>
          <w:i/>
          <w:iCs/>
          <w:color w:val="B8860B"/>
          <w:sz w:val="18"/>
          <w:szCs w:val="18"/>
        </w:rPr>
        <w:t xml:space="preserve">⚠  Skipping the close is the most common mistake — you've mobilized fluid and debris with no exit route.</w:t>
      </w:r>
    </w:p>
    <w:p>
      <w:pPr>
        <w:spacing w:after="80" w:before="200"/>
        <w:jc w:val="left"/>
      </w:pPr>
      <w:r>
        <w:rPr>
          <w:rFonts w:ascii="Georgia" w:cs="Georgia" w:eastAsia="Georgia" w:hAnsi="Georgia"/>
          <w:b/>
          <w:bCs/>
          <w:i w:val="false"/>
          <w:iCs w:val="false"/>
          <w:color w:val="1B6B6B"/>
          <w:sz w:val="23"/>
          <w:szCs w:val="23"/>
        </w:rPr>
        <w:t xml:space="preserve">▸  Puffiness / Fluid Retention</w:t>
      </w:r>
    </w:p>
    <w:p>
      <w:pPr>
        <w:spacing w:after="80" w:before="40"/>
        <w:ind w:left="280"/>
        <w:jc w:val="left"/>
      </w:pPr>
      <w:r>
        <w:rPr>
          <w:rFonts w:ascii="Calibri" w:cs="Calibri" w:eastAsia="Calibri" w:hAnsi="Calibri"/>
          <w:b w:val="false"/>
          <w:bCs w:val="false"/>
          <w:i/>
          <w:iCs/>
          <w:color w:val="666666"/>
          <w:sz w:val="18"/>
          <w:szCs w:val="18"/>
        </w:rPr>
        <w:t xml:space="preserve">(under-eye bags, morning puffiness, puffy jawline)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860"/>
      </w:tblGrid>
      <w:tr>
        <w:trPr>
          <w:tblHeader/>
        </w:trPr>
        <w:tc>
          <w:tcPr>
            <w:tcW w:type="dxa" w:w="1000"/>
            <w:tcBorders>
              <w:top w:val="single" w:color="C2DEDE" w:sz="1"/>
              <w:left w:val="single" w:color="C2DEDE" w:sz="1"/>
              <w:bottom w:val="single" w:color="C2DEDE" w:sz="1"/>
              <w:right w:val="single" w:color="C2DEDE" w:sz="1"/>
            </w:tcBorders>
            <w:shd w:fill="C2DEDE" w:val="clear"/>
            <w:tcMar>
              <w:top w:type="dxa" w:w="80"/>
              <w:left w:type="dxa" w:w="140"/>
              <w:bottom w:type="dxa" w:w="80"/>
              <w:right w:type="dxa" w:w="140"/>
            </w:tcMar>
            <w:vAlign w:val="center"/>
          </w:tcPr>
          <w:p>
            <w:pPr>
              <w:spacing w:after="40" w:before="40"/>
              <w:jc w:val="left"/>
            </w:pPr>
            <w:r>
              <w:rPr>
                <w:rFonts w:ascii="Georgia" w:cs="Georgia" w:eastAsia="Georgia" w:hAnsi="Georgia"/>
                <w:b/>
                <w:bCs/>
                <w:i w:val="false"/>
                <w:iCs w:val="false"/>
                <w:color w:val="1A1A2E"/>
                <w:sz w:val="18"/>
                <w:szCs w:val="18"/>
              </w:rPr>
              <w:t xml:space="preserve">Step</w:t>
            </w:r>
          </w:p>
        </w:tc>
        <w:tc>
          <w:tcPr>
            <w:tcW w:type="dxa" w:w="2500"/>
            <w:tcBorders>
              <w:top w:val="single" w:color="C2DEDE" w:sz="1"/>
              <w:left w:val="single" w:color="C2DEDE" w:sz="1"/>
              <w:bottom w:val="single" w:color="C2DEDE" w:sz="1"/>
              <w:right w:val="single" w:color="C2DEDE" w:sz="1"/>
            </w:tcBorders>
            <w:shd w:fill="C2DEDE" w:val="clear"/>
            <w:tcMar>
              <w:top w:type="dxa" w:w="80"/>
              <w:left w:type="dxa" w:w="140"/>
              <w:bottom w:type="dxa" w:w="80"/>
              <w:right w:type="dxa" w:w="140"/>
            </w:tcMar>
            <w:vAlign w:val="center"/>
          </w:tcPr>
          <w:p>
            <w:pPr>
              <w:spacing w:after="40" w:before="40"/>
              <w:jc w:val="left"/>
            </w:pPr>
            <w:r>
              <w:rPr>
                <w:rFonts w:ascii="Georgia" w:cs="Georgia" w:eastAsia="Georgia" w:hAnsi="Georgia"/>
                <w:b/>
                <w:bCs/>
                <w:i w:val="false"/>
                <w:iCs w:val="false"/>
                <w:color w:val="1A1A2E"/>
                <w:sz w:val="18"/>
                <w:szCs w:val="18"/>
              </w:rPr>
              <w:t xml:space="preserve">Technique</w:t>
            </w:r>
          </w:p>
        </w:tc>
        <w:tc>
          <w:tcPr>
            <w:tcW w:type="dxa" w:w="5860"/>
            <w:tcBorders>
              <w:top w:val="single" w:color="C2DEDE" w:sz="1"/>
              <w:left w:val="single" w:color="C2DEDE" w:sz="1"/>
              <w:bottom w:val="single" w:color="C2DEDE" w:sz="1"/>
              <w:right w:val="single" w:color="C2DEDE" w:sz="1"/>
            </w:tcBorders>
            <w:shd w:fill="C2DEDE" w:val="clear"/>
            <w:tcMar>
              <w:top w:type="dxa" w:w="80"/>
              <w:left w:type="dxa" w:w="140"/>
              <w:bottom w:type="dxa" w:w="80"/>
              <w:right w:type="dxa" w:w="140"/>
            </w:tcMar>
            <w:vAlign w:val="center"/>
          </w:tcPr>
          <w:p>
            <w:pPr>
              <w:spacing w:after="40" w:before="40"/>
              <w:jc w:val="left"/>
            </w:pPr>
            <w:r>
              <w:rPr>
                <w:rFonts w:ascii="Georgia" w:cs="Georgia" w:eastAsia="Georgia" w:hAnsi="Georgia"/>
                <w:b/>
                <w:bCs/>
                <w:i w:val="false"/>
                <w:iCs w:val="false"/>
                <w:color w:val="1A1A2E"/>
                <w:sz w:val="18"/>
                <w:szCs w:val="18"/>
              </w:rPr>
              <w:t xml:space="preserve">Notes / Focus</w:t>
            </w:r>
          </w:p>
        </w:tc>
      </w:tr>
      <w:tr>
        <w:tc>
          <w:tcPr>
            <w:tcW w:type="dxa" w:w="10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Open</w:t>
            </w:r>
          </w:p>
        </w:tc>
        <w:tc>
          <w:tcPr>
            <w:tcW w:type="dxa" w:w="25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Lymphatic Drainage</w:t>
            </w:r>
          </w:p>
        </w:tc>
        <w:tc>
          <w:tcPr>
            <w:tcW w:type="dxa" w:w="58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Open lymph nodes: clavicle → neck → preauricular. Feather pressure.</w:t>
            </w:r>
          </w:p>
        </w:tc>
      </w:tr>
      <w:tr>
        <w:tc>
          <w:tcPr>
            <w:tcW w:type="dxa" w:w="10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Work</w:t>
            </w:r>
          </w:p>
        </w:tc>
        <w:tc>
          <w:tcPr>
            <w:tcW w:type="dxa" w:w="25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Soft Lymphatic</w:t>
            </w:r>
          </w:p>
        </w:tc>
        <w:tc>
          <w:tcPr>
            <w:tcW w:type="dxa" w:w="586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Maintain feather-light pressure throughout entire face.</w:t>
            </w:r>
          </w:p>
        </w:tc>
      </w:tr>
      <w:tr>
        <w:tc>
          <w:tcPr>
            <w:tcW w:type="dxa" w:w="10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Close</w:t>
            </w:r>
          </w:p>
        </w:tc>
        <w:tc>
          <w:tcPr>
            <w:tcW w:type="dxa" w:w="25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Light Sculpting + Effleurage</w:t>
            </w:r>
          </w:p>
        </w:tc>
        <w:tc>
          <w:tcPr>
            <w:tcW w:type="dxa" w:w="58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Gentle strokes to settle and smooth tissue.</w:t>
            </w:r>
          </w:p>
        </w:tc>
      </w:tr>
    </w:tbl>
    <w:p>
      <w:pPr>
        <w:spacing w:after="40" w:before="120"/>
        <w:jc w:val="left"/>
      </w:pPr>
      <w:r>
        <w:rPr>
          <w:rFonts w:ascii="Calibri" w:cs="Calibri" w:eastAsia="Calibri" w:hAnsi="Calibri"/>
          <w:b w:val="false"/>
          <w:bCs w:val="false"/>
          <w:i w:val="false"/>
          <w:iCs w:val="false"/>
          <w:color w:val="1A1A2E"/>
          <w:sz w:val="20"/>
          <w:szCs w:val="20"/>
        </w:rPr>
        <w:t xml:space="preserve"/>
      </w:r>
    </w:p>
    <w:p>
      <w:pPr>
        <w:pBdr>
          <w:bottom w:val="single" w:color="C2DEDE" w:sz="6" w:space="1"/>
        </w:pBdr>
        <w:spacing w:after="120" w:before="120"/>
      </w:pPr>
      <w:r>
        <w:rPr>
          <w:rFonts w:ascii="Calibri" w:cs="Calibri" w:eastAsia="Calibri" w:hAnsi="Calibri"/>
          <w:b w:val="false"/>
          <w:bCs w:val="false"/>
          <w:i w:val="false"/>
          <w:iCs w:val="false"/>
          <w:color w:val="1A1A2E"/>
          <w:sz w:val="20"/>
          <w:szCs w:val="20"/>
        </w:rPr>
        <w:t xml:space="preserve"/>
      </w:r>
    </w:p>
    <w:p>
      <w:pPr>
        <w:spacing w:after="80" w:before="200"/>
        <w:jc w:val="left"/>
      </w:pPr>
      <w:r>
        <w:rPr>
          <w:rFonts w:ascii="Georgia" w:cs="Georgia" w:eastAsia="Georgia" w:hAnsi="Georgia"/>
          <w:b/>
          <w:bCs/>
          <w:i w:val="false"/>
          <w:iCs w:val="false"/>
          <w:color w:val="1B6B6B"/>
          <w:sz w:val="23"/>
          <w:szCs w:val="23"/>
        </w:rPr>
        <w:t xml:space="preserve">▸  Fine Lines — Dehydration</w:t>
      </w:r>
    </w:p>
    <w:p>
      <w:pPr>
        <w:spacing w:after="80" w:before="40"/>
        <w:ind w:left="280"/>
        <w:jc w:val="left"/>
      </w:pPr>
      <w:r>
        <w:rPr>
          <w:rFonts w:ascii="Calibri" w:cs="Calibri" w:eastAsia="Calibri" w:hAnsi="Calibri"/>
          <w:b w:val="false"/>
          <w:bCs w:val="false"/>
          <w:i/>
          <w:iCs/>
          <w:color w:val="666666"/>
          <w:sz w:val="18"/>
          <w:szCs w:val="18"/>
        </w:rPr>
        <w:t xml:space="preserve">(surface crepiness, fine texture lines, dehydrated skin)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860"/>
      </w:tblGrid>
      <w:tr>
        <w:trPr>
          <w:tblHeader/>
        </w:trPr>
        <w:tc>
          <w:tcPr>
            <w:tcW w:type="dxa" w:w="1000"/>
            <w:tcBorders>
              <w:top w:val="single" w:color="C2DEDE" w:sz="1"/>
              <w:left w:val="single" w:color="C2DEDE" w:sz="1"/>
              <w:bottom w:val="single" w:color="C2DEDE" w:sz="1"/>
              <w:right w:val="single" w:color="C2DEDE" w:sz="1"/>
            </w:tcBorders>
            <w:shd w:fill="C2DEDE" w:val="clear"/>
            <w:tcMar>
              <w:top w:type="dxa" w:w="80"/>
              <w:left w:type="dxa" w:w="140"/>
              <w:bottom w:type="dxa" w:w="80"/>
              <w:right w:type="dxa" w:w="140"/>
            </w:tcMar>
            <w:vAlign w:val="center"/>
          </w:tcPr>
          <w:p>
            <w:pPr>
              <w:spacing w:after="40" w:before="40"/>
              <w:jc w:val="left"/>
            </w:pPr>
            <w:r>
              <w:rPr>
                <w:rFonts w:ascii="Georgia" w:cs="Georgia" w:eastAsia="Georgia" w:hAnsi="Georgia"/>
                <w:b/>
                <w:bCs/>
                <w:i w:val="false"/>
                <w:iCs w:val="false"/>
                <w:color w:val="1A1A2E"/>
                <w:sz w:val="18"/>
                <w:szCs w:val="18"/>
              </w:rPr>
              <w:t xml:space="preserve">Step</w:t>
            </w:r>
          </w:p>
        </w:tc>
        <w:tc>
          <w:tcPr>
            <w:tcW w:type="dxa" w:w="2500"/>
            <w:tcBorders>
              <w:top w:val="single" w:color="C2DEDE" w:sz="1"/>
              <w:left w:val="single" w:color="C2DEDE" w:sz="1"/>
              <w:bottom w:val="single" w:color="C2DEDE" w:sz="1"/>
              <w:right w:val="single" w:color="C2DEDE" w:sz="1"/>
            </w:tcBorders>
            <w:shd w:fill="C2DEDE" w:val="clear"/>
            <w:tcMar>
              <w:top w:type="dxa" w:w="80"/>
              <w:left w:type="dxa" w:w="140"/>
              <w:bottom w:type="dxa" w:w="80"/>
              <w:right w:type="dxa" w:w="140"/>
            </w:tcMar>
            <w:vAlign w:val="center"/>
          </w:tcPr>
          <w:p>
            <w:pPr>
              <w:spacing w:after="40" w:before="40"/>
              <w:jc w:val="left"/>
            </w:pPr>
            <w:r>
              <w:rPr>
                <w:rFonts w:ascii="Georgia" w:cs="Georgia" w:eastAsia="Georgia" w:hAnsi="Georgia"/>
                <w:b/>
                <w:bCs/>
                <w:i w:val="false"/>
                <w:iCs w:val="false"/>
                <w:color w:val="1A1A2E"/>
                <w:sz w:val="18"/>
                <w:szCs w:val="18"/>
              </w:rPr>
              <w:t xml:space="preserve">Technique</w:t>
            </w:r>
          </w:p>
        </w:tc>
        <w:tc>
          <w:tcPr>
            <w:tcW w:type="dxa" w:w="5860"/>
            <w:tcBorders>
              <w:top w:val="single" w:color="C2DEDE" w:sz="1"/>
              <w:left w:val="single" w:color="C2DEDE" w:sz="1"/>
              <w:bottom w:val="single" w:color="C2DEDE" w:sz="1"/>
              <w:right w:val="single" w:color="C2DEDE" w:sz="1"/>
            </w:tcBorders>
            <w:shd w:fill="C2DEDE" w:val="clear"/>
            <w:tcMar>
              <w:top w:type="dxa" w:w="80"/>
              <w:left w:type="dxa" w:w="140"/>
              <w:bottom w:type="dxa" w:w="80"/>
              <w:right w:type="dxa" w:w="140"/>
            </w:tcMar>
            <w:vAlign w:val="center"/>
          </w:tcPr>
          <w:p>
            <w:pPr>
              <w:spacing w:after="40" w:before="40"/>
              <w:jc w:val="left"/>
            </w:pPr>
            <w:r>
              <w:rPr>
                <w:rFonts w:ascii="Georgia" w:cs="Georgia" w:eastAsia="Georgia" w:hAnsi="Georgia"/>
                <w:b/>
                <w:bCs/>
                <w:i w:val="false"/>
                <w:iCs w:val="false"/>
                <w:color w:val="1A1A2E"/>
                <w:sz w:val="18"/>
                <w:szCs w:val="18"/>
              </w:rPr>
              <w:t xml:space="preserve">Notes / Focus</w:t>
            </w:r>
          </w:p>
        </w:tc>
      </w:tr>
      <w:tr>
        <w:tc>
          <w:tcPr>
            <w:tcW w:type="dxa" w:w="10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Open</w:t>
            </w:r>
          </w:p>
        </w:tc>
        <w:tc>
          <w:tcPr>
            <w:tcW w:type="dxa" w:w="25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Lymphatic Drainage</w:t>
            </w:r>
          </w:p>
        </w:tc>
        <w:tc>
          <w:tcPr>
            <w:tcW w:type="dxa" w:w="58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Clear lymphatic pathways first.</w:t>
            </w:r>
          </w:p>
        </w:tc>
      </w:tr>
      <w:tr>
        <w:tc>
          <w:tcPr>
            <w:tcW w:type="dxa" w:w="10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Work</w:t>
            </w:r>
          </w:p>
        </w:tc>
        <w:tc>
          <w:tcPr>
            <w:tcW w:type="dxa" w:w="25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Facial Cupping</w:t>
            </w:r>
          </w:p>
        </w:tc>
        <w:tc>
          <w:tcPr>
            <w:tcW w:type="dxa" w:w="586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Suction plumps tissue, draws nutrients to surface. Small cup around eyes, larger on cheeks.</w:t>
            </w:r>
          </w:p>
        </w:tc>
      </w:tr>
      <w:tr>
        <w:tc>
          <w:tcPr>
            <w:tcW w:type="dxa" w:w="10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Work 2</w:t>
            </w:r>
          </w:p>
        </w:tc>
        <w:tc>
          <w:tcPr>
            <w:tcW w:type="dxa" w:w="25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Traditional Soft Lymphatic</w:t>
            </w:r>
          </w:p>
        </w:tc>
        <w:tc>
          <w:tcPr>
            <w:tcW w:type="dxa" w:w="58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Alternate with cupping to maximize fluid movement.</w:t>
            </w:r>
          </w:p>
        </w:tc>
      </w:tr>
      <w:tr>
        <w:tc>
          <w:tcPr>
            <w:tcW w:type="dxa" w:w="10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Close</w:t>
            </w:r>
          </w:p>
        </w:tc>
        <w:tc>
          <w:tcPr>
            <w:tcW w:type="dxa" w:w="25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Lymphatic</w:t>
            </w:r>
          </w:p>
        </w:tc>
        <w:tc>
          <w:tcPr>
            <w:tcW w:type="dxa" w:w="586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Flush loosened congestion and debris.</w:t>
            </w:r>
          </w:p>
        </w:tc>
      </w:tr>
    </w:tbl>
    <w:p>
      <w:pPr>
        <w:spacing w:after="40" w:before="120"/>
        <w:jc w:val="left"/>
      </w:pPr>
      <w:r>
        <w:rPr>
          <w:rFonts w:ascii="Calibri" w:cs="Calibri" w:eastAsia="Calibri" w:hAnsi="Calibri"/>
          <w:b w:val="false"/>
          <w:bCs w:val="false"/>
          <w:i w:val="false"/>
          <w:iCs w:val="false"/>
          <w:color w:val="1A1A2E"/>
          <w:sz w:val="20"/>
          <w:szCs w:val="20"/>
        </w:rPr>
        <w:t xml:space="preserve"/>
      </w:r>
    </w:p>
    <w:p>
      <w:pPr>
        <w:pBdr>
          <w:bottom w:val="single" w:color="C2DEDE" w:sz="6" w:space="1"/>
        </w:pBdr>
        <w:spacing w:after="120" w:before="120"/>
      </w:pPr>
      <w:r>
        <w:rPr>
          <w:rFonts w:ascii="Calibri" w:cs="Calibri" w:eastAsia="Calibri" w:hAnsi="Calibri"/>
          <w:b w:val="false"/>
          <w:bCs w:val="false"/>
          <w:i w:val="false"/>
          <w:iCs w:val="false"/>
          <w:color w:val="1A1A2E"/>
          <w:sz w:val="20"/>
          <w:szCs w:val="20"/>
        </w:rPr>
        <w:t xml:space="preserve"/>
      </w:r>
    </w:p>
    <w:p>
      <w:pPr>
        <w:spacing w:after="80" w:before="200"/>
        <w:jc w:val="left"/>
      </w:pPr>
      <w:r>
        <w:rPr>
          <w:rFonts w:ascii="Georgia" w:cs="Georgia" w:eastAsia="Georgia" w:hAnsi="Georgia"/>
          <w:b/>
          <w:bCs/>
          <w:i w:val="false"/>
          <w:iCs w:val="false"/>
          <w:color w:val="1B6B6B"/>
          <w:sz w:val="23"/>
          <w:szCs w:val="23"/>
        </w:rPr>
        <w:t xml:space="preserve">▸  Fine Lines — Expression / Muscle-Driven</w:t>
      </w:r>
    </w:p>
    <w:p>
      <w:pPr>
        <w:spacing w:after="80" w:before="40"/>
        <w:ind w:left="280"/>
        <w:jc w:val="left"/>
      </w:pPr>
      <w:r>
        <w:rPr>
          <w:rFonts w:ascii="Calibri" w:cs="Calibri" w:eastAsia="Calibri" w:hAnsi="Calibri"/>
          <w:b w:val="false"/>
          <w:bCs w:val="false"/>
          <w:i/>
          <w:iCs/>
          <w:color w:val="666666"/>
          <w:sz w:val="18"/>
          <w:szCs w:val="18"/>
        </w:rPr>
        <w:t xml:space="preserve">(forehead lines, frown lines, crow's feet, lip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860"/>
      </w:tblGrid>
      <w:tr>
        <w:trPr>
          <w:tblHeader/>
        </w:trPr>
        <w:tc>
          <w:tcPr>
            <w:tcW w:type="dxa" w:w="1000"/>
            <w:tcBorders>
              <w:top w:val="single" w:color="C2DEDE" w:sz="1"/>
              <w:left w:val="single" w:color="C2DEDE" w:sz="1"/>
              <w:bottom w:val="single" w:color="C2DEDE" w:sz="1"/>
              <w:right w:val="single" w:color="C2DEDE" w:sz="1"/>
            </w:tcBorders>
            <w:shd w:fill="C2DEDE" w:val="clear"/>
            <w:tcMar>
              <w:top w:type="dxa" w:w="80"/>
              <w:left w:type="dxa" w:w="140"/>
              <w:bottom w:type="dxa" w:w="80"/>
              <w:right w:type="dxa" w:w="140"/>
            </w:tcMar>
            <w:vAlign w:val="center"/>
          </w:tcPr>
          <w:p>
            <w:pPr>
              <w:spacing w:after="40" w:before="40"/>
              <w:jc w:val="left"/>
            </w:pPr>
            <w:r>
              <w:rPr>
                <w:rFonts w:ascii="Georgia" w:cs="Georgia" w:eastAsia="Georgia" w:hAnsi="Georgia"/>
                <w:b/>
                <w:bCs/>
                <w:i w:val="false"/>
                <w:iCs w:val="false"/>
                <w:color w:val="1A1A2E"/>
                <w:sz w:val="18"/>
                <w:szCs w:val="18"/>
              </w:rPr>
              <w:t xml:space="preserve">Step</w:t>
            </w:r>
          </w:p>
        </w:tc>
        <w:tc>
          <w:tcPr>
            <w:tcW w:type="dxa" w:w="2500"/>
            <w:tcBorders>
              <w:top w:val="single" w:color="C2DEDE" w:sz="1"/>
              <w:left w:val="single" w:color="C2DEDE" w:sz="1"/>
              <w:bottom w:val="single" w:color="C2DEDE" w:sz="1"/>
              <w:right w:val="single" w:color="C2DEDE" w:sz="1"/>
            </w:tcBorders>
            <w:shd w:fill="C2DEDE" w:val="clear"/>
            <w:tcMar>
              <w:top w:type="dxa" w:w="80"/>
              <w:left w:type="dxa" w:w="140"/>
              <w:bottom w:type="dxa" w:w="80"/>
              <w:right w:type="dxa" w:w="140"/>
            </w:tcMar>
            <w:vAlign w:val="center"/>
          </w:tcPr>
          <w:p>
            <w:pPr>
              <w:spacing w:after="40" w:before="40"/>
              <w:jc w:val="left"/>
            </w:pPr>
            <w:r>
              <w:rPr>
                <w:rFonts w:ascii="Georgia" w:cs="Georgia" w:eastAsia="Georgia" w:hAnsi="Georgia"/>
                <w:b/>
                <w:bCs/>
                <w:i w:val="false"/>
                <w:iCs w:val="false"/>
                <w:color w:val="1A1A2E"/>
                <w:sz w:val="18"/>
                <w:szCs w:val="18"/>
              </w:rPr>
              <w:t xml:space="preserve">Technique</w:t>
            </w:r>
          </w:p>
        </w:tc>
        <w:tc>
          <w:tcPr>
            <w:tcW w:type="dxa" w:w="5860"/>
            <w:tcBorders>
              <w:top w:val="single" w:color="C2DEDE" w:sz="1"/>
              <w:left w:val="single" w:color="C2DEDE" w:sz="1"/>
              <w:bottom w:val="single" w:color="C2DEDE" w:sz="1"/>
              <w:right w:val="single" w:color="C2DEDE" w:sz="1"/>
            </w:tcBorders>
            <w:shd w:fill="C2DEDE" w:val="clear"/>
            <w:tcMar>
              <w:top w:type="dxa" w:w="80"/>
              <w:left w:type="dxa" w:w="140"/>
              <w:bottom w:type="dxa" w:w="80"/>
              <w:right w:type="dxa" w:w="140"/>
            </w:tcMar>
            <w:vAlign w:val="center"/>
          </w:tcPr>
          <w:p>
            <w:pPr>
              <w:spacing w:after="40" w:before="40"/>
              <w:jc w:val="left"/>
            </w:pPr>
            <w:r>
              <w:rPr>
                <w:rFonts w:ascii="Georgia" w:cs="Georgia" w:eastAsia="Georgia" w:hAnsi="Georgia"/>
                <w:b/>
                <w:bCs/>
                <w:i w:val="false"/>
                <w:iCs w:val="false"/>
                <w:color w:val="1A1A2E"/>
                <w:sz w:val="18"/>
                <w:szCs w:val="18"/>
              </w:rPr>
              <w:t xml:space="preserve">Notes / Focus</w:t>
            </w:r>
          </w:p>
        </w:tc>
      </w:tr>
      <w:tr>
        <w:tc>
          <w:tcPr>
            <w:tcW w:type="dxa" w:w="10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Open</w:t>
            </w:r>
          </w:p>
        </w:tc>
        <w:tc>
          <w:tcPr>
            <w:tcW w:type="dxa" w:w="25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Lymphatic Drainage</w:t>
            </w:r>
          </w:p>
        </w:tc>
        <w:tc>
          <w:tcPr>
            <w:tcW w:type="dxa" w:w="58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Decongest before working muscles.</w:t>
            </w:r>
          </w:p>
        </w:tc>
      </w:tr>
      <w:tr>
        <w:tc>
          <w:tcPr>
            <w:tcW w:type="dxa" w:w="10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Work</w:t>
            </w:r>
          </w:p>
        </w:tc>
        <w:tc>
          <w:tcPr>
            <w:tcW w:type="dxa" w:w="25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Deep Facial Muscle Work</w:t>
            </w:r>
          </w:p>
        </w:tc>
        <w:tc>
          <w:tcPr>
            <w:tcW w:type="dxa" w:w="586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Address specific muscles: frontalis (forehead), corrugator/procerus (glabella), orbicularis oculi (crow's feet).</w:t>
            </w:r>
          </w:p>
        </w:tc>
      </w:tr>
      <w:tr>
        <w:tc>
          <w:tcPr>
            <w:tcW w:type="dxa" w:w="10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Work 2</w:t>
            </w:r>
          </w:p>
        </w:tc>
        <w:tc>
          <w:tcPr>
            <w:tcW w:type="dxa" w:w="25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Buccal (lip lines / nasolabial)</w:t>
            </w:r>
          </w:p>
        </w:tc>
        <w:tc>
          <w:tcPr>
            <w:tcW w:type="dxa" w:w="58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Releases orbicularis oris and buccinator from the inside.</w:t>
            </w:r>
          </w:p>
        </w:tc>
      </w:tr>
      <w:tr>
        <w:tc>
          <w:tcPr>
            <w:tcW w:type="dxa" w:w="10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Close</w:t>
            </w:r>
          </w:p>
        </w:tc>
        <w:tc>
          <w:tcPr>
            <w:tcW w:type="dxa" w:w="25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Lymphatic + Effleurage</w:t>
            </w:r>
          </w:p>
        </w:tc>
        <w:tc>
          <w:tcPr>
            <w:tcW w:type="dxa" w:w="586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Drain and calm post-deep work.</w:t>
            </w:r>
          </w:p>
        </w:tc>
      </w:tr>
    </w:tbl>
    <w:p>
      <w:pPr>
        <w:spacing w:after="40" w:before="120"/>
        <w:jc w:val="left"/>
      </w:pPr>
      <w:r>
        <w:rPr>
          <w:rFonts w:ascii="Calibri" w:cs="Calibri" w:eastAsia="Calibri" w:hAnsi="Calibri"/>
          <w:b w:val="false"/>
          <w:bCs w:val="false"/>
          <w:i w:val="false"/>
          <w:iCs w:val="false"/>
          <w:color w:val="1A1A2E"/>
          <w:sz w:val="20"/>
          <w:szCs w:val="20"/>
        </w:rPr>
        <w:t xml:space="preserve"/>
      </w:r>
    </w:p>
    <w:p>
      <w:pPr>
        <w:pBdr>
          <w:bottom w:val="single" w:color="C2DEDE" w:sz="6" w:space="1"/>
        </w:pBdr>
        <w:spacing w:after="120" w:before="120"/>
      </w:pPr>
      <w:r>
        <w:rPr>
          <w:rFonts w:ascii="Calibri" w:cs="Calibri" w:eastAsia="Calibri" w:hAnsi="Calibri"/>
          <w:b w:val="false"/>
          <w:bCs w:val="false"/>
          <w:i w:val="false"/>
          <w:iCs w:val="false"/>
          <w:color w:val="1A1A2E"/>
          <w:sz w:val="20"/>
          <w:szCs w:val="20"/>
        </w:rPr>
        <w:t xml:space="preserve"/>
      </w:r>
    </w:p>
    <w:p>
      <w:pPr>
        <w:spacing w:after="80" w:before="200"/>
        <w:jc w:val="left"/>
      </w:pPr>
      <w:r>
        <w:rPr>
          <w:rFonts w:ascii="Georgia" w:cs="Georgia" w:eastAsia="Georgia" w:hAnsi="Georgia"/>
          <w:b/>
          <w:bCs/>
          <w:i w:val="false"/>
          <w:iCs w:val="false"/>
          <w:color w:val="1B6B6B"/>
          <w:sz w:val="23"/>
          <w:szCs w:val="23"/>
        </w:rPr>
        <w:t xml:space="preserve">▸  Deep Wrinkles / Volume Loss</w:t>
      </w:r>
    </w:p>
    <w:p>
      <w:pPr>
        <w:spacing w:after="80" w:before="40"/>
        <w:ind w:left="280"/>
        <w:jc w:val="left"/>
      </w:pPr>
      <w:r>
        <w:rPr>
          <w:rFonts w:ascii="Calibri" w:cs="Calibri" w:eastAsia="Calibri" w:hAnsi="Calibri"/>
          <w:b w:val="false"/>
          <w:bCs w:val="false"/>
          <w:i/>
          <w:iCs/>
          <w:color w:val="666666"/>
          <w:sz w:val="18"/>
          <w:szCs w:val="18"/>
        </w:rPr>
        <w:t xml:space="preserve">(nasolabial folds, marionette lines, vertical lip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860"/>
      </w:tblGrid>
      <w:tr>
        <w:trPr>
          <w:tblHeader/>
        </w:trPr>
        <w:tc>
          <w:tcPr>
            <w:tcW w:type="dxa" w:w="1000"/>
            <w:tcBorders>
              <w:top w:val="single" w:color="C2DEDE" w:sz="1"/>
              <w:left w:val="single" w:color="C2DEDE" w:sz="1"/>
              <w:bottom w:val="single" w:color="C2DEDE" w:sz="1"/>
              <w:right w:val="single" w:color="C2DEDE" w:sz="1"/>
            </w:tcBorders>
            <w:shd w:fill="C2DEDE" w:val="clear"/>
            <w:tcMar>
              <w:top w:type="dxa" w:w="80"/>
              <w:left w:type="dxa" w:w="140"/>
              <w:bottom w:type="dxa" w:w="80"/>
              <w:right w:type="dxa" w:w="140"/>
            </w:tcMar>
            <w:vAlign w:val="center"/>
          </w:tcPr>
          <w:p>
            <w:pPr>
              <w:spacing w:after="40" w:before="40"/>
              <w:jc w:val="left"/>
            </w:pPr>
            <w:r>
              <w:rPr>
                <w:rFonts w:ascii="Georgia" w:cs="Georgia" w:eastAsia="Georgia" w:hAnsi="Georgia"/>
                <w:b/>
                <w:bCs/>
                <w:i w:val="false"/>
                <w:iCs w:val="false"/>
                <w:color w:val="1A1A2E"/>
                <w:sz w:val="18"/>
                <w:szCs w:val="18"/>
              </w:rPr>
              <w:t xml:space="preserve">Step</w:t>
            </w:r>
          </w:p>
        </w:tc>
        <w:tc>
          <w:tcPr>
            <w:tcW w:type="dxa" w:w="2500"/>
            <w:tcBorders>
              <w:top w:val="single" w:color="C2DEDE" w:sz="1"/>
              <w:left w:val="single" w:color="C2DEDE" w:sz="1"/>
              <w:bottom w:val="single" w:color="C2DEDE" w:sz="1"/>
              <w:right w:val="single" w:color="C2DEDE" w:sz="1"/>
            </w:tcBorders>
            <w:shd w:fill="C2DEDE" w:val="clear"/>
            <w:tcMar>
              <w:top w:type="dxa" w:w="80"/>
              <w:left w:type="dxa" w:w="140"/>
              <w:bottom w:type="dxa" w:w="80"/>
              <w:right w:type="dxa" w:w="140"/>
            </w:tcMar>
            <w:vAlign w:val="center"/>
          </w:tcPr>
          <w:p>
            <w:pPr>
              <w:spacing w:after="40" w:before="40"/>
              <w:jc w:val="left"/>
            </w:pPr>
            <w:r>
              <w:rPr>
                <w:rFonts w:ascii="Georgia" w:cs="Georgia" w:eastAsia="Georgia" w:hAnsi="Georgia"/>
                <w:b/>
                <w:bCs/>
                <w:i w:val="false"/>
                <w:iCs w:val="false"/>
                <w:color w:val="1A1A2E"/>
                <w:sz w:val="18"/>
                <w:szCs w:val="18"/>
              </w:rPr>
              <w:t xml:space="preserve">Technique</w:t>
            </w:r>
          </w:p>
        </w:tc>
        <w:tc>
          <w:tcPr>
            <w:tcW w:type="dxa" w:w="5860"/>
            <w:tcBorders>
              <w:top w:val="single" w:color="C2DEDE" w:sz="1"/>
              <w:left w:val="single" w:color="C2DEDE" w:sz="1"/>
              <w:bottom w:val="single" w:color="C2DEDE" w:sz="1"/>
              <w:right w:val="single" w:color="C2DEDE" w:sz="1"/>
            </w:tcBorders>
            <w:shd w:fill="C2DEDE" w:val="clear"/>
            <w:tcMar>
              <w:top w:type="dxa" w:w="80"/>
              <w:left w:type="dxa" w:w="140"/>
              <w:bottom w:type="dxa" w:w="80"/>
              <w:right w:type="dxa" w:w="140"/>
            </w:tcMar>
            <w:vAlign w:val="center"/>
          </w:tcPr>
          <w:p>
            <w:pPr>
              <w:spacing w:after="40" w:before="40"/>
              <w:jc w:val="left"/>
            </w:pPr>
            <w:r>
              <w:rPr>
                <w:rFonts w:ascii="Georgia" w:cs="Georgia" w:eastAsia="Georgia" w:hAnsi="Georgia"/>
                <w:b/>
                <w:bCs/>
                <w:i w:val="false"/>
                <w:iCs w:val="false"/>
                <w:color w:val="1A1A2E"/>
                <w:sz w:val="18"/>
                <w:szCs w:val="18"/>
              </w:rPr>
              <w:t xml:space="preserve">Notes / Focus</w:t>
            </w:r>
          </w:p>
        </w:tc>
      </w:tr>
      <w:tr>
        <w:tc>
          <w:tcPr>
            <w:tcW w:type="dxa" w:w="10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Open</w:t>
            </w:r>
          </w:p>
        </w:tc>
        <w:tc>
          <w:tcPr>
            <w:tcW w:type="dxa" w:w="25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Lymphatic Drainage</w:t>
            </w:r>
          </w:p>
        </w:tc>
        <w:tc>
          <w:tcPr>
            <w:tcW w:type="dxa" w:w="58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Full lymphatic clearing sequence.</w:t>
            </w:r>
          </w:p>
        </w:tc>
      </w:tr>
      <w:tr>
        <w:tc>
          <w:tcPr>
            <w:tcW w:type="dxa" w:w="10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Work 1</w:t>
            </w:r>
          </w:p>
        </w:tc>
        <w:tc>
          <w:tcPr>
            <w:tcW w:type="dxa" w:w="25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Buccal Massage</w:t>
            </w:r>
          </w:p>
        </w:tc>
        <w:tc>
          <w:tcPr>
            <w:tcW w:type="dxa" w:w="586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Work levator labii, buccinator, orbicularis oris intraorally.</w:t>
            </w:r>
          </w:p>
        </w:tc>
      </w:tr>
      <w:tr>
        <w:tc>
          <w:tcPr>
            <w:tcW w:type="dxa" w:w="10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Work 2</w:t>
            </w:r>
          </w:p>
        </w:tc>
        <w:tc>
          <w:tcPr>
            <w:tcW w:type="dxa" w:w="25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Deep Facial Muscle Work</w:t>
            </w:r>
          </w:p>
        </w:tc>
        <w:tc>
          <w:tcPr>
            <w:tcW w:type="dxa" w:w="58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External work on masseter, zygomaticus major/minor.</w:t>
            </w:r>
          </w:p>
        </w:tc>
      </w:tr>
      <w:tr>
        <w:tc>
          <w:tcPr>
            <w:tcW w:type="dxa" w:w="10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Work 3</w:t>
            </w:r>
          </w:p>
        </w:tc>
        <w:tc>
          <w:tcPr>
            <w:tcW w:type="dxa" w:w="25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Facial Sculpting</w:t>
            </w:r>
          </w:p>
        </w:tc>
        <w:tc>
          <w:tcPr>
            <w:tcW w:type="dxa" w:w="586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Lift and reposition fascia toward origin points.</w:t>
            </w:r>
          </w:p>
        </w:tc>
      </w:tr>
      <w:tr>
        <w:tc>
          <w:tcPr>
            <w:tcW w:type="dxa" w:w="10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Close</w:t>
            </w:r>
          </w:p>
        </w:tc>
        <w:tc>
          <w:tcPr>
            <w:tcW w:type="dxa" w:w="25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Cupping + Lymphatic</w:t>
            </w:r>
          </w:p>
        </w:tc>
        <w:tc>
          <w:tcPr>
            <w:tcW w:type="dxa" w:w="58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Cupping for collagen stimulus, then lymphatic flush.</w:t>
            </w:r>
          </w:p>
        </w:tc>
      </w:tr>
    </w:tbl>
    <w:p>
      <w:pPr>
        <w:spacing w:after="40" w:before="120"/>
        <w:jc w:val="left"/>
      </w:pPr>
      <w:r>
        <w:rPr>
          <w:rFonts w:ascii="Calibri" w:cs="Calibri" w:eastAsia="Calibri" w:hAnsi="Calibri"/>
          <w:b w:val="false"/>
          <w:bCs w:val="false"/>
          <w:i w:val="false"/>
          <w:iCs w:val="false"/>
          <w:color w:val="1A1A2E"/>
          <w:sz w:val="20"/>
          <w:szCs w:val="20"/>
        </w:rPr>
        <w:t xml:space="preserve"/>
      </w:r>
    </w:p>
    <w:p>
      <w:pPr>
        <w:pBdr>
          <w:bottom w:val="single" w:color="C2DEDE" w:sz="6" w:space="1"/>
        </w:pBdr>
        <w:spacing w:after="120" w:before="120"/>
      </w:pPr>
      <w:r>
        <w:rPr>
          <w:rFonts w:ascii="Calibri" w:cs="Calibri" w:eastAsia="Calibri" w:hAnsi="Calibri"/>
          <w:b w:val="false"/>
          <w:bCs w:val="false"/>
          <w:i w:val="false"/>
          <w:iCs w:val="false"/>
          <w:color w:val="1A1A2E"/>
          <w:sz w:val="20"/>
          <w:szCs w:val="20"/>
        </w:rPr>
        <w:t xml:space="preserve"/>
      </w:r>
    </w:p>
    <w:p>
      <w:pPr>
        <w:spacing w:after="80" w:before="200"/>
        <w:jc w:val="left"/>
      </w:pPr>
      <w:r>
        <w:rPr>
          <w:rFonts w:ascii="Georgia" w:cs="Georgia" w:eastAsia="Georgia" w:hAnsi="Georgia"/>
          <w:b/>
          <w:bCs/>
          <w:i w:val="false"/>
          <w:iCs w:val="false"/>
          <w:color w:val="1B6B6B"/>
          <w:sz w:val="23"/>
          <w:szCs w:val="23"/>
        </w:rPr>
        <w:t xml:space="preserve">▸  Loss of Definition / Jowls</w:t>
      </w:r>
    </w:p>
    <w:p>
      <w:pPr>
        <w:spacing w:after="80" w:before="40"/>
        <w:ind w:left="280"/>
        <w:jc w:val="left"/>
      </w:pPr>
      <w:r>
        <w:rPr>
          <w:rFonts w:ascii="Calibri" w:cs="Calibri" w:eastAsia="Calibri" w:hAnsi="Calibri"/>
          <w:b w:val="false"/>
          <w:bCs w:val="false"/>
          <w:i/>
          <w:iCs/>
          <w:color w:val="666666"/>
          <w:sz w:val="18"/>
          <w:szCs w:val="18"/>
        </w:rPr>
        <w:t xml:space="preserve">(jowling, loss of jawline, sagging cheeks)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860"/>
      </w:tblGrid>
      <w:tr>
        <w:trPr>
          <w:tblHeader/>
        </w:trPr>
        <w:tc>
          <w:tcPr>
            <w:tcW w:type="dxa" w:w="1000"/>
            <w:tcBorders>
              <w:top w:val="single" w:color="C2DEDE" w:sz="1"/>
              <w:left w:val="single" w:color="C2DEDE" w:sz="1"/>
              <w:bottom w:val="single" w:color="C2DEDE" w:sz="1"/>
              <w:right w:val="single" w:color="C2DEDE" w:sz="1"/>
            </w:tcBorders>
            <w:shd w:fill="C2DEDE" w:val="clear"/>
            <w:tcMar>
              <w:top w:type="dxa" w:w="80"/>
              <w:left w:type="dxa" w:w="140"/>
              <w:bottom w:type="dxa" w:w="80"/>
              <w:right w:type="dxa" w:w="140"/>
            </w:tcMar>
            <w:vAlign w:val="center"/>
          </w:tcPr>
          <w:p>
            <w:pPr>
              <w:spacing w:after="40" w:before="40"/>
              <w:jc w:val="left"/>
            </w:pPr>
            <w:r>
              <w:rPr>
                <w:rFonts w:ascii="Georgia" w:cs="Georgia" w:eastAsia="Georgia" w:hAnsi="Georgia"/>
                <w:b/>
                <w:bCs/>
                <w:i w:val="false"/>
                <w:iCs w:val="false"/>
                <w:color w:val="1A1A2E"/>
                <w:sz w:val="18"/>
                <w:szCs w:val="18"/>
              </w:rPr>
              <w:t xml:space="preserve">Step</w:t>
            </w:r>
          </w:p>
        </w:tc>
        <w:tc>
          <w:tcPr>
            <w:tcW w:type="dxa" w:w="2500"/>
            <w:tcBorders>
              <w:top w:val="single" w:color="C2DEDE" w:sz="1"/>
              <w:left w:val="single" w:color="C2DEDE" w:sz="1"/>
              <w:bottom w:val="single" w:color="C2DEDE" w:sz="1"/>
              <w:right w:val="single" w:color="C2DEDE" w:sz="1"/>
            </w:tcBorders>
            <w:shd w:fill="C2DEDE" w:val="clear"/>
            <w:tcMar>
              <w:top w:type="dxa" w:w="80"/>
              <w:left w:type="dxa" w:w="140"/>
              <w:bottom w:type="dxa" w:w="80"/>
              <w:right w:type="dxa" w:w="140"/>
            </w:tcMar>
            <w:vAlign w:val="center"/>
          </w:tcPr>
          <w:p>
            <w:pPr>
              <w:spacing w:after="40" w:before="40"/>
              <w:jc w:val="left"/>
            </w:pPr>
            <w:r>
              <w:rPr>
                <w:rFonts w:ascii="Georgia" w:cs="Georgia" w:eastAsia="Georgia" w:hAnsi="Georgia"/>
                <w:b/>
                <w:bCs/>
                <w:i w:val="false"/>
                <w:iCs w:val="false"/>
                <w:color w:val="1A1A2E"/>
                <w:sz w:val="18"/>
                <w:szCs w:val="18"/>
              </w:rPr>
              <w:t xml:space="preserve">Technique</w:t>
            </w:r>
          </w:p>
        </w:tc>
        <w:tc>
          <w:tcPr>
            <w:tcW w:type="dxa" w:w="5860"/>
            <w:tcBorders>
              <w:top w:val="single" w:color="C2DEDE" w:sz="1"/>
              <w:left w:val="single" w:color="C2DEDE" w:sz="1"/>
              <w:bottom w:val="single" w:color="C2DEDE" w:sz="1"/>
              <w:right w:val="single" w:color="C2DEDE" w:sz="1"/>
            </w:tcBorders>
            <w:shd w:fill="C2DEDE" w:val="clear"/>
            <w:tcMar>
              <w:top w:type="dxa" w:w="80"/>
              <w:left w:type="dxa" w:w="140"/>
              <w:bottom w:type="dxa" w:w="80"/>
              <w:right w:type="dxa" w:w="140"/>
            </w:tcMar>
            <w:vAlign w:val="center"/>
          </w:tcPr>
          <w:p>
            <w:pPr>
              <w:spacing w:after="40" w:before="40"/>
              <w:jc w:val="left"/>
            </w:pPr>
            <w:r>
              <w:rPr>
                <w:rFonts w:ascii="Georgia" w:cs="Georgia" w:eastAsia="Georgia" w:hAnsi="Georgia"/>
                <w:b/>
                <w:bCs/>
                <w:i w:val="false"/>
                <w:iCs w:val="false"/>
                <w:color w:val="1A1A2E"/>
                <w:sz w:val="18"/>
                <w:szCs w:val="18"/>
              </w:rPr>
              <w:t xml:space="preserve">Notes / Focus</w:t>
            </w:r>
          </w:p>
        </w:tc>
      </w:tr>
      <w:tr>
        <w:tc>
          <w:tcPr>
            <w:tcW w:type="dxa" w:w="10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Open</w:t>
            </w:r>
          </w:p>
        </w:tc>
        <w:tc>
          <w:tcPr>
            <w:tcW w:type="dxa" w:w="25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Lymphatic Drainage</w:t>
            </w:r>
          </w:p>
        </w:tc>
        <w:tc>
          <w:tcPr>
            <w:tcW w:type="dxa" w:w="58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Decongest — you cannot lift congested tissue effectively.</w:t>
            </w:r>
          </w:p>
        </w:tc>
      </w:tr>
      <w:tr>
        <w:tc>
          <w:tcPr>
            <w:tcW w:type="dxa" w:w="10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Work 1</w:t>
            </w:r>
          </w:p>
        </w:tc>
        <w:tc>
          <w:tcPr>
            <w:tcW w:type="dxa" w:w="25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Buccal Massage</w:t>
            </w:r>
          </w:p>
        </w:tc>
        <w:tc>
          <w:tcPr>
            <w:tcW w:type="dxa" w:w="586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Release buccinator and masseter from inside.</w:t>
            </w:r>
          </w:p>
        </w:tc>
      </w:tr>
      <w:tr>
        <w:tc>
          <w:tcPr>
            <w:tcW w:type="dxa" w:w="10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Work 2</w:t>
            </w:r>
          </w:p>
        </w:tc>
        <w:tc>
          <w:tcPr>
            <w:tcW w:type="dxa" w:w="25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Facial Sculpting</w:t>
            </w:r>
          </w:p>
        </w:tc>
        <w:tc>
          <w:tcPr>
            <w:tcW w:type="dxa" w:w="58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Work fascia along jawline and cheekbone.</w:t>
            </w:r>
          </w:p>
        </w:tc>
      </w:tr>
      <w:tr>
        <w:tc>
          <w:tcPr>
            <w:tcW w:type="dxa" w:w="10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Close</w:t>
            </w:r>
          </w:p>
        </w:tc>
        <w:tc>
          <w:tcPr>
            <w:tcW w:type="dxa" w:w="25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Lymphatic</w:t>
            </w:r>
          </w:p>
        </w:tc>
        <w:tc>
          <w:tcPr>
            <w:tcW w:type="dxa" w:w="586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Drain everything mobilized.</w:t>
            </w:r>
          </w:p>
        </w:tc>
      </w:tr>
    </w:tbl>
    <w:p>
      <w:pPr>
        <w:spacing w:after="40" w:before="120"/>
        <w:jc w:val="left"/>
      </w:pPr>
      <w:r>
        <w:rPr>
          <w:rFonts w:ascii="Calibri" w:cs="Calibri" w:eastAsia="Calibri" w:hAnsi="Calibri"/>
          <w:b w:val="false"/>
          <w:bCs w:val="false"/>
          <w:i w:val="false"/>
          <w:iCs w:val="false"/>
          <w:color w:val="1A1A2E"/>
          <w:sz w:val="20"/>
          <w:szCs w:val="20"/>
        </w:rPr>
        <w:t xml:space="preserve"/>
      </w:r>
    </w:p>
    <w:p>
      <w:pPr>
        <w:pBdr>
          <w:bottom w:val="single" w:color="C2DEDE" w:sz="6" w:space="1"/>
        </w:pBdr>
        <w:spacing w:after="120" w:before="120"/>
      </w:pPr>
      <w:r>
        <w:rPr>
          <w:rFonts w:ascii="Calibri" w:cs="Calibri" w:eastAsia="Calibri" w:hAnsi="Calibri"/>
          <w:b w:val="false"/>
          <w:bCs w:val="false"/>
          <w:i w:val="false"/>
          <w:iCs w:val="false"/>
          <w:color w:val="1A1A2E"/>
          <w:sz w:val="20"/>
          <w:szCs w:val="20"/>
        </w:rPr>
        <w:t xml:space="preserve"/>
      </w:r>
    </w:p>
    <w:p>
      <w:pPr>
        <w:spacing w:after="80" w:before="200"/>
        <w:jc w:val="left"/>
      </w:pPr>
      <w:r>
        <w:rPr>
          <w:rFonts w:ascii="Georgia" w:cs="Georgia" w:eastAsia="Georgia" w:hAnsi="Georgia"/>
          <w:b/>
          <w:bCs/>
          <w:i w:val="false"/>
          <w:iCs w:val="false"/>
          <w:color w:val="1B6B6B"/>
          <w:sz w:val="23"/>
          <w:szCs w:val="23"/>
        </w:rPr>
        <w:t xml:space="preserve">▸  Forehead Wrinkles</w:t>
      </w:r>
    </w:p>
    <w:p>
      <w:pPr>
        <w:spacing w:after="80" w:before="40"/>
        <w:ind w:left="280"/>
        <w:jc w:val="left"/>
      </w:pPr>
      <w:r>
        <w:rPr>
          <w:rFonts w:ascii="Calibri" w:cs="Calibri" w:eastAsia="Calibri" w:hAnsi="Calibri"/>
          <w:b w:val="false"/>
          <w:bCs w:val="false"/>
          <w:i/>
          <w:iCs/>
          <w:color w:val="666666"/>
          <w:sz w:val="18"/>
          <w:szCs w:val="18"/>
        </w:rPr>
        <w:t xml:space="preserve">(horizontal lines, raised brow patterns, loss of forehead smoothness)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860"/>
      </w:tblGrid>
      <w:tr>
        <w:trPr>
          <w:tblHeader/>
        </w:trPr>
        <w:tc>
          <w:tcPr>
            <w:tcW w:type="dxa" w:w="1000"/>
            <w:tcBorders>
              <w:top w:val="single" w:color="C2DEDE" w:sz="1"/>
              <w:left w:val="single" w:color="C2DEDE" w:sz="1"/>
              <w:bottom w:val="single" w:color="C2DEDE" w:sz="1"/>
              <w:right w:val="single" w:color="C2DEDE" w:sz="1"/>
            </w:tcBorders>
            <w:shd w:fill="C2DEDE" w:val="clear"/>
            <w:tcMar>
              <w:top w:type="dxa" w:w="80"/>
              <w:left w:type="dxa" w:w="140"/>
              <w:bottom w:type="dxa" w:w="80"/>
              <w:right w:type="dxa" w:w="140"/>
            </w:tcMar>
            <w:vAlign w:val="center"/>
          </w:tcPr>
          <w:p>
            <w:pPr>
              <w:spacing w:after="40" w:before="40"/>
              <w:jc w:val="left"/>
            </w:pPr>
            <w:r>
              <w:rPr>
                <w:rFonts w:ascii="Georgia" w:cs="Georgia" w:eastAsia="Georgia" w:hAnsi="Georgia"/>
                <w:b/>
                <w:bCs/>
                <w:i w:val="false"/>
                <w:iCs w:val="false"/>
                <w:color w:val="1A1A2E"/>
                <w:sz w:val="18"/>
                <w:szCs w:val="18"/>
              </w:rPr>
              <w:t xml:space="preserve">Step</w:t>
            </w:r>
          </w:p>
        </w:tc>
        <w:tc>
          <w:tcPr>
            <w:tcW w:type="dxa" w:w="2500"/>
            <w:tcBorders>
              <w:top w:val="single" w:color="C2DEDE" w:sz="1"/>
              <w:left w:val="single" w:color="C2DEDE" w:sz="1"/>
              <w:bottom w:val="single" w:color="C2DEDE" w:sz="1"/>
              <w:right w:val="single" w:color="C2DEDE" w:sz="1"/>
            </w:tcBorders>
            <w:shd w:fill="C2DEDE" w:val="clear"/>
            <w:tcMar>
              <w:top w:type="dxa" w:w="80"/>
              <w:left w:type="dxa" w:w="140"/>
              <w:bottom w:type="dxa" w:w="80"/>
              <w:right w:type="dxa" w:w="140"/>
            </w:tcMar>
            <w:vAlign w:val="center"/>
          </w:tcPr>
          <w:p>
            <w:pPr>
              <w:spacing w:after="40" w:before="40"/>
              <w:jc w:val="left"/>
            </w:pPr>
            <w:r>
              <w:rPr>
                <w:rFonts w:ascii="Georgia" w:cs="Georgia" w:eastAsia="Georgia" w:hAnsi="Georgia"/>
                <w:b/>
                <w:bCs/>
                <w:i w:val="false"/>
                <w:iCs w:val="false"/>
                <w:color w:val="1A1A2E"/>
                <w:sz w:val="18"/>
                <w:szCs w:val="18"/>
              </w:rPr>
              <w:t xml:space="preserve">Technique</w:t>
            </w:r>
          </w:p>
        </w:tc>
        <w:tc>
          <w:tcPr>
            <w:tcW w:type="dxa" w:w="5860"/>
            <w:tcBorders>
              <w:top w:val="single" w:color="C2DEDE" w:sz="1"/>
              <w:left w:val="single" w:color="C2DEDE" w:sz="1"/>
              <w:bottom w:val="single" w:color="C2DEDE" w:sz="1"/>
              <w:right w:val="single" w:color="C2DEDE" w:sz="1"/>
            </w:tcBorders>
            <w:shd w:fill="C2DEDE" w:val="clear"/>
            <w:tcMar>
              <w:top w:type="dxa" w:w="80"/>
              <w:left w:type="dxa" w:w="140"/>
              <w:bottom w:type="dxa" w:w="80"/>
              <w:right w:type="dxa" w:w="140"/>
            </w:tcMar>
            <w:vAlign w:val="center"/>
          </w:tcPr>
          <w:p>
            <w:pPr>
              <w:spacing w:after="40" w:before="40"/>
              <w:jc w:val="left"/>
            </w:pPr>
            <w:r>
              <w:rPr>
                <w:rFonts w:ascii="Georgia" w:cs="Georgia" w:eastAsia="Georgia" w:hAnsi="Georgia"/>
                <w:b/>
                <w:bCs/>
                <w:i w:val="false"/>
                <w:iCs w:val="false"/>
                <w:color w:val="1A1A2E"/>
                <w:sz w:val="18"/>
                <w:szCs w:val="18"/>
              </w:rPr>
              <w:t xml:space="preserve">Notes / Focus</w:t>
            </w:r>
          </w:p>
        </w:tc>
      </w:tr>
      <w:tr>
        <w:tc>
          <w:tcPr>
            <w:tcW w:type="dxa" w:w="10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Open</w:t>
            </w:r>
          </w:p>
        </w:tc>
        <w:tc>
          <w:tcPr>
            <w:tcW w:type="dxa" w:w="25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Lymphatic</w:t>
            </w:r>
          </w:p>
        </w:tc>
        <w:tc>
          <w:tcPr>
            <w:tcW w:type="dxa" w:w="58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Drain from forehead toward temporal lymph nodes.</w:t>
            </w:r>
          </w:p>
        </w:tc>
      </w:tr>
      <w:tr>
        <w:tc>
          <w:tcPr>
            <w:tcW w:type="dxa" w:w="10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Work 1</w:t>
            </w:r>
          </w:p>
        </w:tc>
        <w:tc>
          <w:tcPr>
            <w:tcW w:type="dxa" w:w="25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Deep Muscle Work — Frontalis</w:t>
            </w:r>
          </w:p>
        </w:tc>
        <w:tc>
          <w:tcPr>
            <w:tcW w:type="dxa" w:w="586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Slow, firm cross-fiber friction perpendicular to lines.</w:t>
            </w:r>
          </w:p>
        </w:tc>
      </w:tr>
      <w:tr>
        <w:tc>
          <w:tcPr>
            <w:tcW w:type="dxa" w:w="10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Work 2</w:t>
            </w:r>
          </w:p>
        </w:tc>
        <w:tc>
          <w:tcPr>
            <w:tcW w:type="dxa" w:w="25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Scalp / Galea Release</w:t>
            </w:r>
          </w:p>
        </w:tc>
        <w:tc>
          <w:tcPr>
            <w:tcW w:type="dxa" w:w="58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Release galea aponeurotica — tightness here pulls forehead skin.</w:t>
            </w:r>
          </w:p>
        </w:tc>
      </w:tr>
      <w:tr>
        <w:tc>
          <w:tcPr>
            <w:tcW w:type="dxa" w:w="10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Work 3</w:t>
            </w:r>
          </w:p>
        </w:tc>
        <w:tc>
          <w:tcPr>
            <w:tcW w:type="dxa" w:w="25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Sculpting</w:t>
            </w:r>
          </w:p>
        </w:tc>
        <w:tc>
          <w:tcPr>
            <w:tcW w:type="dxa" w:w="586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Smooth downward fascial strokes along forehead.</w:t>
            </w:r>
          </w:p>
        </w:tc>
      </w:tr>
      <w:tr>
        <w:tc>
          <w:tcPr>
            <w:tcW w:type="dxa" w:w="10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Close</w:t>
            </w:r>
          </w:p>
        </w:tc>
        <w:tc>
          <w:tcPr>
            <w:tcW w:type="dxa" w:w="25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Lymphatic + Effleurage</w:t>
            </w:r>
          </w:p>
        </w:tc>
        <w:tc>
          <w:tcPr>
            <w:tcW w:type="dxa" w:w="58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Calm the tissue.</w:t>
            </w:r>
          </w:p>
        </w:tc>
      </w:tr>
    </w:tbl>
    <w:p>
      <w:pPr>
        <w:spacing w:after="40" w:before="120"/>
        <w:jc w:val="left"/>
      </w:pPr>
      <w:r>
        <w:rPr>
          <w:rFonts w:ascii="Calibri" w:cs="Calibri" w:eastAsia="Calibri" w:hAnsi="Calibri"/>
          <w:b w:val="false"/>
          <w:bCs w:val="false"/>
          <w:i w:val="false"/>
          <w:iCs w:val="false"/>
          <w:color w:val="1A1A2E"/>
          <w:sz w:val="20"/>
          <w:szCs w:val="20"/>
        </w:rPr>
        <w:t xml:space="preserve"/>
      </w:r>
    </w:p>
    <w:p>
      <w:pPr>
        <w:pBdr>
          <w:bottom w:val="single" w:color="C2DEDE" w:sz="6" w:space="1"/>
        </w:pBdr>
        <w:spacing w:after="120" w:before="120"/>
      </w:pPr>
      <w:r>
        <w:rPr>
          <w:rFonts w:ascii="Calibri" w:cs="Calibri" w:eastAsia="Calibri" w:hAnsi="Calibri"/>
          <w:b w:val="false"/>
          <w:bCs w:val="false"/>
          <w:i w:val="false"/>
          <w:iCs w:val="false"/>
          <w:color w:val="1A1A2E"/>
          <w:sz w:val="20"/>
          <w:szCs w:val="20"/>
        </w:rPr>
        <w:t xml:space="preserve"/>
      </w:r>
    </w:p>
    <w:p>
      <w:pPr>
        <w:spacing w:after="80" w:before="200"/>
        <w:jc w:val="left"/>
      </w:pPr>
      <w:r>
        <w:rPr>
          <w:rFonts w:ascii="Georgia" w:cs="Georgia" w:eastAsia="Georgia" w:hAnsi="Georgia"/>
          <w:b/>
          <w:bCs/>
          <w:i w:val="false"/>
          <w:iCs w:val="false"/>
          <w:color w:val="1B6B6B"/>
          <w:sz w:val="23"/>
          <w:szCs w:val="23"/>
        </w:rPr>
        <w:t xml:space="preserve">▸  Crow's Feet</w:t>
      </w:r>
    </w:p>
    <w:p>
      <w:pPr>
        <w:spacing w:after="80" w:before="40"/>
        <w:ind w:left="280"/>
        <w:jc w:val="left"/>
      </w:pPr>
      <w:r>
        <w:rPr>
          <w:rFonts w:ascii="Calibri" w:cs="Calibri" w:eastAsia="Calibri" w:hAnsi="Calibri"/>
          <w:b w:val="false"/>
          <w:bCs w:val="false"/>
          <w:i/>
          <w:iCs/>
          <w:color w:val="666666"/>
          <w:sz w:val="18"/>
          <w:szCs w:val="18"/>
        </w:rPr>
        <w:t xml:space="preserve">(lateral eye lines, crepiness at outer corners)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860"/>
      </w:tblGrid>
      <w:tr>
        <w:trPr>
          <w:tblHeader/>
        </w:trPr>
        <w:tc>
          <w:tcPr>
            <w:tcW w:type="dxa" w:w="1000"/>
            <w:tcBorders>
              <w:top w:val="single" w:color="C2DEDE" w:sz="1"/>
              <w:left w:val="single" w:color="C2DEDE" w:sz="1"/>
              <w:bottom w:val="single" w:color="C2DEDE" w:sz="1"/>
              <w:right w:val="single" w:color="C2DEDE" w:sz="1"/>
            </w:tcBorders>
            <w:shd w:fill="C2DEDE" w:val="clear"/>
            <w:tcMar>
              <w:top w:type="dxa" w:w="80"/>
              <w:left w:type="dxa" w:w="140"/>
              <w:bottom w:type="dxa" w:w="80"/>
              <w:right w:type="dxa" w:w="140"/>
            </w:tcMar>
            <w:vAlign w:val="center"/>
          </w:tcPr>
          <w:p>
            <w:pPr>
              <w:spacing w:after="40" w:before="40"/>
              <w:jc w:val="left"/>
            </w:pPr>
            <w:r>
              <w:rPr>
                <w:rFonts w:ascii="Georgia" w:cs="Georgia" w:eastAsia="Georgia" w:hAnsi="Georgia"/>
                <w:b/>
                <w:bCs/>
                <w:i w:val="false"/>
                <w:iCs w:val="false"/>
                <w:color w:val="1A1A2E"/>
                <w:sz w:val="18"/>
                <w:szCs w:val="18"/>
              </w:rPr>
              <w:t xml:space="preserve">Step</w:t>
            </w:r>
          </w:p>
        </w:tc>
        <w:tc>
          <w:tcPr>
            <w:tcW w:type="dxa" w:w="2500"/>
            <w:tcBorders>
              <w:top w:val="single" w:color="C2DEDE" w:sz="1"/>
              <w:left w:val="single" w:color="C2DEDE" w:sz="1"/>
              <w:bottom w:val="single" w:color="C2DEDE" w:sz="1"/>
              <w:right w:val="single" w:color="C2DEDE" w:sz="1"/>
            </w:tcBorders>
            <w:shd w:fill="C2DEDE" w:val="clear"/>
            <w:tcMar>
              <w:top w:type="dxa" w:w="80"/>
              <w:left w:type="dxa" w:w="140"/>
              <w:bottom w:type="dxa" w:w="80"/>
              <w:right w:type="dxa" w:w="140"/>
            </w:tcMar>
            <w:vAlign w:val="center"/>
          </w:tcPr>
          <w:p>
            <w:pPr>
              <w:spacing w:after="40" w:before="40"/>
              <w:jc w:val="left"/>
            </w:pPr>
            <w:r>
              <w:rPr>
                <w:rFonts w:ascii="Georgia" w:cs="Georgia" w:eastAsia="Georgia" w:hAnsi="Georgia"/>
                <w:b/>
                <w:bCs/>
                <w:i w:val="false"/>
                <w:iCs w:val="false"/>
                <w:color w:val="1A1A2E"/>
                <w:sz w:val="18"/>
                <w:szCs w:val="18"/>
              </w:rPr>
              <w:t xml:space="preserve">Technique</w:t>
            </w:r>
          </w:p>
        </w:tc>
        <w:tc>
          <w:tcPr>
            <w:tcW w:type="dxa" w:w="5860"/>
            <w:tcBorders>
              <w:top w:val="single" w:color="C2DEDE" w:sz="1"/>
              <w:left w:val="single" w:color="C2DEDE" w:sz="1"/>
              <w:bottom w:val="single" w:color="C2DEDE" w:sz="1"/>
              <w:right w:val="single" w:color="C2DEDE" w:sz="1"/>
            </w:tcBorders>
            <w:shd w:fill="C2DEDE" w:val="clear"/>
            <w:tcMar>
              <w:top w:type="dxa" w:w="80"/>
              <w:left w:type="dxa" w:w="140"/>
              <w:bottom w:type="dxa" w:w="80"/>
              <w:right w:type="dxa" w:w="140"/>
            </w:tcMar>
            <w:vAlign w:val="center"/>
          </w:tcPr>
          <w:p>
            <w:pPr>
              <w:spacing w:after="40" w:before="40"/>
              <w:jc w:val="left"/>
            </w:pPr>
            <w:r>
              <w:rPr>
                <w:rFonts w:ascii="Georgia" w:cs="Georgia" w:eastAsia="Georgia" w:hAnsi="Georgia"/>
                <w:b/>
                <w:bCs/>
                <w:i w:val="false"/>
                <w:iCs w:val="false"/>
                <w:color w:val="1A1A2E"/>
                <w:sz w:val="18"/>
                <w:szCs w:val="18"/>
              </w:rPr>
              <w:t xml:space="preserve">Notes / Focus</w:t>
            </w:r>
          </w:p>
        </w:tc>
      </w:tr>
      <w:tr>
        <w:tc>
          <w:tcPr>
            <w:tcW w:type="dxa" w:w="10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Open</w:t>
            </w:r>
          </w:p>
        </w:tc>
        <w:tc>
          <w:tcPr>
            <w:tcW w:type="dxa" w:w="25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Soft Lymphatic</w:t>
            </w:r>
          </w:p>
        </w:tc>
        <w:tc>
          <w:tcPr>
            <w:tcW w:type="dxa" w:w="58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Feather strokes outward from orbit toward preauricular nodes. Extremely light pressure.</w:t>
            </w:r>
          </w:p>
        </w:tc>
      </w:tr>
      <w:tr>
        <w:tc>
          <w:tcPr>
            <w:tcW w:type="dxa" w:w="10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Work 1</w:t>
            </w:r>
          </w:p>
        </w:tc>
        <w:tc>
          <w:tcPr>
            <w:tcW w:type="dxa" w:w="25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Deep Muscle Work — Orbicularis Oculi</w:t>
            </w:r>
          </w:p>
        </w:tc>
        <w:tc>
          <w:tcPr>
            <w:tcW w:type="dxa" w:w="586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Gentle cross-fiber work at lateral orbital rim only. Never on orbital bone.</w:t>
            </w:r>
          </w:p>
        </w:tc>
      </w:tr>
      <w:tr>
        <w:tc>
          <w:tcPr>
            <w:tcW w:type="dxa" w:w="10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Work 2</w:t>
            </w:r>
          </w:p>
        </w:tc>
        <w:tc>
          <w:tcPr>
            <w:tcW w:type="dxa" w:w="25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Cupping — Small Cup</w:t>
            </w:r>
          </w:p>
        </w:tc>
        <w:tc>
          <w:tcPr>
            <w:tcW w:type="dxa" w:w="58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Very light suction laterally. Never over the eyelid.</w:t>
            </w:r>
          </w:p>
        </w:tc>
      </w:tr>
      <w:tr>
        <w:tc>
          <w:tcPr>
            <w:tcW w:type="dxa" w:w="10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Close</w:t>
            </w:r>
          </w:p>
        </w:tc>
        <w:tc>
          <w:tcPr>
            <w:tcW w:type="dxa" w:w="25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Soft Lymphatic</w:t>
            </w:r>
          </w:p>
        </w:tc>
        <w:tc>
          <w:tcPr>
            <w:tcW w:type="dxa" w:w="586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Drain from lateral eye outward to preauricular.</w:t>
            </w:r>
          </w:p>
        </w:tc>
      </w:tr>
    </w:tbl>
    <w:p>
      <w:pPr>
        <w:spacing w:after="40" w:before="120"/>
        <w:jc w:val="left"/>
      </w:pPr>
      <w:r>
        <w:rPr>
          <w:rFonts w:ascii="Calibri" w:cs="Calibri" w:eastAsia="Calibri" w:hAnsi="Calibri"/>
          <w:b w:val="false"/>
          <w:bCs w:val="false"/>
          <w:i w:val="false"/>
          <w:iCs w:val="false"/>
          <w:color w:val="1A1A2E"/>
          <w:sz w:val="20"/>
          <w:szCs w:val="20"/>
        </w:rPr>
        <w:t xml:space="preserve"/>
      </w:r>
    </w:p>
    <w:p>
      <w:pPr>
        <w:pBdr>
          <w:bottom w:val="single" w:color="C2DEDE" w:sz="6" w:space="1"/>
        </w:pBdr>
        <w:spacing w:after="120" w:before="120"/>
      </w:pPr>
      <w:r>
        <w:rPr>
          <w:rFonts w:ascii="Calibri" w:cs="Calibri" w:eastAsia="Calibri" w:hAnsi="Calibri"/>
          <w:b w:val="false"/>
          <w:bCs w:val="false"/>
          <w:i w:val="false"/>
          <w:iCs w:val="false"/>
          <w:color w:val="1A1A2E"/>
          <w:sz w:val="20"/>
          <w:szCs w:val="20"/>
        </w:rPr>
        <w:t xml:space="preserve"/>
      </w:r>
    </w:p>
    <w:p>
      <w:pPr>
        <w:spacing w:after="80" w:before="200"/>
        <w:jc w:val="left"/>
      </w:pPr>
      <w:r>
        <w:rPr>
          <w:rFonts w:ascii="Georgia" w:cs="Georgia" w:eastAsia="Georgia" w:hAnsi="Georgia"/>
          <w:b/>
          <w:bCs/>
          <w:i w:val="false"/>
          <w:iCs w:val="false"/>
          <w:color w:val="1B6B6B"/>
          <w:sz w:val="23"/>
          <w:szCs w:val="23"/>
        </w:rPr>
        <w:t xml:space="preserve">▸  Smile Lines / Nasolabial Folds</w:t>
      </w:r>
    </w:p>
    <w:p>
      <w:pPr>
        <w:spacing w:after="80" w:before="40"/>
        <w:ind w:left="280"/>
        <w:jc w:val="left"/>
      </w:pPr>
      <w:r>
        <w:rPr>
          <w:rFonts w:ascii="Calibri" w:cs="Calibri" w:eastAsia="Calibri" w:hAnsi="Calibri"/>
          <w:b w:val="false"/>
          <w:bCs w:val="false"/>
          <w:i/>
          <w:iCs/>
          <w:color w:val="666666"/>
          <w:sz w:val="18"/>
          <w:szCs w:val="18"/>
        </w:rPr>
        <w:t xml:space="preserve">(lines running from nose to mouth corners)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860"/>
      </w:tblGrid>
      <w:tr>
        <w:trPr>
          <w:tblHeader/>
        </w:trPr>
        <w:tc>
          <w:tcPr>
            <w:tcW w:type="dxa" w:w="1000"/>
            <w:tcBorders>
              <w:top w:val="single" w:color="C2DEDE" w:sz="1"/>
              <w:left w:val="single" w:color="C2DEDE" w:sz="1"/>
              <w:bottom w:val="single" w:color="C2DEDE" w:sz="1"/>
              <w:right w:val="single" w:color="C2DEDE" w:sz="1"/>
            </w:tcBorders>
            <w:shd w:fill="C2DEDE" w:val="clear"/>
            <w:tcMar>
              <w:top w:type="dxa" w:w="80"/>
              <w:left w:type="dxa" w:w="140"/>
              <w:bottom w:type="dxa" w:w="80"/>
              <w:right w:type="dxa" w:w="140"/>
            </w:tcMar>
            <w:vAlign w:val="center"/>
          </w:tcPr>
          <w:p>
            <w:pPr>
              <w:spacing w:after="40" w:before="40"/>
              <w:jc w:val="left"/>
            </w:pPr>
            <w:r>
              <w:rPr>
                <w:rFonts w:ascii="Georgia" w:cs="Georgia" w:eastAsia="Georgia" w:hAnsi="Georgia"/>
                <w:b/>
                <w:bCs/>
                <w:i w:val="false"/>
                <w:iCs w:val="false"/>
                <w:color w:val="1A1A2E"/>
                <w:sz w:val="18"/>
                <w:szCs w:val="18"/>
              </w:rPr>
              <w:t xml:space="preserve">Step</w:t>
            </w:r>
          </w:p>
        </w:tc>
        <w:tc>
          <w:tcPr>
            <w:tcW w:type="dxa" w:w="2500"/>
            <w:tcBorders>
              <w:top w:val="single" w:color="C2DEDE" w:sz="1"/>
              <w:left w:val="single" w:color="C2DEDE" w:sz="1"/>
              <w:bottom w:val="single" w:color="C2DEDE" w:sz="1"/>
              <w:right w:val="single" w:color="C2DEDE" w:sz="1"/>
            </w:tcBorders>
            <w:shd w:fill="C2DEDE" w:val="clear"/>
            <w:tcMar>
              <w:top w:type="dxa" w:w="80"/>
              <w:left w:type="dxa" w:w="140"/>
              <w:bottom w:type="dxa" w:w="80"/>
              <w:right w:type="dxa" w:w="140"/>
            </w:tcMar>
            <w:vAlign w:val="center"/>
          </w:tcPr>
          <w:p>
            <w:pPr>
              <w:spacing w:after="40" w:before="40"/>
              <w:jc w:val="left"/>
            </w:pPr>
            <w:r>
              <w:rPr>
                <w:rFonts w:ascii="Georgia" w:cs="Georgia" w:eastAsia="Georgia" w:hAnsi="Georgia"/>
                <w:b/>
                <w:bCs/>
                <w:i w:val="false"/>
                <w:iCs w:val="false"/>
                <w:color w:val="1A1A2E"/>
                <w:sz w:val="18"/>
                <w:szCs w:val="18"/>
              </w:rPr>
              <w:t xml:space="preserve">Technique</w:t>
            </w:r>
          </w:p>
        </w:tc>
        <w:tc>
          <w:tcPr>
            <w:tcW w:type="dxa" w:w="5860"/>
            <w:tcBorders>
              <w:top w:val="single" w:color="C2DEDE" w:sz="1"/>
              <w:left w:val="single" w:color="C2DEDE" w:sz="1"/>
              <w:bottom w:val="single" w:color="C2DEDE" w:sz="1"/>
              <w:right w:val="single" w:color="C2DEDE" w:sz="1"/>
            </w:tcBorders>
            <w:shd w:fill="C2DEDE" w:val="clear"/>
            <w:tcMar>
              <w:top w:type="dxa" w:w="80"/>
              <w:left w:type="dxa" w:w="140"/>
              <w:bottom w:type="dxa" w:w="80"/>
              <w:right w:type="dxa" w:w="140"/>
            </w:tcMar>
            <w:vAlign w:val="center"/>
          </w:tcPr>
          <w:p>
            <w:pPr>
              <w:spacing w:after="40" w:before="40"/>
              <w:jc w:val="left"/>
            </w:pPr>
            <w:r>
              <w:rPr>
                <w:rFonts w:ascii="Georgia" w:cs="Georgia" w:eastAsia="Georgia" w:hAnsi="Georgia"/>
                <w:b/>
                <w:bCs/>
                <w:i w:val="false"/>
                <w:iCs w:val="false"/>
                <w:color w:val="1A1A2E"/>
                <w:sz w:val="18"/>
                <w:szCs w:val="18"/>
              </w:rPr>
              <w:t xml:space="preserve">Notes / Focus</w:t>
            </w:r>
          </w:p>
        </w:tc>
      </w:tr>
      <w:tr>
        <w:tc>
          <w:tcPr>
            <w:tcW w:type="dxa" w:w="10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Open</w:t>
            </w:r>
          </w:p>
        </w:tc>
        <w:tc>
          <w:tcPr>
            <w:tcW w:type="dxa" w:w="25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Lymphatic</w:t>
            </w:r>
          </w:p>
        </w:tc>
        <w:tc>
          <w:tcPr>
            <w:tcW w:type="dxa" w:w="58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Full face drainage sequence.</w:t>
            </w:r>
          </w:p>
        </w:tc>
      </w:tr>
      <w:tr>
        <w:tc>
          <w:tcPr>
            <w:tcW w:type="dxa" w:w="10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Work 1</w:t>
            </w:r>
          </w:p>
        </w:tc>
        <w:tc>
          <w:tcPr>
            <w:tcW w:type="dxa" w:w="25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Buccal — Levator Labii / Buccinator</w:t>
            </w:r>
          </w:p>
        </w:tc>
        <w:tc>
          <w:tcPr>
            <w:tcW w:type="dxa" w:w="586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Work the muscles driving the fold from inside.</w:t>
            </w:r>
          </w:p>
        </w:tc>
      </w:tr>
      <w:tr>
        <w:tc>
          <w:tcPr>
            <w:tcW w:type="dxa" w:w="10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Work 2</w:t>
            </w:r>
          </w:p>
        </w:tc>
        <w:tc>
          <w:tcPr>
            <w:tcW w:type="dxa" w:w="25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Deep Muscle — Zygomaticus Major/Minor</w:t>
            </w:r>
          </w:p>
        </w:tc>
        <w:tc>
          <w:tcPr>
            <w:tcW w:type="dxa" w:w="58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External cross-fiber along the fold line.</w:t>
            </w:r>
          </w:p>
        </w:tc>
      </w:tr>
      <w:tr>
        <w:tc>
          <w:tcPr>
            <w:tcW w:type="dxa" w:w="10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Work 3</w:t>
            </w:r>
          </w:p>
        </w:tc>
        <w:tc>
          <w:tcPr>
            <w:tcW w:type="dxa" w:w="25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Sculpting</w:t>
            </w:r>
          </w:p>
        </w:tc>
        <w:tc>
          <w:tcPr>
            <w:tcW w:type="dxa" w:w="586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Lift tissue superiorly along fold.</w:t>
            </w:r>
          </w:p>
        </w:tc>
      </w:tr>
      <w:tr>
        <w:tc>
          <w:tcPr>
            <w:tcW w:type="dxa" w:w="10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Close</w:t>
            </w:r>
          </w:p>
        </w:tc>
        <w:tc>
          <w:tcPr>
            <w:tcW w:type="dxa" w:w="25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Cupping + Lymphatic</w:t>
            </w:r>
          </w:p>
        </w:tc>
        <w:tc>
          <w:tcPr>
            <w:tcW w:type="dxa" w:w="58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Suction along fold, then flush.</w:t>
            </w:r>
          </w:p>
        </w:tc>
      </w:tr>
    </w:tbl>
    <w:p>
      <w:pPr>
        <w:spacing w:after="40" w:before="120"/>
        <w:jc w:val="left"/>
      </w:pPr>
      <w:r>
        <w:rPr>
          <w:rFonts w:ascii="Calibri" w:cs="Calibri" w:eastAsia="Calibri" w:hAnsi="Calibri"/>
          <w:b w:val="false"/>
          <w:bCs w:val="false"/>
          <w:i w:val="false"/>
          <w:iCs w:val="false"/>
          <w:color w:val="1A1A2E"/>
          <w:sz w:val="20"/>
          <w:szCs w:val="20"/>
        </w:rPr>
        <w:t xml:space="preserve"/>
      </w:r>
    </w:p>
    <w:p>
      <w:pPr>
        <w:pBdr>
          <w:bottom w:val="single" w:color="C2DEDE" w:sz="6" w:space="1"/>
        </w:pBdr>
        <w:spacing w:after="120" w:before="120"/>
      </w:pPr>
      <w:r>
        <w:rPr>
          <w:rFonts w:ascii="Calibri" w:cs="Calibri" w:eastAsia="Calibri" w:hAnsi="Calibri"/>
          <w:b w:val="false"/>
          <w:bCs w:val="false"/>
          <w:i w:val="false"/>
          <w:iCs w:val="false"/>
          <w:color w:val="1A1A2E"/>
          <w:sz w:val="20"/>
          <w:szCs w:val="20"/>
        </w:rPr>
        <w:t xml:space="preserve"/>
      </w:r>
    </w:p>
    <w:p>
      <w:pPr>
        <w:spacing w:after="80" w:before="200"/>
        <w:jc w:val="left"/>
      </w:pPr>
      <w:r>
        <w:rPr>
          <w:rFonts w:ascii="Georgia" w:cs="Georgia" w:eastAsia="Georgia" w:hAnsi="Georgia"/>
          <w:b/>
          <w:bCs/>
          <w:i w:val="false"/>
          <w:iCs w:val="false"/>
          <w:color w:val="1B6B6B"/>
          <w:sz w:val="23"/>
          <w:szCs w:val="23"/>
        </w:rPr>
        <w:t xml:space="preserve">▸  Jaw Tension / TMJ / Grinding</w:t>
      </w:r>
    </w:p>
    <w:p>
      <w:pPr>
        <w:spacing w:after="80" w:before="40"/>
        <w:ind w:left="280"/>
        <w:jc w:val="left"/>
      </w:pPr>
      <w:r>
        <w:rPr>
          <w:rFonts w:ascii="Calibri" w:cs="Calibri" w:eastAsia="Calibri" w:hAnsi="Calibri"/>
          <w:b w:val="false"/>
          <w:bCs w:val="false"/>
          <w:i/>
          <w:iCs/>
          <w:color w:val="666666"/>
          <w:sz w:val="18"/>
          <w:szCs w:val="18"/>
        </w:rPr>
        <w:t xml:space="preserve">(tight masseter, jaw pain, clenching, referred head 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860"/>
      </w:tblGrid>
      <w:tr>
        <w:trPr>
          <w:tblHeader/>
        </w:trPr>
        <w:tc>
          <w:tcPr>
            <w:tcW w:type="dxa" w:w="1000"/>
            <w:tcBorders>
              <w:top w:val="single" w:color="C2DEDE" w:sz="1"/>
              <w:left w:val="single" w:color="C2DEDE" w:sz="1"/>
              <w:bottom w:val="single" w:color="C2DEDE" w:sz="1"/>
              <w:right w:val="single" w:color="C2DEDE" w:sz="1"/>
            </w:tcBorders>
            <w:shd w:fill="C2DEDE" w:val="clear"/>
            <w:tcMar>
              <w:top w:type="dxa" w:w="80"/>
              <w:left w:type="dxa" w:w="140"/>
              <w:bottom w:type="dxa" w:w="80"/>
              <w:right w:type="dxa" w:w="140"/>
            </w:tcMar>
            <w:vAlign w:val="center"/>
          </w:tcPr>
          <w:p>
            <w:pPr>
              <w:spacing w:after="40" w:before="40"/>
              <w:jc w:val="left"/>
            </w:pPr>
            <w:r>
              <w:rPr>
                <w:rFonts w:ascii="Georgia" w:cs="Georgia" w:eastAsia="Georgia" w:hAnsi="Georgia"/>
                <w:b/>
                <w:bCs/>
                <w:i w:val="false"/>
                <w:iCs w:val="false"/>
                <w:color w:val="1A1A2E"/>
                <w:sz w:val="18"/>
                <w:szCs w:val="18"/>
              </w:rPr>
              <w:t xml:space="preserve">Step</w:t>
            </w:r>
          </w:p>
        </w:tc>
        <w:tc>
          <w:tcPr>
            <w:tcW w:type="dxa" w:w="2500"/>
            <w:tcBorders>
              <w:top w:val="single" w:color="C2DEDE" w:sz="1"/>
              <w:left w:val="single" w:color="C2DEDE" w:sz="1"/>
              <w:bottom w:val="single" w:color="C2DEDE" w:sz="1"/>
              <w:right w:val="single" w:color="C2DEDE" w:sz="1"/>
            </w:tcBorders>
            <w:shd w:fill="C2DEDE" w:val="clear"/>
            <w:tcMar>
              <w:top w:type="dxa" w:w="80"/>
              <w:left w:type="dxa" w:w="140"/>
              <w:bottom w:type="dxa" w:w="80"/>
              <w:right w:type="dxa" w:w="140"/>
            </w:tcMar>
            <w:vAlign w:val="center"/>
          </w:tcPr>
          <w:p>
            <w:pPr>
              <w:spacing w:after="40" w:before="40"/>
              <w:jc w:val="left"/>
            </w:pPr>
            <w:r>
              <w:rPr>
                <w:rFonts w:ascii="Georgia" w:cs="Georgia" w:eastAsia="Georgia" w:hAnsi="Georgia"/>
                <w:b/>
                <w:bCs/>
                <w:i w:val="false"/>
                <w:iCs w:val="false"/>
                <w:color w:val="1A1A2E"/>
                <w:sz w:val="18"/>
                <w:szCs w:val="18"/>
              </w:rPr>
              <w:t xml:space="preserve">Technique</w:t>
            </w:r>
          </w:p>
        </w:tc>
        <w:tc>
          <w:tcPr>
            <w:tcW w:type="dxa" w:w="5860"/>
            <w:tcBorders>
              <w:top w:val="single" w:color="C2DEDE" w:sz="1"/>
              <w:left w:val="single" w:color="C2DEDE" w:sz="1"/>
              <w:bottom w:val="single" w:color="C2DEDE" w:sz="1"/>
              <w:right w:val="single" w:color="C2DEDE" w:sz="1"/>
            </w:tcBorders>
            <w:shd w:fill="C2DEDE" w:val="clear"/>
            <w:tcMar>
              <w:top w:type="dxa" w:w="80"/>
              <w:left w:type="dxa" w:w="140"/>
              <w:bottom w:type="dxa" w:w="80"/>
              <w:right w:type="dxa" w:w="140"/>
            </w:tcMar>
            <w:vAlign w:val="center"/>
          </w:tcPr>
          <w:p>
            <w:pPr>
              <w:spacing w:after="40" w:before="40"/>
              <w:jc w:val="left"/>
            </w:pPr>
            <w:r>
              <w:rPr>
                <w:rFonts w:ascii="Georgia" w:cs="Georgia" w:eastAsia="Georgia" w:hAnsi="Georgia"/>
                <w:b/>
                <w:bCs/>
                <w:i w:val="false"/>
                <w:iCs w:val="false"/>
                <w:color w:val="1A1A2E"/>
                <w:sz w:val="18"/>
                <w:szCs w:val="18"/>
              </w:rPr>
              <w:t xml:space="preserve">Notes / Focus</w:t>
            </w:r>
          </w:p>
        </w:tc>
      </w:tr>
      <w:tr>
        <w:tc>
          <w:tcPr>
            <w:tcW w:type="dxa" w:w="10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Open</w:t>
            </w:r>
          </w:p>
        </w:tc>
        <w:tc>
          <w:tcPr>
            <w:tcW w:type="dxa" w:w="25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Deep Muscle Work — Masseter + Temporalis</w:t>
            </w:r>
          </w:p>
        </w:tc>
        <w:tc>
          <w:tcPr>
            <w:tcW w:type="dxa" w:w="58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Start external before intraoral. Slow pressure into muscle belly.</w:t>
            </w:r>
          </w:p>
        </w:tc>
      </w:tr>
      <w:tr>
        <w:tc>
          <w:tcPr>
            <w:tcW w:type="dxa" w:w="10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Work 1</w:t>
            </w:r>
          </w:p>
        </w:tc>
        <w:tc>
          <w:tcPr>
            <w:tcW w:type="dxa" w:w="25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Deep Muscle — SCM + Digastric</w:t>
            </w:r>
          </w:p>
        </w:tc>
        <w:tc>
          <w:tcPr>
            <w:tcW w:type="dxa" w:w="586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Release cervical connections pulling on jaw.</w:t>
            </w:r>
          </w:p>
        </w:tc>
      </w:tr>
      <w:tr>
        <w:tc>
          <w:tcPr>
            <w:tcW w:type="dxa" w:w="10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Work 2</w:t>
            </w:r>
          </w:p>
        </w:tc>
        <w:tc>
          <w:tcPr>
            <w:tcW w:type="dxa" w:w="25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Buccal Massage</w:t>
            </w:r>
          </w:p>
        </w:tc>
        <w:tc>
          <w:tcPr>
            <w:tcW w:type="dxa" w:w="58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Intraoral masseter and pterygoid release.</w:t>
            </w:r>
          </w:p>
        </w:tc>
      </w:tr>
      <w:tr>
        <w:tc>
          <w:tcPr>
            <w:tcW w:type="dxa" w:w="10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Close</w:t>
            </w:r>
          </w:p>
        </w:tc>
        <w:tc>
          <w:tcPr>
            <w:tcW w:type="dxa" w:w="25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Traditional Soft Lymphatic</w:t>
            </w:r>
          </w:p>
        </w:tc>
        <w:tc>
          <w:tcPr>
            <w:tcW w:type="dxa" w:w="586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Tissue will be tender — parasympathetic finish essential.</w:t>
            </w:r>
          </w:p>
        </w:tc>
      </w:tr>
    </w:tbl>
    <w:p>
      <w:pPr>
        <w:spacing w:after="40" w:before="120"/>
        <w:jc w:val="left"/>
      </w:pPr>
      <w:r>
        <w:rPr>
          <w:rFonts w:ascii="Calibri" w:cs="Calibri" w:eastAsia="Calibri" w:hAnsi="Calibri"/>
          <w:b w:val="false"/>
          <w:bCs w:val="false"/>
          <w:i w:val="false"/>
          <w:iCs w:val="false"/>
          <w:color w:val="1A1A2E"/>
          <w:sz w:val="20"/>
          <w:szCs w:val="20"/>
        </w:rPr>
        <w:t xml:space="preserve"/>
      </w:r>
    </w:p>
    <w:p>
      <w:pPr>
        <w:pBdr>
          <w:bottom w:val="single" w:color="C2DEDE" w:sz="6" w:space="1"/>
        </w:pBdr>
        <w:spacing w:after="120" w:before="120"/>
      </w:pPr>
      <w:r>
        <w:rPr>
          <w:rFonts w:ascii="Calibri" w:cs="Calibri" w:eastAsia="Calibri" w:hAnsi="Calibri"/>
          <w:b w:val="false"/>
          <w:bCs w:val="false"/>
          <w:i w:val="false"/>
          <w:iCs w:val="false"/>
          <w:color w:val="1A1A2E"/>
          <w:sz w:val="20"/>
          <w:szCs w:val="20"/>
        </w:rPr>
        <w:t xml:space="preserve"/>
      </w:r>
    </w:p>
    <w:p>
      <w:pPr>
        <w:spacing w:after="80" w:before="200"/>
        <w:jc w:val="left"/>
      </w:pPr>
      <w:r>
        <w:rPr>
          <w:rFonts w:ascii="Georgia" w:cs="Georgia" w:eastAsia="Georgia" w:hAnsi="Georgia"/>
          <w:b/>
          <w:bCs/>
          <w:i w:val="false"/>
          <w:iCs w:val="false"/>
          <w:color w:val="1B6B6B"/>
          <w:sz w:val="23"/>
          <w:szCs w:val="23"/>
        </w:rPr>
        <w:t xml:space="preserve">▸  General Aging / Rejuvenation</w:t>
      </w:r>
    </w:p>
    <w:p>
      <w:pPr>
        <w:spacing w:after="80" w:before="40"/>
        <w:ind w:left="280"/>
        <w:jc w:val="left"/>
      </w:pPr>
      <w:r>
        <w:rPr>
          <w:rFonts w:ascii="Calibri" w:cs="Calibri" w:eastAsia="Calibri" w:hAnsi="Calibri"/>
          <w:b w:val="false"/>
          <w:bCs w:val="false"/>
          <w:i/>
          <w:iCs/>
          <w:color w:val="666666"/>
          <w:sz w:val="18"/>
          <w:szCs w:val="18"/>
        </w:rPr>
        <w:t xml:space="preserve">(combination of laxity, dullness, mild tension, mild puffiness)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860"/>
      </w:tblGrid>
      <w:tr>
        <w:trPr>
          <w:tblHeader/>
        </w:trPr>
        <w:tc>
          <w:tcPr>
            <w:tcW w:type="dxa" w:w="1000"/>
            <w:tcBorders>
              <w:top w:val="single" w:color="C2DEDE" w:sz="1"/>
              <w:left w:val="single" w:color="C2DEDE" w:sz="1"/>
              <w:bottom w:val="single" w:color="C2DEDE" w:sz="1"/>
              <w:right w:val="single" w:color="C2DEDE" w:sz="1"/>
            </w:tcBorders>
            <w:shd w:fill="C2DEDE" w:val="clear"/>
            <w:tcMar>
              <w:top w:type="dxa" w:w="80"/>
              <w:left w:type="dxa" w:w="140"/>
              <w:bottom w:type="dxa" w:w="80"/>
              <w:right w:type="dxa" w:w="140"/>
            </w:tcMar>
            <w:vAlign w:val="center"/>
          </w:tcPr>
          <w:p>
            <w:pPr>
              <w:spacing w:after="40" w:before="40"/>
              <w:jc w:val="left"/>
            </w:pPr>
            <w:r>
              <w:rPr>
                <w:rFonts w:ascii="Georgia" w:cs="Georgia" w:eastAsia="Georgia" w:hAnsi="Georgia"/>
                <w:b/>
                <w:bCs/>
                <w:i w:val="false"/>
                <w:iCs w:val="false"/>
                <w:color w:val="1A1A2E"/>
                <w:sz w:val="18"/>
                <w:szCs w:val="18"/>
              </w:rPr>
              <w:t xml:space="preserve">Step</w:t>
            </w:r>
          </w:p>
        </w:tc>
        <w:tc>
          <w:tcPr>
            <w:tcW w:type="dxa" w:w="2500"/>
            <w:tcBorders>
              <w:top w:val="single" w:color="C2DEDE" w:sz="1"/>
              <w:left w:val="single" w:color="C2DEDE" w:sz="1"/>
              <w:bottom w:val="single" w:color="C2DEDE" w:sz="1"/>
              <w:right w:val="single" w:color="C2DEDE" w:sz="1"/>
            </w:tcBorders>
            <w:shd w:fill="C2DEDE" w:val="clear"/>
            <w:tcMar>
              <w:top w:type="dxa" w:w="80"/>
              <w:left w:type="dxa" w:w="140"/>
              <w:bottom w:type="dxa" w:w="80"/>
              <w:right w:type="dxa" w:w="140"/>
            </w:tcMar>
            <w:vAlign w:val="center"/>
          </w:tcPr>
          <w:p>
            <w:pPr>
              <w:spacing w:after="40" w:before="40"/>
              <w:jc w:val="left"/>
            </w:pPr>
            <w:r>
              <w:rPr>
                <w:rFonts w:ascii="Georgia" w:cs="Georgia" w:eastAsia="Georgia" w:hAnsi="Georgia"/>
                <w:b/>
                <w:bCs/>
                <w:i w:val="false"/>
                <w:iCs w:val="false"/>
                <w:color w:val="1A1A2E"/>
                <w:sz w:val="18"/>
                <w:szCs w:val="18"/>
              </w:rPr>
              <w:t xml:space="preserve">Technique</w:t>
            </w:r>
          </w:p>
        </w:tc>
        <w:tc>
          <w:tcPr>
            <w:tcW w:type="dxa" w:w="5860"/>
            <w:tcBorders>
              <w:top w:val="single" w:color="C2DEDE" w:sz="1"/>
              <w:left w:val="single" w:color="C2DEDE" w:sz="1"/>
              <w:bottom w:val="single" w:color="C2DEDE" w:sz="1"/>
              <w:right w:val="single" w:color="C2DEDE" w:sz="1"/>
            </w:tcBorders>
            <w:shd w:fill="C2DEDE" w:val="clear"/>
            <w:tcMar>
              <w:top w:type="dxa" w:w="80"/>
              <w:left w:type="dxa" w:w="140"/>
              <w:bottom w:type="dxa" w:w="80"/>
              <w:right w:type="dxa" w:w="140"/>
            </w:tcMar>
            <w:vAlign w:val="center"/>
          </w:tcPr>
          <w:p>
            <w:pPr>
              <w:spacing w:after="40" w:before="40"/>
              <w:jc w:val="left"/>
            </w:pPr>
            <w:r>
              <w:rPr>
                <w:rFonts w:ascii="Georgia" w:cs="Georgia" w:eastAsia="Georgia" w:hAnsi="Georgia"/>
                <w:b/>
                <w:bCs/>
                <w:i w:val="false"/>
                <w:iCs w:val="false"/>
                <w:color w:val="1A1A2E"/>
                <w:sz w:val="18"/>
                <w:szCs w:val="18"/>
              </w:rPr>
              <w:t xml:space="preserve">Notes / Focus</w:t>
            </w:r>
          </w:p>
        </w:tc>
      </w:tr>
      <w:tr>
        <w:tc>
          <w:tcPr>
            <w:tcW w:type="dxa" w:w="10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Open</w:t>
            </w:r>
          </w:p>
        </w:tc>
        <w:tc>
          <w:tcPr>
            <w:tcW w:type="dxa" w:w="25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Traditional Soft Lymphatic</w:t>
            </w:r>
          </w:p>
        </w:tc>
        <w:tc>
          <w:tcPr>
            <w:tcW w:type="dxa" w:w="58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Most versatile and universally tolerated opening.</w:t>
            </w:r>
          </w:p>
        </w:tc>
      </w:tr>
      <w:tr>
        <w:tc>
          <w:tcPr>
            <w:tcW w:type="dxa" w:w="10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Work 1</w:t>
            </w:r>
          </w:p>
        </w:tc>
        <w:tc>
          <w:tcPr>
            <w:tcW w:type="dxa" w:w="25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Facial Sculpting</w:t>
            </w:r>
          </w:p>
        </w:tc>
        <w:tc>
          <w:tcPr>
            <w:tcW w:type="dxa" w:w="586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Address fascia and overall lift.</w:t>
            </w:r>
          </w:p>
        </w:tc>
      </w:tr>
      <w:tr>
        <w:tc>
          <w:tcPr>
            <w:tcW w:type="dxa" w:w="10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Work 2</w:t>
            </w:r>
          </w:p>
        </w:tc>
        <w:tc>
          <w:tcPr>
            <w:tcW w:type="dxa" w:w="25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Cupping (cheeks + forehead)</w:t>
            </w:r>
          </w:p>
        </w:tc>
        <w:tc>
          <w:tcPr>
            <w:tcW w:type="dxa" w:w="58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Collagen stimulus without aggression.</w:t>
            </w:r>
          </w:p>
        </w:tc>
      </w:tr>
      <w:tr>
        <w:tc>
          <w:tcPr>
            <w:tcW w:type="dxa" w:w="10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Work 3</w:t>
            </w:r>
          </w:p>
        </w:tc>
        <w:tc>
          <w:tcPr>
            <w:tcW w:type="dxa" w:w="25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Buccal (if appropriate)</w:t>
            </w:r>
          </w:p>
        </w:tc>
        <w:tc>
          <w:tcPr>
            <w:tcW w:type="dxa" w:w="586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Deepen results on folds and lip area.</w:t>
            </w:r>
          </w:p>
        </w:tc>
      </w:tr>
      <w:tr>
        <w:tc>
          <w:tcPr>
            <w:tcW w:type="dxa" w:w="10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Close</w:t>
            </w:r>
          </w:p>
        </w:tc>
        <w:tc>
          <w:tcPr>
            <w:tcW w:type="dxa" w:w="25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Lymphatic</w:t>
            </w:r>
          </w:p>
        </w:tc>
        <w:tc>
          <w:tcPr>
            <w:tcW w:type="dxa" w:w="58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Full flush to finish.</w:t>
            </w:r>
          </w:p>
        </w:tc>
      </w:tr>
    </w:tbl>
    <w:p>
      <w:pPr>
        <w:spacing w:after="40" w:before="120"/>
        <w:jc w:val="left"/>
      </w:pPr>
      <w:r>
        <w:rPr>
          <w:rFonts w:ascii="Calibri" w:cs="Calibri" w:eastAsia="Calibri" w:hAnsi="Calibri"/>
          <w:b w:val="false"/>
          <w:bCs w:val="false"/>
          <w:i w:val="false"/>
          <w:iCs w:val="false"/>
          <w:color w:val="1A1A2E"/>
          <w:sz w:val="20"/>
          <w:szCs w:val="20"/>
        </w:rPr>
        <w:t xml:space="preserve"/>
      </w:r>
    </w:p>
    <w:p>
      <w:pPr>
        <w:pBdr>
          <w:bottom w:val="single" w:color="C2DEDE" w:sz="6" w:space="1"/>
        </w:pBdr>
        <w:spacing w:after="120" w:before="120"/>
      </w:pPr>
      <w:r>
        <w:rPr>
          <w:rFonts w:ascii="Calibri" w:cs="Calibri" w:eastAsia="Calibri" w:hAnsi="Calibri"/>
          <w:b w:val="false"/>
          <w:bCs w:val="false"/>
          <w:i w:val="false"/>
          <w:iCs w:val="false"/>
          <w:color w:val="1A1A2E"/>
          <w:sz w:val="20"/>
          <w:szCs w:val="20"/>
        </w:rPr>
        <w:t xml:space="preserve"/>
      </w:r>
    </w:p>
    <w:p>
      <w:pPr>
        <w:spacing w:after="80" w:before="200"/>
        <w:jc w:val="left"/>
      </w:pPr>
      <w:r>
        <w:rPr>
          <w:rFonts w:ascii="Georgia" w:cs="Georgia" w:eastAsia="Georgia" w:hAnsi="Georgia"/>
          <w:b/>
          <w:bCs/>
          <w:i w:val="false"/>
          <w:iCs w:val="false"/>
          <w:color w:val="1B6B6B"/>
          <w:sz w:val="23"/>
          <w:szCs w:val="23"/>
        </w:rPr>
        <w:t xml:space="preserve">▸  Sensitive / Reactive Skin</w:t>
      </w:r>
    </w:p>
    <w:p>
      <w:pPr>
        <w:spacing w:after="80" w:before="40"/>
        <w:ind w:left="280"/>
        <w:jc w:val="left"/>
      </w:pPr>
      <w:r>
        <w:rPr>
          <w:rFonts w:ascii="Calibri" w:cs="Calibri" w:eastAsia="Calibri" w:hAnsi="Calibri"/>
          <w:b w:val="false"/>
          <w:bCs w:val="false"/>
          <w:i/>
          <w:iCs/>
          <w:color w:val="666666"/>
          <w:sz w:val="18"/>
          <w:szCs w:val="18"/>
        </w:rPr>
        <w:t xml:space="preserve">(rosacea, post-procedure, compromised barrier, highly reactive)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860"/>
      </w:tblGrid>
      <w:tr>
        <w:trPr>
          <w:tblHeader/>
        </w:trPr>
        <w:tc>
          <w:tcPr>
            <w:tcW w:type="dxa" w:w="1000"/>
            <w:tcBorders>
              <w:top w:val="single" w:color="C2DEDE" w:sz="1"/>
              <w:left w:val="single" w:color="C2DEDE" w:sz="1"/>
              <w:bottom w:val="single" w:color="C2DEDE" w:sz="1"/>
              <w:right w:val="single" w:color="C2DEDE" w:sz="1"/>
            </w:tcBorders>
            <w:shd w:fill="C2DEDE" w:val="clear"/>
            <w:tcMar>
              <w:top w:type="dxa" w:w="80"/>
              <w:left w:type="dxa" w:w="140"/>
              <w:bottom w:type="dxa" w:w="80"/>
              <w:right w:type="dxa" w:w="140"/>
            </w:tcMar>
            <w:vAlign w:val="center"/>
          </w:tcPr>
          <w:p>
            <w:pPr>
              <w:spacing w:after="40" w:before="40"/>
              <w:jc w:val="left"/>
            </w:pPr>
            <w:r>
              <w:rPr>
                <w:rFonts w:ascii="Georgia" w:cs="Georgia" w:eastAsia="Georgia" w:hAnsi="Georgia"/>
                <w:b/>
                <w:bCs/>
                <w:i w:val="false"/>
                <w:iCs w:val="false"/>
                <w:color w:val="1A1A2E"/>
                <w:sz w:val="18"/>
                <w:szCs w:val="18"/>
              </w:rPr>
              <w:t xml:space="preserve">Step</w:t>
            </w:r>
          </w:p>
        </w:tc>
        <w:tc>
          <w:tcPr>
            <w:tcW w:type="dxa" w:w="2500"/>
            <w:tcBorders>
              <w:top w:val="single" w:color="C2DEDE" w:sz="1"/>
              <w:left w:val="single" w:color="C2DEDE" w:sz="1"/>
              <w:bottom w:val="single" w:color="C2DEDE" w:sz="1"/>
              <w:right w:val="single" w:color="C2DEDE" w:sz="1"/>
            </w:tcBorders>
            <w:shd w:fill="C2DEDE" w:val="clear"/>
            <w:tcMar>
              <w:top w:type="dxa" w:w="80"/>
              <w:left w:type="dxa" w:w="140"/>
              <w:bottom w:type="dxa" w:w="80"/>
              <w:right w:type="dxa" w:w="140"/>
            </w:tcMar>
            <w:vAlign w:val="center"/>
          </w:tcPr>
          <w:p>
            <w:pPr>
              <w:spacing w:after="40" w:before="40"/>
              <w:jc w:val="left"/>
            </w:pPr>
            <w:r>
              <w:rPr>
                <w:rFonts w:ascii="Georgia" w:cs="Georgia" w:eastAsia="Georgia" w:hAnsi="Georgia"/>
                <w:b/>
                <w:bCs/>
                <w:i w:val="false"/>
                <w:iCs w:val="false"/>
                <w:color w:val="1A1A2E"/>
                <w:sz w:val="18"/>
                <w:szCs w:val="18"/>
              </w:rPr>
              <w:t xml:space="preserve">Technique</w:t>
            </w:r>
          </w:p>
        </w:tc>
        <w:tc>
          <w:tcPr>
            <w:tcW w:type="dxa" w:w="5860"/>
            <w:tcBorders>
              <w:top w:val="single" w:color="C2DEDE" w:sz="1"/>
              <w:left w:val="single" w:color="C2DEDE" w:sz="1"/>
              <w:bottom w:val="single" w:color="C2DEDE" w:sz="1"/>
              <w:right w:val="single" w:color="C2DEDE" w:sz="1"/>
            </w:tcBorders>
            <w:shd w:fill="C2DEDE" w:val="clear"/>
            <w:tcMar>
              <w:top w:type="dxa" w:w="80"/>
              <w:left w:type="dxa" w:w="140"/>
              <w:bottom w:type="dxa" w:w="80"/>
              <w:right w:type="dxa" w:w="140"/>
            </w:tcMar>
            <w:vAlign w:val="center"/>
          </w:tcPr>
          <w:p>
            <w:pPr>
              <w:spacing w:after="40" w:before="40"/>
              <w:jc w:val="left"/>
            </w:pPr>
            <w:r>
              <w:rPr>
                <w:rFonts w:ascii="Georgia" w:cs="Georgia" w:eastAsia="Georgia" w:hAnsi="Georgia"/>
                <w:b/>
                <w:bCs/>
                <w:i w:val="false"/>
                <w:iCs w:val="false"/>
                <w:color w:val="1A1A2E"/>
                <w:sz w:val="18"/>
                <w:szCs w:val="18"/>
              </w:rPr>
              <w:t xml:space="preserve">Notes / Focus</w:t>
            </w:r>
          </w:p>
        </w:tc>
      </w:tr>
      <w:tr>
        <w:tc>
          <w:tcPr>
            <w:tcW w:type="dxa" w:w="10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Only</w:t>
            </w:r>
          </w:p>
        </w:tc>
        <w:tc>
          <w:tcPr>
            <w:tcW w:type="dxa" w:w="25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Traditional Soft Lymphatic</w:t>
            </w:r>
          </w:p>
        </w:tc>
        <w:tc>
          <w:tcPr>
            <w:tcW w:type="dxa" w:w="58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No cupping, no deep work, no Buccal — nothing stimulating.</w:t>
            </w:r>
          </w:p>
        </w:tc>
      </w:tr>
      <w:tr>
        <w:tc>
          <w:tcPr>
            <w:tcW w:type="dxa" w:w="10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Goal</w:t>
            </w:r>
          </w:p>
        </w:tc>
        <w:tc>
          <w:tcPr>
            <w:tcW w:type="dxa" w:w="25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Reduce, calm, support</w:t>
            </w:r>
          </w:p>
        </w:tc>
        <w:tc>
          <w:tcPr>
            <w:tcW w:type="dxa" w:w="586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Keep everything parasympathetic. Do not stimulate.</w:t>
            </w:r>
          </w:p>
        </w:tc>
      </w:tr>
    </w:tbl>
    <w:p>
      <w:pPr>
        <w:spacing w:after="40" w:before="120"/>
        <w:jc w:val="left"/>
      </w:pPr>
      <w:r>
        <w:rPr>
          <w:rFonts w:ascii="Calibri" w:cs="Calibri" w:eastAsia="Calibri" w:hAnsi="Calibri"/>
          <w:b w:val="false"/>
          <w:bCs w:val="false"/>
          <w:i w:val="false"/>
          <w:iCs w:val="false"/>
          <w:color w:val="1A1A2E"/>
          <w:sz w:val="20"/>
          <w:szCs w:val="20"/>
        </w:rPr>
        <w:t xml:space="preserve"/>
      </w:r>
    </w:p>
    <w:p>
      <w:pPr>
        <w:pBdr>
          <w:bottom w:val="single" w:color="C2DEDE" w:sz="6" w:space="1"/>
        </w:pBdr>
        <w:spacing w:after="120" w:before="120"/>
      </w:pPr>
      <w:r>
        <w:rPr>
          <w:rFonts w:ascii="Calibri" w:cs="Calibri" w:eastAsia="Calibri" w:hAnsi="Calibri"/>
          <w:b w:val="false"/>
          <w:bCs w:val="false"/>
          <w:i w:val="false"/>
          <w:iCs w:val="false"/>
          <w:color w:val="1A1A2E"/>
          <w:sz w:val="20"/>
          <w:szCs w:val="20"/>
        </w:rPr>
        <w:t xml:space="preserve"/>
      </w:r>
    </w:p>
    <w:p>
      <w:pPr>
        <w:shd w:fill="124848" w:val="clear"/>
        <w:spacing w:after="0" w:before="280"/>
        <w:ind w:left="160" w:right="160"/>
      </w:pPr>
      <w:r>
        <w:rPr>
          <w:rFonts w:ascii="Georgia" w:cs="Georgia" w:eastAsia="Georgia" w:hAnsi="Georgia"/>
          <w:b/>
          <w:bCs/>
          <w:i w:val="false"/>
          <w:iCs w:val="false"/>
          <w:color w:val="FFFFFF"/>
          <w:sz w:val="26"/>
          <w:szCs w:val="26"/>
        </w:rPr>
        <w:t xml:space="preserve">SECTION 3 — AGING CONCERNS &amp; TARGETED MUSCLE MAP</w:t>
      </w:r>
    </w:p>
    <w:p>
      <w:pPr>
        <w:shd w:fill="124848" w:val="clear"/>
        <w:spacing w:after="80" w:before="0"/>
      </w:pPr>
      <w:r>
        <w:rPr>
          <w:rFonts w:ascii="Calibri" w:cs="Calibri" w:eastAsia="Calibri" w:hAnsi="Calibri"/>
          <w:b w:val="false"/>
          <w:bCs w:val="false"/>
          <w:i w:val="false"/>
          <w:iCs w:val="false"/>
          <w:color w:val="1A1A2E"/>
          <w:sz w:val="6"/>
          <w:szCs w:val="6"/>
        </w:rPr>
        <w:t xml:space="preserve"/>
      </w:r>
    </w:p>
    <w:p>
      <w:pPr>
        <w:spacing w:after="40" w:before="80"/>
        <w:jc w:val="left"/>
      </w:pPr>
      <w:r>
        <w:rPr>
          <w:rFonts w:ascii="Calibri" w:cs="Calibri" w:eastAsia="Calibri" w:hAnsi="Calibri"/>
          <w:b w:val="false"/>
          <w:bCs w:val="false"/>
          <w:i w:val="false"/>
          <w:iCs w:val="false"/>
          <w:color w:val="1A1A2E"/>
          <w:sz w:val="20"/>
          <w:szCs w:val="20"/>
        </w:rPr>
        <w:t xml:space="preserve"/>
      </w:r>
    </w:p>
    <w:p>
      <w:pPr>
        <w:spacing w:after="80" w:before="200"/>
        <w:jc w:val="left"/>
      </w:pPr>
      <w:r>
        <w:rPr>
          <w:rFonts w:ascii="Georgia" w:cs="Georgia" w:eastAsia="Georgia" w:hAnsi="Georgia"/>
          <w:b/>
          <w:bCs/>
          <w:i w:val="false"/>
          <w:iCs w:val="false"/>
          <w:color w:val="1B6B6B"/>
          <w:sz w:val="23"/>
          <w:szCs w:val="23"/>
        </w:rPr>
        <w:t xml:space="preserve">Quick Reference: Aging Area → Muscles to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C2DEDE" w:sz="1"/>
              <w:left w:val="single" w:color="C2DEDE" w:sz="1"/>
              <w:bottom w:val="single" w:color="C2DEDE" w:sz="1"/>
              <w:right w:val="single" w:color="C2DEDE" w:sz="1"/>
            </w:tcBorders>
            <w:shd w:fill="C2DEDE" w:val="clear"/>
            <w:tcMar>
              <w:top w:type="dxa" w:w="80"/>
              <w:left w:type="dxa" w:w="140"/>
              <w:bottom w:type="dxa" w:w="80"/>
              <w:right w:type="dxa" w:w="140"/>
            </w:tcMar>
            <w:vAlign w:val="center"/>
          </w:tcPr>
          <w:p>
            <w:pPr>
              <w:spacing w:after="40" w:before="40"/>
              <w:jc w:val="left"/>
            </w:pPr>
            <w:r>
              <w:rPr>
                <w:rFonts w:ascii="Georgia" w:cs="Georgia" w:eastAsia="Georgia" w:hAnsi="Georgia"/>
                <w:b/>
                <w:bCs/>
                <w:i w:val="false"/>
                <w:iCs w:val="false"/>
                <w:color w:val="1A1A2E"/>
                <w:sz w:val="18"/>
                <w:szCs w:val="18"/>
              </w:rPr>
              <w:t xml:space="preserve">Aging Area</w:t>
            </w:r>
          </w:p>
        </w:tc>
        <w:tc>
          <w:tcPr>
            <w:tcW w:type="dxa" w:w="3400"/>
            <w:tcBorders>
              <w:top w:val="single" w:color="C2DEDE" w:sz="1"/>
              <w:left w:val="single" w:color="C2DEDE" w:sz="1"/>
              <w:bottom w:val="single" w:color="C2DEDE" w:sz="1"/>
              <w:right w:val="single" w:color="C2DEDE" w:sz="1"/>
            </w:tcBorders>
            <w:shd w:fill="C2DEDE" w:val="clear"/>
            <w:tcMar>
              <w:top w:type="dxa" w:w="80"/>
              <w:left w:type="dxa" w:w="140"/>
              <w:bottom w:type="dxa" w:w="80"/>
              <w:right w:type="dxa" w:w="140"/>
            </w:tcMar>
            <w:vAlign w:val="center"/>
          </w:tcPr>
          <w:p>
            <w:pPr>
              <w:spacing w:after="40" w:before="40"/>
              <w:jc w:val="left"/>
            </w:pPr>
            <w:r>
              <w:rPr>
                <w:rFonts w:ascii="Georgia" w:cs="Georgia" w:eastAsia="Georgia" w:hAnsi="Georgia"/>
                <w:b/>
                <w:bCs/>
                <w:i w:val="false"/>
                <w:iCs w:val="false"/>
                <w:color w:val="1A1A2E"/>
                <w:sz w:val="18"/>
                <w:szCs w:val="18"/>
              </w:rPr>
              <w:t xml:space="preserve">Primary Muscles</w:t>
            </w:r>
          </w:p>
        </w:tc>
        <w:tc>
          <w:tcPr>
            <w:tcW w:type="dxa" w:w="3560"/>
            <w:tcBorders>
              <w:top w:val="single" w:color="C2DEDE" w:sz="1"/>
              <w:left w:val="single" w:color="C2DEDE" w:sz="1"/>
              <w:bottom w:val="single" w:color="C2DEDE" w:sz="1"/>
              <w:right w:val="single" w:color="C2DEDE" w:sz="1"/>
            </w:tcBorders>
            <w:shd w:fill="C2DEDE" w:val="clear"/>
            <w:tcMar>
              <w:top w:type="dxa" w:w="80"/>
              <w:left w:type="dxa" w:w="140"/>
              <w:bottom w:type="dxa" w:w="80"/>
              <w:right w:type="dxa" w:w="140"/>
            </w:tcMar>
            <w:vAlign w:val="center"/>
          </w:tcPr>
          <w:p>
            <w:pPr>
              <w:spacing w:after="40" w:before="40"/>
              <w:jc w:val="left"/>
            </w:pPr>
            <w:r>
              <w:rPr>
                <w:rFonts w:ascii="Georgia" w:cs="Georgia" w:eastAsia="Georgia" w:hAnsi="Georgia"/>
                <w:b/>
                <w:bCs/>
                <w:i w:val="false"/>
                <w:iCs w:val="false"/>
                <w:color w:val="1A1A2E"/>
                <w:sz w:val="18"/>
                <w:szCs w:val="18"/>
              </w:rPr>
              <w:t xml:space="preserve">Secondary / Supporting Muscles</w:t>
            </w:r>
          </w:p>
        </w:tc>
      </w:tr>
      <w:tr>
        <w:tc>
          <w:tcPr>
            <w:tcW w:type="dxa" w:w="24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Forehead lines</w:t>
            </w:r>
          </w:p>
        </w:tc>
        <w:tc>
          <w:tcPr>
            <w:tcW w:type="dxa" w:w="34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Frontalis</w:t>
            </w:r>
          </w:p>
        </w:tc>
        <w:tc>
          <w:tcPr>
            <w:tcW w:type="dxa" w:w="35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Galea aponeurotica, occipitalis</w:t>
            </w:r>
          </w:p>
        </w:tc>
      </w:tr>
      <w:tr>
        <w:tc>
          <w:tcPr>
            <w:tcW w:type="dxa" w:w="24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Glabella / frown lines</w:t>
            </w:r>
          </w:p>
        </w:tc>
        <w:tc>
          <w:tcPr>
            <w:tcW w:type="dxa" w:w="34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Corrugator supercilii, Procerus</w:t>
            </w:r>
          </w:p>
        </w:tc>
        <w:tc>
          <w:tcPr>
            <w:tcW w:type="dxa" w:w="356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Orbicularis oculi (medial)</w:t>
            </w:r>
          </w:p>
        </w:tc>
      </w:tr>
      <w:tr>
        <w:tc>
          <w:tcPr>
            <w:tcW w:type="dxa" w:w="24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Crow's feet</w:t>
            </w:r>
          </w:p>
        </w:tc>
        <w:tc>
          <w:tcPr>
            <w:tcW w:type="dxa" w:w="34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Orbicularis oculi (lateral)</w:t>
            </w:r>
          </w:p>
        </w:tc>
        <w:tc>
          <w:tcPr>
            <w:tcW w:type="dxa" w:w="35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Zygomaticus minor, Temporalis</w:t>
            </w:r>
          </w:p>
        </w:tc>
      </w:tr>
      <w:tr>
        <w:tc>
          <w:tcPr>
            <w:tcW w:type="dxa" w:w="24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Eyelid hooding</w:t>
            </w:r>
          </w:p>
        </w:tc>
        <w:tc>
          <w:tcPr>
            <w:tcW w:type="dxa" w:w="34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Levator palpebrae superioris, Frontalis</w:t>
            </w:r>
          </w:p>
        </w:tc>
        <w:tc>
          <w:tcPr>
            <w:tcW w:type="dxa" w:w="356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Orbicularis oculi</w:t>
            </w:r>
          </w:p>
        </w:tc>
      </w:tr>
      <w:tr>
        <w:tc>
          <w:tcPr>
            <w:tcW w:type="dxa" w:w="24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Nasolabial folds</w:t>
            </w:r>
          </w:p>
        </w:tc>
        <w:tc>
          <w:tcPr>
            <w:tcW w:type="dxa" w:w="34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Levator labii superioris, Zygomaticus major/minor</w:t>
            </w:r>
          </w:p>
        </w:tc>
        <w:tc>
          <w:tcPr>
            <w:tcW w:type="dxa" w:w="35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Buccinator, Orbicularis oris</w:t>
            </w:r>
          </w:p>
        </w:tc>
      </w:tr>
      <w:tr>
        <w:tc>
          <w:tcPr>
            <w:tcW w:type="dxa" w:w="24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Marionette lines</w:t>
            </w:r>
          </w:p>
        </w:tc>
        <w:tc>
          <w:tcPr>
            <w:tcW w:type="dxa" w:w="34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Depressor anguli oris, Platysma</w:t>
            </w:r>
          </w:p>
        </w:tc>
        <w:tc>
          <w:tcPr>
            <w:tcW w:type="dxa" w:w="356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Buccinator, Mentalis</w:t>
            </w:r>
          </w:p>
        </w:tc>
      </w:tr>
      <w:tr>
        <w:tc>
          <w:tcPr>
            <w:tcW w:type="dxa" w:w="24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Jowls / jawline loss</w:t>
            </w:r>
          </w:p>
        </w:tc>
        <w:tc>
          <w:tcPr>
            <w:tcW w:type="dxa" w:w="34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Masseter, Platysma, Digastric</w:t>
            </w:r>
          </w:p>
        </w:tc>
        <w:tc>
          <w:tcPr>
            <w:tcW w:type="dxa" w:w="35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Buccinator, SMAS layer</w:t>
            </w:r>
          </w:p>
        </w:tc>
      </w:tr>
      <w:tr>
        <w:tc>
          <w:tcPr>
            <w:tcW w:type="dxa" w:w="24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Lip lines / lip thinning</w:t>
            </w:r>
          </w:p>
        </w:tc>
        <w:tc>
          <w:tcPr>
            <w:tcW w:type="dxa" w:w="34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Orbicularis oris</w:t>
            </w:r>
          </w:p>
        </w:tc>
        <w:tc>
          <w:tcPr>
            <w:tcW w:type="dxa" w:w="356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Buccinator, Depressor labii inferioris</w:t>
            </w:r>
          </w:p>
        </w:tc>
      </w:tr>
      <w:tr>
        <w:tc>
          <w:tcPr>
            <w:tcW w:type="dxa" w:w="24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Neck banding</w:t>
            </w:r>
          </w:p>
        </w:tc>
        <w:tc>
          <w:tcPr>
            <w:tcW w:type="dxa" w:w="34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Platysma</w:t>
            </w:r>
          </w:p>
        </w:tc>
        <w:tc>
          <w:tcPr>
            <w:tcW w:type="dxa" w:w="35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SCM, Digastric</w:t>
            </w:r>
          </w:p>
        </w:tc>
      </w:tr>
      <w:tr>
        <w:tc>
          <w:tcPr>
            <w:tcW w:type="dxa" w:w="24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Ear / temple hollowing</w:t>
            </w:r>
          </w:p>
        </w:tc>
        <w:tc>
          <w:tcPr>
            <w:tcW w:type="dxa" w:w="34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Temporalis</w:t>
            </w:r>
          </w:p>
        </w:tc>
        <w:tc>
          <w:tcPr>
            <w:tcW w:type="dxa" w:w="356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Masseter, Zygomaticus arch</w:t>
            </w:r>
          </w:p>
        </w:tc>
      </w:tr>
      <w:tr>
        <w:tc>
          <w:tcPr>
            <w:tcW w:type="dxa" w:w="24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Chin dimpling</w:t>
            </w:r>
          </w:p>
        </w:tc>
        <w:tc>
          <w:tcPr>
            <w:tcW w:type="dxa" w:w="34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Mentalis</w:t>
            </w:r>
          </w:p>
        </w:tc>
        <w:tc>
          <w:tcPr>
            <w:tcW w:type="dxa" w:w="35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Depressor labii inferioris</w:t>
            </w:r>
          </w:p>
        </w:tc>
      </w:tr>
    </w:tbl>
    <w:p>
      <w:pPr>
        <w:spacing w:after="40" w:before="160"/>
        <w:jc w:val="left"/>
      </w:pPr>
      <w:r>
        <w:rPr>
          <w:rFonts w:ascii="Calibri" w:cs="Calibri" w:eastAsia="Calibri" w:hAnsi="Calibri"/>
          <w:b w:val="false"/>
          <w:bCs w:val="false"/>
          <w:i w:val="false"/>
          <w:iCs w:val="false"/>
          <w:color w:val="1A1A2E"/>
          <w:sz w:val="20"/>
          <w:szCs w:val="20"/>
        </w:rPr>
        <w:t xml:space="preserve"/>
      </w:r>
    </w:p>
    <w:p>
      <w:pPr>
        <w:pBdr>
          <w:bottom w:val="single" w:color="C2DEDE" w:sz="6" w:space="1"/>
        </w:pBdr>
        <w:spacing w:after="120" w:before="120"/>
      </w:pPr>
      <w:r>
        <w:rPr>
          <w:rFonts w:ascii="Calibri" w:cs="Calibri" w:eastAsia="Calibri" w:hAnsi="Calibri"/>
          <w:b w:val="false"/>
          <w:bCs w:val="false"/>
          <w:i w:val="false"/>
          <w:iCs w:val="false"/>
          <w:color w:val="1A1A2E"/>
          <w:sz w:val="20"/>
          <w:szCs w:val="20"/>
        </w:rPr>
        <w:t xml:space="preserve"/>
      </w:r>
    </w:p>
    <w:p>
      <w:pPr>
        <w:shd w:fill="124848" w:val="clear"/>
        <w:spacing w:after="0" w:before="280"/>
        <w:ind w:left="160" w:right="160"/>
      </w:pPr>
      <w:r>
        <w:rPr>
          <w:rFonts w:ascii="Georgia" w:cs="Georgia" w:eastAsia="Georgia" w:hAnsi="Georgia"/>
          <w:b/>
          <w:bCs/>
          <w:i w:val="false"/>
          <w:iCs w:val="false"/>
          <w:color w:val="FFFFFF"/>
          <w:sz w:val="26"/>
          <w:szCs w:val="26"/>
        </w:rPr>
        <w:t xml:space="preserve">SECTION 4 — FULL CLINICAL MUSCLE ANATOMY</w:t>
      </w:r>
    </w:p>
    <w:p>
      <w:pPr>
        <w:shd w:fill="124848" w:val="clear"/>
        <w:spacing w:after="80" w:before="0"/>
      </w:pPr>
      <w:r>
        <w:rPr>
          <w:rFonts w:ascii="Calibri" w:cs="Calibri" w:eastAsia="Calibri" w:hAnsi="Calibri"/>
          <w:b w:val="false"/>
          <w:bCs w:val="false"/>
          <w:i w:val="false"/>
          <w:iCs w:val="false"/>
          <w:color w:val="1A1A2E"/>
          <w:sz w:val="6"/>
          <w:szCs w:val="6"/>
        </w:rPr>
        <w:t xml:space="preserve"/>
      </w:r>
    </w:p>
    <w:p>
      <w:pPr>
        <w:spacing w:after="40" w:before="80"/>
        <w:jc w:val="left"/>
      </w:pPr>
      <w:r>
        <w:rPr>
          <w:rFonts w:ascii="Calibri" w:cs="Calibri" w:eastAsia="Calibri" w:hAnsi="Calibri"/>
          <w:b w:val="false"/>
          <w:bCs w:val="false"/>
          <w:i w:val="false"/>
          <w:iCs w:val="false"/>
          <w:color w:val="1A1A2E"/>
          <w:sz w:val="20"/>
          <w:szCs w:val="20"/>
        </w:rPr>
        <w:t xml:space="preserve"/>
      </w:r>
    </w:p>
    <w:p>
      <w:pPr>
        <w:spacing w:after="80" w:before="200"/>
        <w:jc w:val="left"/>
      </w:pPr>
      <w:r>
        <w:rPr>
          <w:rFonts w:ascii="Georgia" w:cs="Georgia" w:eastAsia="Georgia" w:hAnsi="Georgia"/>
          <w:b/>
          <w:bCs/>
          <w:i w:val="false"/>
          <w:iCs w:val="false"/>
          <w:color w:val="1B6B6B"/>
          <w:sz w:val="23"/>
          <w:szCs w:val="23"/>
        </w:rPr>
        <w:t xml:space="preserve">Forehead &amp; Scalp</w:t>
      </w:r>
    </w:p>
    <w:p>
      <w:pPr>
        <w:shd w:fill="1B6B6B" w:val="clear"/>
        <w:spacing w:after="40" w:before="160"/>
        <w:jc w:val="left"/>
      </w:pPr>
      <w:r>
        <w:rPr>
          <w:rFonts w:ascii="Georgia" w:cs="Georgia" w:eastAsia="Georgia" w:hAnsi="Georgia"/>
          <w:b/>
          <w:bCs/>
          <w:i w:val="false"/>
          <w:iCs w:val="false"/>
          <w:color w:val="FFFFFF"/>
          <w:sz w:val="22"/>
          <w:szCs w:val="22"/>
        </w:rPr>
        <w:t xml:space="preserve">Frontalis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Origin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Galea aponeurotica (epicranial aponeurosis)</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Insertion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Skin of forehead, eyebrows, root of nose</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Action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Raises eyebrows, wrinkles forehead horizontally, assists in opening eyes wide</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Nerve</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Facial nerve (CN VII) — temporal branch</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Aging Role</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Chronic contraction creates permanent horizontal forehead lines; hypertonicity pulls scalp forward increasing tension throughout galea</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Tension Shows As</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Raised resting brow position, deep horizontal lines, scalp tightness, forehead always 'braced'</w:t>
            </w:r>
          </w:p>
        </w:tc>
      </w:tr>
    </w:tbl>
    <w:p>
      <w:pPr>
        <w:spacing w:after="40" w:before="60"/>
        <w:jc w:val="left"/>
      </w:pPr>
      <w:r>
        <w:rPr>
          <w:rFonts w:ascii="Calibri" w:cs="Calibri" w:eastAsia="Calibri" w:hAnsi="Calibri"/>
          <w:b w:val="false"/>
          <w:bCs w:val="false"/>
          <w:i w:val="false"/>
          <w:iCs w:val="false"/>
          <w:color w:val="1A1A2E"/>
          <w:sz w:val="20"/>
          <w:szCs w:val="20"/>
        </w:rPr>
        <w:t xml:space="preserve"/>
      </w:r>
    </w:p>
    <w:p>
      <w:pPr>
        <w:shd w:fill="1B6B6B" w:val="clear"/>
        <w:spacing w:after="40" w:before="160"/>
        <w:jc w:val="left"/>
      </w:pPr>
      <w:r>
        <w:rPr>
          <w:rFonts w:ascii="Georgia" w:cs="Georgia" w:eastAsia="Georgia" w:hAnsi="Georgia"/>
          <w:b/>
          <w:bCs/>
          <w:i w:val="false"/>
          <w:iCs w:val="false"/>
          <w:color w:val="FFFFFF"/>
          <w:sz w:val="22"/>
          <w:szCs w:val="22"/>
        </w:rPr>
        <w:t xml:space="preserve">Occipitalis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Origin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Lateral 2/3 of superior nuchal line of occipital bone; mastoid process of temporal bone</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Insertion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Galea aponeurotica</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Action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Retracts scalp posteriorly; works antagonistically with frontalis</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Nerve</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Facial nerve (CN VII) — posterior auricular branch</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Aging Role</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When occipitalis is tight, it limits galea mobility — contributing to scalp tightness that pulls on forehead skin, creating or deepening forehead lines</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Tension Shows As</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Scalp that doesn't move freely; frontal headaches; increased forehead tension even when frontalis isn't contracted</w:t>
            </w:r>
          </w:p>
        </w:tc>
      </w:tr>
    </w:tbl>
    <w:p>
      <w:pPr>
        <w:spacing w:after="40" w:before="60"/>
        <w:jc w:val="left"/>
      </w:pPr>
      <w:r>
        <w:rPr>
          <w:rFonts w:ascii="Calibri" w:cs="Calibri" w:eastAsia="Calibri" w:hAnsi="Calibri"/>
          <w:b w:val="false"/>
          <w:bCs w:val="false"/>
          <w:i w:val="false"/>
          <w:iCs w:val="false"/>
          <w:color w:val="1A1A2E"/>
          <w:sz w:val="20"/>
          <w:szCs w:val="20"/>
        </w:rPr>
        <w:t xml:space="preserve"/>
      </w:r>
    </w:p>
    <w:p>
      <w:pPr>
        <w:shd w:fill="1B6B6B" w:val="clear"/>
        <w:spacing w:after="40" w:before="160"/>
        <w:jc w:val="left"/>
      </w:pPr>
      <w:r>
        <w:rPr>
          <w:rFonts w:ascii="Georgia" w:cs="Georgia" w:eastAsia="Georgia" w:hAnsi="Georgia"/>
          <w:b/>
          <w:bCs/>
          <w:i w:val="false"/>
          <w:iCs w:val="false"/>
          <w:color w:val="FFFFFF"/>
          <w:sz w:val="22"/>
          <w:szCs w:val="22"/>
        </w:rPr>
        <w:t xml:space="preserve">Galea Aponeurotica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Origin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Not a muscle — fibrous aponeurosis connecting frontalis (anterior) to occipitalis (posterior)</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Insertion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Connects across entire cranial vault</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Action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Transmits force between frontalis and occipitalis; maintains scalp position</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Nerve</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N/A (connective tissue)</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Aging Role</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Restricted galea contributes significantly to forehead aging — limits tissue mobility, reduces blood flow to scalp, and creates pulling tension on frontalis</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Tension Shows As</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Scalp feels 'stuck' and doesn't slide; client often has chronic headaches; forehead lines appear deeper</w:t>
            </w:r>
          </w:p>
        </w:tc>
      </w:tr>
    </w:tbl>
    <w:p>
      <w:pPr>
        <w:spacing w:after="40" w:before="60"/>
        <w:jc w:val="left"/>
      </w:pPr>
      <w:r>
        <w:rPr>
          <w:rFonts w:ascii="Calibri" w:cs="Calibri" w:eastAsia="Calibri" w:hAnsi="Calibri"/>
          <w:b w:val="false"/>
          <w:bCs w:val="false"/>
          <w:i w:val="false"/>
          <w:iCs w:val="false"/>
          <w:color w:val="1A1A2E"/>
          <w:sz w:val="20"/>
          <w:szCs w:val="20"/>
        </w:rPr>
        <w:t xml:space="preserve"/>
      </w:r>
    </w:p>
    <w:p>
      <w:pPr>
        <w:spacing w:after="80" w:before="200"/>
        <w:jc w:val="left"/>
      </w:pPr>
      <w:r>
        <w:rPr>
          <w:rFonts w:ascii="Georgia" w:cs="Georgia" w:eastAsia="Georgia" w:hAnsi="Georgia"/>
          <w:b/>
          <w:bCs/>
          <w:i w:val="false"/>
          <w:iCs w:val="false"/>
          <w:color w:val="1B6B6B"/>
          <w:sz w:val="23"/>
          <w:szCs w:val="23"/>
        </w:rPr>
        <w:t xml:space="preserve">Glabella &amp; Brow</w:t>
      </w:r>
    </w:p>
    <w:p>
      <w:pPr>
        <w:shd w:fill="1B6B6B" w:val="clear"/>
        <w:spacing w:after="40" w:before="160"/>
        <w:jc w:val="left"/>
      </w:pPr>
      <w:r>
        <w:rPr>
          <w:rFonts w:ascii="Georgia" w:cs="Georgia" w:eastAsia="Georgia" w:hAnsi="Georgia"/>
          <w:b/>
          <w:bCs/>
          <w:i w:val="false"/>
          <w:iCs w:val="false"/>
          <w:color w:val="FFFFFF"/>
          <w:sz w:val="22"/>
          <w:szCs w:val="22"/>
        </w:rPr>
        <w:t xml:space="preserve">Corrugator Supercilii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Origin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Medial superciliary arch (frontal bone)</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Insertion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Skin of medial eyebrow</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Action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Draws eyebrow medially and downward — creates vertical glabellar frown lines</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Nerve</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Facial nerve (CN VII) — temporal branch</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Aging Role</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Primary driver of the '11' lines between brows; chronic frowning, screen use, and stress cause sustained hypertonicity</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Tension Shows As</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Vertical lines between brows (glabellar lines); eyebrows drawn together at rest; client looks worried or angry even when relaxed</w:t>
            </w:r>
          </w:p>
        </w:tc>
      </w:tr>
    </w:tbl>
    <w:p>
      <w:pPr>
        <w:spacing w:after="40" w:before="60"/>
        <w:jc w:val="left"/>
      </w:pPr>
      <w:r>
        <w:rPr>
          <w:rFonts w:ascii="Calibri" w:cs="Calibri" w:eastAsia="Calibri" w:hAnsi="Calibri"/>
          <w:b w:val="false"/>
          <w:bCs w:val="false"/>
          <w:i w:val="false"/>
          <w:iCs w:val="false"/>
          <w:color w:val="1A1A2E"/>
          <w:sz w:val="20"/>
          <w:szCs w:val="20"/>
        </w:rPr>
        <w:t xml:space="preserve"/>
      </w:r>
    </w:p>
    <w:p>
      <w:pPr>
        <w:shd w:fill="1B6B6B" w:val="clear"/>
        <w:spacing w:after="40" w:before="160"/>
        <w:jc w:val="left"/>
      </w:pPr>
      <w:r>
        <w:rPr>
          <w:rFonts w:ascii="Georgia" w:cs="Georgia" w:eastAsia="Georgia" w:hAnsi="Georgia"/>
          <w:b/>
          <w:bCs/>
          <w:i w:val="false"/>
          <w:iCs w:val="false"/>
          <w:color w:val="FFFFFF"/>
          <w:sz w:val="22"/>
          <w:szCs w:val="22"/>
        </w:rPr>
        <w:t xml:space="preserve">Procerus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Origin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Fascia over nasal bone and upper lateral nasal cartilage</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Insertion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Skin between eyebrows (lower forehead / glabella)</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Action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Pulls medial brow inferiorly; creates horizontal lines at root of nose</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Nerve</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Facial nerve (CN VII) — temporal branch</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Aging Role</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Creates the horizontal 'bunny lines' across the nose bridge; often contracted alongside corrugator in chronic frowning</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Tension Shows As</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Horizontal lines at root of nose; nose scrunching expression at rest; brow depression</w:t>
            </w:r>
          </w:p>
        </w:tc>
      </w:tr>
    </w:tbl>
    <w:p>
      <w:pPr>
        <w:spacing w:after="40" w:before="60"/>
        <w:jc w:val="left"/>
      </w:pPr>
      <w:r>
        <w:rPr>
          <w:rFonts w:ascii="Calibri" w:cs="Calibri" w:eastAsia="Calibri" w:hAnsi="Calibri"/>
          <w:b w:val="false"/>
          <w:bCs w:val="false"/>
          <w:i w:val="false"/>
          <w:iCs w:val="false"/>
          <w:color w:val="1A1A2E"/>
          <w:sz w:val="20"/>
          <w:szCs w:val="20"/>
        </w:rPr>
        <w:t xml:space="preserve"/>
      </w:r>
    </w:p>
    <w:p>
      <w:pPr>
        <w:spacing w:after="80" w:before="200"/>
        <w:jc w:val="left"/>
      </w:pPr>
      <w:r>
        <w:rPr>
          <w:rFonts w:ascii="Georgia" w:cs="Georgia" w:eastAsia="Georgia" w:hAnsi="Georgia"/>
          <w:b/>
          <w:bCs/>
          <w:i w:val="false"/>
          <w:iCs w:val="false"/>
          <w:color w:val="1B6B6B"/>
          <w:sz w:val="23"/>
          <w:szCs w:val="23"/>
        </w:rPr>
        <w:t xml:space="preserve">Eye Region</w:t>
      </w:r>
    </w:p>
    <w:p>
      <w:pPr>
        <w:shd w:fill="1B6B6B" w:val="clear"/>
        <w:spacing w:after="40" w:before="160"/>
        <w:jc w:val="left"/>
      </w:pPr>
      <w:r>
        <w:rPr>
          <w:rFonts w:ascii="Georgia" w:cs="Georgia" w:eastAsia="Georgia" w:hAnsi="Georgia"/>
          <w:b/>
          <w:bCs/>
          <w:i w:val="false"/>
          <w:iCs w:val="false"/>
          <w:color w:val="FFFFFF"/>
          <w:sz w:val="22"/>
          <w:szCs w:val="22"/>
        </w:rPr>
        <w:t xml:space="preserve">Orbicularis Oculi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Origin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Medial orbital margin, medial palpebral ligament, lacrimal bone</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Insertion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Skin around orbital rim; lateral palpebral raphe</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Action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Closes eyelid (palpebral part = blinking; orbital part = forced closure); compresses lacrimal sac</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Nerve</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Facial nerve (CN VII) — temporal and zygomatic branches</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Aging Role</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Lateral orbital portion creates crow's feet with repeated squinting and smiling; orbital portion contributes to under-eye puffiness by compressing lymphatics; palpebral laxity contributes to eyelid hooding</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Tension Shows As</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Crow's feet at outer corners; under-eye puffiness; eyelid appears heavy; fine radiating lines from lateral canthus</w:t>
            </w:r>
          </w:p>
        </w:tc>
      </w:tr>
    </w:tbl>
    <w:p>
      <w:pPr>
        <w:spacing w:after="40" w:before="60"/>
        <w:jc w:val="left"/>
      </w:pPr>
      <w:r>
        <w:rPr>
          <w:rFonts w:ascii="Calibri" w:cs="Calibri" w:eastAsia="Calibri" w:hAnsi="Calibri"/>
          <w:b w:val="false"/>
          <w:bCs w:val="false"/>
          <w:i w:val="false"/>
          <w:iCs w:val="false"/>
          <w:color w:val="1A1A2E"/>
          <w:sz w:val="20"/>
          <w:szCs w:val="20"/>
        </w:rPr>
        <w:t xml:space="preserve"/>
      </w:r>
    </w:p>
    <w:p>
      <w:pPr>
        <w:shd w:fill="1B6B6B" w:val="clear"/>
        <w:spacing w:after="40" w:before="160"/>
        <w:jc w:val="left"/>
      </w:pPr>
      <w:r>
        <w:rPr>
          <w:rFonts w:ascii="Georgia" w:cs="Georgia" w:eastAsia="Georgia" w:hAnsi="Georgia"/>
          <w:b/>
          <w:bCs/>
          <w:i w:val="false"/>
          <w:iCs w:val="false"/>
          <w:color w:val="FFFFFF"/>
          <w:sz w:val="22"/>
          <w:szCs w:val="22"/>
        </w:rPr>
        <w:t xml:space="preserve">Levator Palpebrae Superioris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Origin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Lesser wing of sphenoid, above optic canal</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Insertion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Superior tarsal plate; skin of upper eyelid</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Action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Elevates upper eyelid (opens eye)</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Nerve</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Oculomotor nerve (CN III) — not facial nerve</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Aging Role</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Weakening with age contributes to eyelid ptosis and hooding appearance; cannot be directly addressed with massage but surrounding muscle tension can lift indirectly</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Tension Shows As</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Heavy, hooded upper eyelid; client appears tired or sleepy; brow may be compensatorily raised</w:t>
            </w:r>
          </w:p>
        </w:tc>
      </w:tr>
    </w:tbl>
    <w:p>
      <w:pPr>
        <w:spacing w:after="40" w:before="60"/>
        <w:jc w:val="left"/>
      </w:pPr>
      <w:r>
        <w:rPr>
          <w:rFonts w:ascii="Calibri" w:cs="Calibri" w:eastAsia="Calibri" w:hAnsi="Calibri"/>
          <w:b w:val="false"/>
          <w:bCs w:val="false"/>
          <w:i w:val="false"/>
          <w:iCs w:val="false"/>
          <w:color w:val="1A1A2E"/>
          <w:sz w:val="20"/>
          <w:szCs w:val="20"/>
        </w:rPr>
        <w:t xml:space="preserve"/>
      </w:r>
    </w:p>
    <w:p>
      <w:pPr>
        <w:spacing w:after="80" w:before="200"/>
        <w:jc w:val="left"/>
      </w:pPr>
      <w:r>
        <w:rPr>
          <w:rFonts w:ascii="Georgia" w:cs="Georgia" w:eastAsia="Georgia" w:hAnsi="Georgia"/>
          <w:b/>
          <w:bCs/>
          <w:i w:val="false"/>
          <w:iCs w:val="false"/>
          <w:color w:val="1B6B6B"/>
          <w:sz w:val="23"/>
          <w:szCs w:val="23"/>
        </w:rPr>
        <w:t xml:space="preserve">Cheek &amp; Mid-Face</w:t>
      </w:r>
    </w:p>
    <w:p>
      <w:pPr>
        <w:shd w:fill="1B6B6B" w:val="clear"/>
        <w:spacing w:after="40" w:before="160"/>
        <w:jc w:val="left"/>
      </w:pPr>
      <w:r>
        <w:rPr>
          <w:rFonts w:ascii="Georgia" w:cs="Georgia" w:eastAsia="Georgia" w:hAnsi="Georgia"/>
          <w:b/>
          <w:bCs/>
          <w:i w:val="false"/>
          <w:iCs w:val="false"/>
          <w:color w:val="FFFFFF"/>
          <w:sz w:val="22"/>
          <w:szCs w:val="22"/>
        </w:rPr>
        <w:t xml:space="preserve">Zygomaticus Major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Origin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Lateral zygomatic bone (cheekbone)</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Insertion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Modiolus (corner of mouth); orbicularis oris</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Action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Draws angle of mouth superiorly and laterally — primary smiling muscle</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Nerve</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Facial nerve (CN VII) — zygomatic and buccal branches</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Aging Role</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Repeated contraction deepens nasolabial folds over time; loss of muscle tone contributes to mid-face descent and flattening of cheek contour</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Tension Shows As</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Deep nasolabial folds; flat or descended cheek contour; smile creates prominent fold; cheek appears to 'drop' below zygomatic arch</w:t>
            </w:r>
          </w:p>
        </w:tc>
      </w:tr>
    </w:tbl>
    <w:p>
      <w:pPr>
        <w:spacing w:after="40" w:before="60"/>
        <w:jc w:val="left"/>
      </w:pPr>
      <w:r>
        <w:rPr>
          <w:rFonts w:ascii="Calibri" w:cs="Calibri" w:eastAsia="Calibri" w:hAnsi="Calibri"/>
          <w:b w:val="false"/>
          <w:bCs w:val="false"/>
          <w:i w:val="false"/>
          <w:iCs w:val="false"/>
          <w:color w:val="1A1A2E"/>
          <w:sz w:val="20"/>
          <w:szCs w:val="20"/>
        </w:rPr>
        <w:t xml:space="preserve"/>
      </w:r>
    </w:p>
    <w:p>
      <w:pPr>
        <w:shd w:fill="1B6B6B" w:val="clear"/>
        <w:spacing w:after="40" w:before="160"/>
        <w:jc w:val="left"/>
      </w:pPr>
      <w:r>
        <w:rPr>
          <w:rFonts w:ascii="Georgia" w:cs="Georgia" w:eastAsia="Georgia" w:hAnsi="Georgia"/>
          <w:b/>
          <w:bCs/>
          <w:i w:val="false"/>
          <w:iCs w:val="false"/>
          <w:color w:val="FFFFFF"/>
          <w:sz w:val="22"/>
          <w:szCs w:val="22"/>
        </w:rPr>
        <w:t xml:space="preserve">Zygomaticus Minor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Origin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Malar surface of zygomatic bone</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Insertion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Skin of upper lip (lateral to philtrum)</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Action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Elevates upper lip; contributes to nasolabial fold</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Nerve</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Facial nerve (CN VII) — zygomatic and buccal branches</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Aging Role</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Works alongside zygomaticus major in mid-face descent; contributes to nasolabial fold formation and upper lip thinning appearance</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Tension Shows As</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Deepening nasolabial fold; upper lip appears thinner; vertical lines beginning to form lateral to philtrum</w:t>
            </w:r>
          </w:p>
        </w:tc>
      </w:tr>
    </w:tbl>
    <w:p>
      <w:pPr>
        <w:spacing w:after="40" w:before="60"/>
        <w:jc w:val="left"/>
      </w:pPr>
      <w:r>
        <w:rPr>
          <w:rFonts w:ascii="Calibri" w:cs="Calibri" w:eastAsia="Calibri" w:hAnsi="Calibri"/>
          <w:b w:val="false"/>
          <w:bCs w:val="false"/>
          <w:i w:val="false"/>
          <w:iCs w:val="false"/>
          <w:color w:val="1A1A2E"/>
          <w:sz w:val="20"/>
          <w:szCs w:val="20"/>
        </w:rPr>
        <w:t xml:space="preserve"/>
      </w:r>
    </w:p>
    <w:p>
      <w:pPr>
        <w:shd w:fill="1B6B6B" w:val="clear"/>
        <w:spacing w:after="40" w:before="160"/>
        <w:jc w:val="left"/>
      </w:pPr>
      <w:r>
        <w:rPr>
          <w:rFonts w:ascii="Georgia" w:cs="Georgia" w:eastAsia="Georgia" w:hAnsi="Georgia"/>
          <w:b/>
          <w:bCs/>
          <w:i w:val="false"/>
          <w:iCs w:val="false"/>
          <w:color w:val="FFFFFF"/>
          <w:sz w:val="22"/>
          <w:szCs w:val="22"/>
        </w:rPr>
        <w:t xml:space="preserve">Levator Labii Superioris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Origin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Infraorbital margin of maxilla</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Insertion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Skin of upper lip; alar cartilage of nose</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Action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Elevates and everts upper lip; dilates nostril</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Nerve</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Facial nerve (CN VII) — zygomatic and buccal branches</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Aging Role</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Key driver of nasolabial fold deepening; contributes to 'gummy smile'; chronic tension thins the upper lip appearance</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Tension Shows As</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Deep nasolabial folds; upper lip appears thin; nostrils slightly flared at rest</w:t>
            </w:r>
          </w:p>
        </w:tc>
      </w:tr>
    </w:tbl>
    <w:p>
      <w:pPr>
        <w:spacing w:after="40" w:before="60"/>
        <w:jc w:val="left"/>
      </w:pPr>
      <w:r>
        <w:rPr>
          <w:rFonts w:ascii="Calibri" w:cs="Calibri" w:eastAsia="Calibri" w:hAnsi="Calibri"/>
          <w:b w:val="false"/>
          <w:bCs w:val="false"/>
          <w:i w:val="false"/>
          <w:iCs w:val="false"/>
          <w:color w:val="1A1A2E"/>
          <w:sz w:val="20"/>
          <w:szCs w:val="20"/>
        </w:rPr>
        <w:t xml:space="preserve"/>
      </w:r>
    </w:p>
    <w:p>
      <w:pPr>
        <w:shd w:fill="1B6B6B" w:val="clear"/>
        <w:spacing w:after="40" w:before="160"/>
        <w:jc w:val="left"/>
      </w:pPr>
      <w:r>
        <w:rPr>
          <w:rFonts w:ascii="Georgia" w:cs="Georgia" w:eastAsia="Georgia" w:hAnsi="Georgia"/>
          <w:b/>
          <w:bCs/>
          <w:i w:val="false"/>
          <w:iCs w:val="false"/>
          <w:color w:val="FFFFFF"/>
          <w:sz w:val="22"/>
          <w:szCs w:val="22"/>
        </w:rPr>
        <w:t xml:space="preserve">Buccinator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Origin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Alveolar processes of maxilla and mandible; pterygomandibular raphe</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Insertion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Modiolus; blends with orbicularis oris</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Action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Compresses cheeks against teeth; assists in chewing and blowing; maintains food between molars</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Nerve</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Facial nerve (CN VII) — buccal branch</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Aging Role</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Loss of tone contributes to jowl formation and cheek laxity; hypertonicity from grinding/clenching creates tension lines and puffiness; primary target for Buccal massage</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Tension Shows As</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Puffiness at mid-cheek; loss of jawline definition; 'hamster cheek' appearance; cheek feels thick and tough on palpation</w:t>
            </w:r>
          </w:p>
        </w:tc>
      </w:tr>
    </w:tbl>
    <w:p>
      <w:pPr>
        <w:spacing w:after="40" w:before="60"/>
        <w:jc w:val="left"/>
      </w:pPr>
      <w:r>
        <w:rPr>
          <w:rFonts w:ascii="Calibri" w:cs="Calibri" w:eastAsia="Calibri" w:hAnsi="Calibri"/>
          <w:b w:val="false"/>
          <w:bCs w:val="false"/>
          <w:i w:val="false"/>
          <w:iCs w:val="false"/>
          <w:color w:val="1A1A2E"/>
          <w:sz w:val="20"/>
          <w:szCs w:val="20"/>
        </w:rPr>
        <w:t xml:space="preserve"/>
      </w:r>
    </w:p>
    <w:p>
      <w:pPr>
        <w:spacing w:after="80" w:before="200"/>
        <w:jc w:val="left"/>
      </w:pPr>
      <w:r>
        <w:rPr>
          <w:rFonts w:ascii="Georgia" w:cs="Georgia" w:eastAsia="Georgia" w:hAnsi="Georgia"/>
          <w:b/>
          <w:bCs/>
          <w:i w:val="false"/>
          <w:iCs w:val="false"/>
          <w:color w:val="1B6B6B"/>
          <w:sz w:val="23"/>
          <w:szCs w:val="23"/>
        </w:rPr>
        <w:t xml:space="preserve">Mouth &amp; Lower Face</w:t>
      </w:r>
    </w:p>
    <w:p>
      <w:pPr>
        <w:shd w:fill="1B6B6B" w:val="clear"/>
        <w:spacing w:after="40" w:before="160"/>
        <w:jc w:val="left"/>
      </w:pPr>
      <w:r>
        <w:rPr>
          <w:rFonts w:ascii="Georgia" w:cs="Georgia" w:eastAsia="Georgia" w:hAnsi="Georgia"/>
          <w:b/>
          <w:bCs/>
          <w:i w:val="false"/>
          <w:iCs w:val="false"/>
          <w:color w:val="FFFFFF"/>
          <w:sz w:val="22"/>
          <w:szCs w:val="22"/>
        </w:rPr>
        <w:t xml:space="preserve">Orbicularis Oris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Origin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No bone attachment — fibers from surrounding muscles (modiolus, buccinator, other lip muscles)</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Insertion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Skin and mucosa of lips; blends with surrounding muscles</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Action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Closes and protrudes lips; shapes lips for speech, kissing, and expression</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Nerve</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Facial nerve (CN VII) — buccal branch</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Aging Role</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Chronic contraction creates perioral vertical lip lines ('smoker's lines'); loss of tone causes lip thinning and loss of definition at vermillion border; key Buccal massage target</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Tension Shows As</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Vertical lines above and below lip border; lip appears thinner and less defined; pursed or pinched look at rest</w:t>
            </w:r>
          </w:p>
        </w:tc>
      </w:tr>
    </w:tbl>
    <w:p>
      <w:pPr>
        <w:spacing w:after="40" w:before="60"/>
        <w:jc w:val="left"/>
      </w:pPr>
      <w:r>
        <w:rPr>
          <w:rFonts w:ascii="Calibri" w:cs="Calibri" w:eastAsia="Calibri" w:hAnsi="Calibri"/>
          <w:b w:val="false"/>
          <w:bCs w:val="false"/>
          <w:i w:val="false"/>
          <w:iCs w:val="false"/>
          <w:color w:val="1A1A2E"/>
          <w:sz w:val="20"/>
          <w:szCs w:val="20"/>
        </w:rPr>
        <w:t xml:space="preserve"/>
      </w:r>
    </w:p>
    <w:p>
      <w:pPr>
        <w:shd w:fill="1B6B6B" w:val="clear"/>
        <w:spacing w:after="40" w:before="160"/>
        <w:jc w:val="left"/>
      </w:pPr>
      <w:r>
        <w:rPr>
          <w:rFonts w:ascii="Georgia" w:cs="Georgia" w:eastAsia="Georgia" w:hAnsi="Georgia"/>
          <w:b/>
          <w:bCs/>
          <w:i w:val="false"/>
          <w:iCs w:val="false"/>
          <w:color w:val="FFFFFF"/>
          <w:sz w:val="22"/>
          <w:szCs w:val="22"/>
        </w:rPr>
        <w:t xml:space="preserve">Depressor Anguli Oris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Origin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Oblique line of mandible</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Insertion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Modiolus; skin at angle of mouth</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Action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Depresses corner of mouth — creates frowning expression</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Nerve</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Facial nerve (CN VII) — marginal mandibular branch</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Aging Role</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Hypertonicity causes persistent downturned mouth corners; primary contributor to marionette line formation; creates sad or displeased resting expression</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Tension Shows As</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Downturned mouth corners at rest; marionette lines (vertical lines from mouth corners toward chin); resting frown expression</w:t>
            </w:r>
          </w:p>
        </w:tc>
      </w:tr>
    </w:tbl>
    <w:p>
      <w:pPr>
        <w:spacing w:after="40" w:before="60"/>
        <w:jc w:val="left"/>
      </w:pPr>
      <w:r>
        <w:rPr>
          <w:rFonts w:ascii="Calibri" w:cs="Calibri" w:eastAsia="Calibri" w:hAnsi="Calibri"/>
          <w:b w:val="false"/>
          <w:bCs w:val="false"/>
          <w:i w:val="false"/>
          <w:iCs w:val="false"/>
          <w:color w:val="1A1A2E"/>
          <w:sz w:val="20"/>
          <w:szCs w:val="20"/>
        </w:rPr>
        <w:t xml:space="preserve"/>
      </w:r>
    </w:p>
    <w:p>
      <w:pPr>
        <w:shd w:fill="1B6B6B" w:val="clear"/>
        <w:spacing w:after="40" w:before="160"/>
        <w:jc w:val="left"/>
      </w:pPr>
      <w:r>
        <w:rPr>
          <w:rFonts w:ascii="Georgia" w:cs="Georgia" w:eastAsia="Georgia" w:hAnsi="Georgia"/>
          <w:b/>
          <w:bCs/>
          <w:i w:val="false"/>
          <w:iCs w:val="false"/>
          <w:color w:val="FFFFFF"/>
          <w:sz w:val="22"/>
          <w:szCs w:val="22"/>
        </w:rPr>
        <w:t xml:space="preserve">Mentalis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Origin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Incisive fossa of mandible</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Insertion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Skin of chin</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Action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Elevates and protrudes lower lip; wrinkles chin skin</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Nerve</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Facial nerve (CN VII) — marginal mandibular branch</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Aging Role</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Hypertonicity creates 'orange peel' or 'cobblestone' chin dimpling; often overactive when orbicularis oris is weak; worsens with habitual lip compression</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Tension Shows As</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Dimpled or bumpy chin texture; puckered chin at rest; lower lip appears pushed forward</w:t>
            </w:r>
          </w:p>
        </w:tc>
      </w:tr>
    </w:tbl>
    <w:p>
      <w:pPr>
        <w:spacing w:after="40" w:before="60"/>
        <w:jc w:val="left"/>
      </w:pPr>
      <w:r>
        <w:rPr>
          <w:rFonts w:ascii="Calibri" w:cs="Calibri" w:eastAsia="Calibri" w:hAnsi="Calibri"/>
          <w:b w:val="false"/>
          <w:bCs w:val="false"/>
          <w:i w:val="false"/>
          <w:iCs w:val="false"/>
          <w:color w:val="1A1A2E"/>
          <w:sz w:val="20"/>
          <w:szCs w:val="20"/>
        </w:rPr>
        <w:t xml:space="preserve"/>
      </w:r>
    </w:p>
    <w:p>
      <w:pPr>
        <w:shd w:fill="1B6B6B" w:val="clear"/>
        <w:spacing w:after="40" w:before="160"/>
        <w:jc w:val="left"/>
      </w:pPr>
      <w:r>
        <w:rPr>
          <w:rFonts w:ascii="Georgia" w:cs="Georgia" w:eastAsia="Georgia" w:hAnsi="Georgia"/>
          <w:b/>
          <w:bCs/>
          <w:i w:val="false"/>
          <w:iCs w:val="false"/>
          <w:color w:val="FFFFFF"/>
          <w:sz w:val="22"/>
          <w:szCs w:val="22"/>
        </w:rPr>
        <w:t xml:space="preserve">Depressor Labii Inferioris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Origin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Oblique line of mandible</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Insertion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Skin of lower lip; orbicularis oris</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Action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Depresses and everts lower lip</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Nerve</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Facial nerve (CN VII) — marginal mandibular branch</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Aging Role</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Contributes to lower lip thinning with age; participates in chin-lip area descent</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Tension Shows As</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Lower lip appears thin; lower lip seems to roll inward or droop</w:t>
            </w:r>
          </w:p>
        </w:tc>
      </w:tr>
    </w:tbl>
    <w:p>
      <w:pPr>
        <w:spacing w:after="40" w:before="60"/>
        <w:jc w:val="left"/>
      </w:pPr>
      <w:r>
        <w:rPr>
          <w:rFonts w:ascii="Calibri" w:cs="Calibri" w:eastAsia="Calibri" w:hAnsi="Calibri"/>
          <w:b w:val="false"/>
          <w:bCs w:val="false"/>
          <w:i w:val="false"/>
          <w:iCs w:val="false"/>
          <w:color w:val="1A1A2E"/>
          <w:sz w:val="20"/>
          <w:szCs w:val="20"/>
        </w:rPr>
        <w:t xml:space="preserve"/>
      </w:r>
    </w:p>
    <w:p>
      <w:pPr>
        <w:spacing w:after="80" w:before="200"/>
        <w:jc w:val="left"/>
      </w:pPr>
      <w:r>
        <w:rPr>
          <w:rFonts w:ascii="Georgia" w:cs="Georgia" w:eastAsia="Georgia" w:hAnsi="Georgia"/>
          <w:b/>
          <w:bCs/>
          <w:i w:val="false"/>
          <w:iCs w:val="false"/>
          <w:color w:val="1B6B6B"/>
          <w:sz w:val="23"/>
          <w:szCs w:val="23"/>
        </w:rPr>
        <w:t xml:space="preserve">Jaw</w:t>
      </w:r>
    </w:p>
    <w:p>
      <w:pPr>
        <w:shd w:fill="1B6B6B" w:val="clear"/>
        <w:spacing w:after="40" w:before="160"/>
        <w:jc w:val="left"/>
      </w:pPr>
      <w:r>
        <w:rPr>
          <w:rFonts w:ascii="Georgia" w:cs="Georgia" w:eastAsia="Georgia" w:hAnsi="Georgia"/>
          <w:b/>
          <w:bCs/>
          <w:i w:val="false"/>
          <w:iCs w:val="false"/>
          <w:color w:val="FFFFFF"/>
          <w:sz w:val="22"/>
          <w:szCs w:val="22"/>
        </w:rPr>
        <w:t xml:space="preserve">Masseter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Origin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Zygomatic arch and zygomatic process of maxilla</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Insertion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Lateral surface and angle of mandible; coronoid process</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Action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Elevates mandible (closes jaw); assists in lateral jaw movement; deep portion retracts mandible</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Nerve</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Trigeminal nerve (CN V) — mandibular division (V3), masseteric nerve</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Aging Role</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Most commonly hypertonic facial muscle; grinding/clenching causes bulk hypertrophy that squares the jaw and creates jowl appearance; chronic tension restricts lymphatic drainage from lower face</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Tension Shows As</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Squared or enlarged lower jaw; jowling / loss of jawline; cheek puffiness; jaw soreness; temporal headaches; clicking or grinding noises</w:t>
            </w:r>
          </w:p>
        </w:tc>
      </w:tr>
    </w:tbl>
    <w:p>
      <w:pPr>
        <w:spacing w:after="40" w:before="60"/>
        <w:jc w:val="left"/>
      </w:pPr>
      <w:r>
        <w:rPr>
          <w:rFonts w:ascii="Calibri" w:cs="Calibri" w:eastAsia="Calibri" w:hAnsi="Calibri"/>
          <w:b w:val="false"/>
          <w:bCs w:val="false"/>
          <w:i w:val="false"/>
          <w:iCs w:val="false"/>
          <w:color w:val="1A1A2E"/>
          <w:sz w:val="20"/>
          <w:szCs w:val="20"/>
        </w:rPr>
        <w:t xml:space="preserve"/>
      </w:r>
    </w:p>
    <w:p>
      <w:pPr>
        <w:shd w:fill="1B6B6B" w:val="clear"/>
        <w:spacing w:after="40" w:before="160"/>
        <w:jc w:val="left"/>
      </w:pPr>
      <w:r>
        <w:rPr>
          <w:rFonts w:ascii="Georgia" w:cs="Georgia" w:eastAsia="Georgia" w:hAnsi="Georgia"/>
          <w:b/>
          <w:bCs/>
          <w:i w:val="false"/>
          <w:iCs w:val="false"/>
          <w:color w:val="FFFFFF"/>
          <w:sz w:val="22"/>
          <w:szCs w:val="22"/>
        </w:rPr>
        <w:t xml:space="preserve">Temporalis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Origin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Temporal fossa (entire floor of temporal fossa and deep surface of temporal fascia)</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Insertion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Coronoid process and anterior ramus of mandible</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Action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Elevates mandible; posterior fibers retract mandible; maintains jaw position</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Nerve</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Trigeminal nerve (CN V) — mandibular division (V3), deep temporal nerves</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Aging Role</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Chronic clenching creates temporal hollowing as muscle thickens and pulls tissue; contributes to temple and lateral brow descent; restriction causes radiating head pain</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Tension Shows As</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Hollowed temples; temporal headache; tightness at side of head; upper jaw tension; earache without infection</w:t>
            </w:r>
          </w:p>
        </w:tc>
      </w:tr>
    </w:tbl>
    <w:p>
      <w:pPr>
        <w:spacing w:after="40" w:before="60"/>
        <w:jc w:val="left"/>
      </w:pPr>
      <w:r>
        <w:rPr>
          <w:rFonts w:ascii="Calibri" w:cs="Calibri" w:eastAsia="Calibri" w:hAnsi="Calibri"/>
          <w:b w:val="false"/>
          <w:bCs w:val="false"/>
          <w:i w:val="false"/>
          <w:iCs w:val="false"/>
          <w:color w:val="1A1A2E"/>
          <w:sz w:val="20"/>
          <w:szCs w:val="20"/>
        </w:rPr>
        <w:t xml:space="preserve"/>
      </w:r>
    </w:p>
    <w:p>
      <w:pPr>
        <w:shd w:fill="1B6B6B" w:val="clear"/>
        <w:spacing w:after="40" w:before="160"/>
        <w:jc w:val="left"/>
      </w:pPr>
      <w:r>
        <w:rPr>
          <w:rFonts w:ascii="Georgia" w:cs="Georgia" w:eastAsia="Georgia" w:hAnsi="Georgia"/>
          <w:b/>
          <w:bCs/>
          <w:i w:val="false"/>
          <w:iCs w:val="false"/>
          <w:color w:val="FFFFFF"/>
          <w:sz w:val="22"/>
          <w:szCs w:val="22"/>
        </w:rPr>
        <w:t xml:space="preserve">Medial Pterygoid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Origin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Medial surface of lateral pterygoid plate; pyramidal process of palatine bone; maxillary tuberosity</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Insertion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Medial surface of mandibular ramus and angle</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Action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Elevates mandible; protrudes mandible; produces medial excursion (chewing motion)</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Nerve</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Trigeminal nerve (CN V) — mandibular division (V3), medial pterygoid nerve</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Aging Role</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Deep jaw tension; contributes to TMJ dysfunction; Buccal massage target; hypertonicity creates internal jaw restriction that tightens entire lower face</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Tension Shows As</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Internal jaw restriction; difficulty opening mouth fully; deep ache at jaw angle; ear fullness</w:t>
            </w:r>
          </w:p>
        </w:tc>
      </w:tr>
    </w:tbl>
    <w:p>
      <w:pPr>
        <w:spacing w:after="40" w:before="60"/>
        <w:jc w:val="left"/>
      </w:pPr>
      <w:r>
        <w:rPr>
          <w:rFonts w:ascii="Calibri" w:cs="Calibri" w:eastAsia="Calibri" w:hAnsi="Calibri"/>
          <w:b w:val="false"/>
          <w:bCs w:val="false"/>
          <w:i w:val="false"/>
          <w:iCs w:val="false"/>
          <w:color w:val="1A1A2E"/>
          <w:sz w:val="20"/>
          <w:szCs w:val="20"/>
        </w:rPr>
        <w:t xml:space="preserve"/>
      </w:r>
    </w:p>
    <w:p>
      <w:pPr>
        <w:shd w:fill="1B6B6B" w:val="clear"/>
        <w:spacing w:after="40" w:before="160"/>
        <w:jc w:val="left"/>
      </w:pPr>
      <w:r>
        <w:rPr>
          <w:rFonts w:ascii="Georgia" w:cs="Georgia" w:eastAsia="Georgia" w:hAnsi="Georgia"/>
          <w:b/>
          <w:bCs/>
          <w:i w:val="false"/>
          <w:iCs w:val="false"/>
          <w:color w:val="FFFFFF"/>
          <w:sz w:val="22"/>
          <w:szCs w:val="22"/>
        </w:rPr>
        <w:t xml:space="preserve">Lateral Pterygoid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Origin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Upper head: infratemporal surface of greater wing of sphenoid. Lower head: lateral pterygoid plate</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Insertion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Articular disc and capsule of TMJ; condylar neck of mandible</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Action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Protrudes mandible; depresses mandible (opens jaw); produces lateral chewing movements</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Nerve</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Trigeminal nerve (CN V) — mandibular division (V3), lateral pterygoid nerve</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Aging Role</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Primary TMJ stabilizer; dysfunction here is a major driver of clicking, deviation, and jaw pain that creates secondary facial tension and aging patterns</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Tension Shows As</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TMJ clicking or popping; jaw deviating to one side on opening; ear pain; cheek tension</w:t>
            </w:r>
          </w:p>
        </w:tc>
      </w:tr>
    </w:tbl>
    <w:p>
      <w:pPr>
        <w:spacing w:after="40" w:before="60"/>
        <w:jc w:val="left"/>
      </w:pPr>
      <w:r>
        <w:rPr>
          <w:rFonts w:ascii="Calibri" w:cs="Calibri" w:eastAsia="Calibri" w:hAnsi="Calibri"/>
          <w:b w:val="false"/>
          <w:bCs w:val="false"/>
          <w:i w:val="false"/>
          <w:iCs w:val="false"/>
          <w:color w:val="1A1A2E"/>
          <w:sz w:val="20"/>
          <w:szCs w:val="20"/>
        </w:rPr>
        <w:t xml:space="preserve"/>
      </w:r>
    </w:p>
    <w:p>
      <w:pPr>
        <w:spacing w:after="80" w:before="200"/>
        <w:jc w:val="left"/>
      </w:pPr>
      <w:r>
        <w:rPr>
          <w:rFonts w:ascii="Georgia" w:cs="Georgia" w:eastAsia="Georgia" w:hAnsi="Georgia"/>
          <w:b/>
          <w:bCs/>
          <w:i w:val="false"/>
          <w:iCs w:val="false"/>
          <w:color w:val="1B6B6B"/>
          <w:sz w:val="23"/>
          <w:szCs w:val="23"/>
        </w:rPr>
        <w:t xml:space="preserve">Neck &amp; Chest (Connection to Facial Aging)</w:t>
      </w:r>
    </w:p>
    <w:p>
      <w:pPr>
        <w:shd w:fill="1B6B6B" w:val="clear"/>
        <w:spacing w:after="40" w:before="160"/>
        <w:jc w:val="left"/>
      </w:pPr>
      <w:r>
        <w:rPr>
          <w:rFonts w:ascii="Georgia" w:cs="Georgia" w:eastAsia="Georgia" w:hAnsi="Georgia"/>
          <w:b/>
          <w:bCs/>
          <w:i w:val="false"/>
          <w:iCs w:val="false"/>
          <w:color w:val="FFFFFF"/>
          <w:sz w:val="22"/>
          <w:szCs w:val="22"/>
        </w:rPr>
        <w:t xml:space="preserve">Platysma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Origin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Fascia over pectoralis major and deltoid (clavicular region)</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Insertion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Base of mandible; skin of lower face and cheek; modiolus; corners of mouth</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Action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Depresses mandible; depresses lower lip and corners of mouth; tenses skin of neck</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Nerve</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Facial nerve (CN VII) — cervical branch</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Aging Role</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CRITICAL aging muscle — directly inserts into lower face. Laxity creates neck bands and platysmal banding. Chronic downward pull contributes to jowling, mouth corner descent, and overall lower face sagging. The single most impactful neck muscle for facial rejuvenation.</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Tension Shows As</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Vertical neck bands (platysmal bands); jowling; downturned mouth corners; lower face drooping; 'turkey neck' appearance</w:t>
            </w:r>
          </w:p>
        </w:tc>
      </w:tr>
    </w:tbl>
    <w:p>
      <w:pPr>
        <w:spacing w:after="40" w:before="60"/>
        <w:jc w:val="left"/>
      </w:pPr>
      <w:r>
        <w:rPr>
          <w:rFonts w:ascii="Calibri" w:cs="Calibri" w:eastAsia="Calibri" w:hAnsi="Calibri"/>
          <w:b w:val="false"/>
          <w:bCs w:val="false"/>
          <w:i w:val="false"/>
          <w:iCs w:val="false"/>
          <w:color w:val="1A1A2E"/>
          <w:sz w:val="20"/>
          <w:szCs w:val="20"/>
        </w:rPr>
        <w:t xml:space="preserve"/>
      </w:r>
    </w:p>
    <w:p>
      <w:pPr>
        <w:shd w:fill="1B6B6B" w:val="clear"/>
        <w:spacing w:after="40" w:before="160"/>
        <w:jc w:val="left"/>
      </w:pPr>
      <w:r>
        <w:rPr>
          <w:rFonts w:ascii="Georgia" w:cs="Georgia" w:eastAsia="Georgia" w:hAnsi="Georgia"/>
          <w:b/>
          <w:bCs/>
          <w:i w:val="false"/>
          <w:iCs w:val="false"/>
          <w:color w:val="FFFFFF"/>
          <w:sz w:val="22"/>
          <w:szCs w:val="22"/>
        </w:rPr>
        <w:t xml:space="preserve">Sternocleidomastoid (SCM)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Origin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Manubrium of sternum (sternal head); medial clavicle (clavicular head)</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Insertion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Mastoid process of temporal bone; lateral superior nuchal line of occipital bone</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Action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Unilateral: rotates head to opposite side, laterally flexes to same side. Bilateral: flexes neck, assists in forced inspiration</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Nerve</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Accessory nerve (CN XI); cervical plexus (C2–C3)</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Aging Role</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Hypertonicity creates fascial restriction that limits lymphatic drainage from the face — puffiness and fluid retention worsen when SCM is chronically tight. Affects ear, jaw, and temporal tension. Referred pain mimics headache.</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Tension Shows As</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Face appears puffier than expected; poor lymphatic drainage results despite treatment; jaw tension that doesn't resolve; earache; headache radiating from neck; restricted neck rotation</w:t>
            </w:r>
          </w:p>
        </w:tc>
      </w:tr>
    </w:tbl>
    <w:p>
      <w:pPr>
        <w:spacing w:after="40" w:before="60"/>
        <w:jc w:val="left"/>
      </w:pPr>
      <w:r>
        <w:rPr>
          <w:rFonts w:ascii="Calibri" w:cs="Calibri" w:eastAsia="Calibri" w:hAnsi="Calibri"/>
          <w:b w:val="false"/>
          <w:bCs w:val="false"/>
          <w:i w:val="false"/>
          <w:iCs w:val="false"/>
          <w:color w:val="1A1A2E"/>
          <w:sz w:val="20"/>
          <w:szCs w:val="20"/>
        </w:rPr>
        <w:t xml:space="preserve"/>
      </w:r>
    </w:p>
    <w:p>
      <w:pPr>
        <w:shd w:fill="1B6B6B" w:val="clear"/>
        <w:spacing w:after="40" w:before="160"/>
        <w:jc w:val="left"/>
      </w:pPr>
      <w:r>
        <w:rPr>
          <w:rFonts w:ascii="Georgia" w:cs="Georgia" w:eastAsia="Georgia" w:hAnsi="Georgia"/>
          <w:b/>
          <w:bCs/>
          <w:i w:val="false"/>
          <w:iCs w:val="false"/>
          <w:color w:val="FFFFFF"/>
          <w:sz w:val="22"/>
          <w:szCs w:val="22"/>
        </w:rPr>
        <w:t xml:space="preserve">Suboccipitals (Rectus Capitis Posterior Major/Minor, Obliquus Capitis Superior/Inferior)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Origin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Posterior atlas (C1) and axis (C2)</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Insertion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Inferior nuchal line of occipital bone</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Action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Extend and rotate head at atlanto-occipital and atlanto-axial joints; fine motor control of head position</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Nerve</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Suboccipital nerve (posterior ramus of C1)</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Aging Role</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Restriction here is often the hidden driver of chronic forehead tension and headaches — the suboccipital-frontal fascial chain runs continuously. Tight suboccipitals create compensatory frontalis hypertonicity. Often overlooked in facial aging.</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Tension Shows As</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Chronic forehead tension that doesn't respond to direct treatment; base-of-skull headaches; client always furrows brow; tension worsens after screen time</w:t>
            </w:r>
          </w:p>
        </w:tc>
      </w:tr>
    </w:tbl>
    <w:p>
      <w:pPr>
        <w:spacing w:after="40" w:before="60"/>
        <w:jc w:val="left"/>
      </w:pPr>
      <w:r>
        <w:rPr>
          <w:rFonts w:ascii="Calibri" w:cs="Calibri" w:eastAsia="Calibri" w:hAnsi="Calibri"/>
          <w:b w:val="false"/>
          <w:bCs w:val="false"/>
          <w:i w:val="false"/>
          <w:iCs w:val="false"/>
          <w:color w:val="1A1A2E"/>
          <w:sz w:val="20"/>
          <w:szCs w:val="20"/>
        </w:rPr>
        <w:t xml:space="preserve"/>
      </w:r>
    </w:p>
    <w:p>
      <w:pPr>
        <w:shd w:fill="1B6B6B" w:val="clear"/>
        <w:spacing w:after="40" w:before="160"/>
        <w:jc w:val="left"/>
      </w:pPr>
      <w:r>
        <w:rPr>
          <w:rFonts w:ascii="Georgia" w:cs="Georgia" w:eastAsia="Georgia" w:hAnsi="Georgia"/>
          <w:b/>
          <w:bCs/>
          <w:i w:val="false"/>
          <w:iCs w:val="false"/>
          <w:color w:val="FFFFFF"/>
          <w:sz w:val="22"/>
          <w:szCs w:val="22"/>
        </w:rPr>
        <w:t xml:space="preserve">Trapezius (Upper Fibers)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Origin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External occipital protuberance; medial superior nuchal line; ligamentum nuchae; spinous processes C7–T12</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Insertion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Lateral clavicle; acromion; spine of scapula</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Action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Upper: elevates scapula, extends and laterally flexes head. Middle: retracts scapula. Lower: depresses scapula</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Nerve</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Accessory nerve (CN XI); cervical plexus (C3–C4)</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Aging Role</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Chronic upper trapezius tension creates a fascial tension chain through the neck that restricts lymphatic drainage, compresses cervical lymph nodes, and perpetuates lower face puffiness and jowling that facial massage alone cannot resolve</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Tension Shows As</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Shoulders raised toward ears; neck appears short; facial puffiness that returns quickly after lymphatic drainage; persistent cheek heaviness; lateral neck tension</w:t>
            </w:r>
          </w:p>
        </w:tc>
      </w:tr>
    </w:tbl>
    <w:p>
      <w:pPr>
        <w:spacing w:after="40" w:before="60"/>
        <w:jc w:val="left"/>
      </w:pPr>
      <w:r>
        <w:rPr>
          <w:rFonts w:ascii="Calibri" w:cs="Calibri" w:eastAsia="Calibri" w:hAnsi="Calibri"/>
          <w:b w:val="false"/>
          <w:bCs w:val="false"/>
          <w:i w:val="false"/>
          <w:iCs w:val="false"/>
          <w:color w:val="1A1A2E"/>
          <w:sz w:val="20"/>
          <w:szCs w:val="20"/>
        </w:rPr>
        <w:t xml:space="preserve"/>
      </w:r>
    </w:p>
    <w:p>
      <w:pPr>
        <w:shd w:fill="1B6B6B" w:val="clear"/>
        <w:spacing w:after="40" w:before="160"/>
        <w:jc w:val="left"/>
      </w:pPr>
      <w:r>
        <w:rPr>
          <w:rFonts w:ascii="Georgia" w:cs="Georgia" w:eastAsia="Georgia" w:hAnsi="Georgia"/>
          <w:b/>
          <w:bCs/>
          <w:i w:val="false"/>
          <w:iCs w:val="false"/>
          <w:color w:val="FFFFFF"/>
          <w:sz w:val="22"/>
          <w:szCs w:val="22"/>
        </w:rPr>
        <w:t xml:space="preserve">Pectoralis Major (Clavicular 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Origin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Medial clavicle; sternum; upper costal cartilages</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Insertion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Greater tubercle of humerus</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Action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Flexes and adducts humerus; medially rotates arm; assists in forced inspiration</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Nerve</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Lateral and medial pectoral nerves (C5–T1)</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Aging Role</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Tight pectorals pull shoulders forward creating forward head posture — which increases load on posterior neck muscles, compresses anterior neck lymphatics, and accelerates lower face and neck descent via fascial tension</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Tension Shows As</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Forward head posture; anterior shoulder rounding; this position passively stretches and weakens platysma and lower face muscles, accelerating descent and banding</w:t>
            </w:r>
          </w:p>
        </w:tc>
      </w:tr>
    </w:tbl>
    <w:p>
      <w:pPr>
        <w:spacing w:after="40" w:before="60"/>
        <w:jc w:val="left"/>
      </w:pPr>
      <w:r>
        <w:rPr>
          <w:rFonts w:ascii="Calibri" w:cs="Calibri" w:eastAsia="Calibri" w:hAnsi="Calibri"/>
          <w:b w:val="false"/>
          <w:bCs w:val="false"/>
          <w:i w:val="false"/>
          <w:iCs w:val="false"/>
          <w:color w:val="1A1A2E"/>
          <w:sz w:val="20"/>
          <w:szCs w:val="20"/>
        </w:rPr>
        <w:t xml:space="preserve"/>
      </w:r>
    </w:p>
    <w:p>
      <w:pPr>
        <w:shd w:fill="1B6B6B" w:val="clear"/>
        <w:spacing w:after="40" w:before="160"/>
        <w:jc w:val="left"/>
      </w:pPr>
      <w:r>
        <w:rPr>
          <w:rFonts w:ascii="Georgia" w:cs="Georgia" w:eastAsia="Georgia" w:hAnsi="Georgia"/>
          <w:b/>
          <w:bCs/>
          <w:i w:val="false"/>
          <w:iCs w:val="false"/>
          <w:color w:val="FFFFFF"/>
          <w:sz w:val="22"/>
          <w:szCs w:val="22"/>
        </w:rPr>
        <w:t xml:space="preserve">Digastric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Origin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Posterior belly: mastoid notch of temporal bone. Anterior belly: digastric fossa of mandible</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Insertion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Intermediate tendon attached to hyoid bone</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Action</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Opens jaw (depresses mandible); elevates hyoid; assists in swallowing</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Nerve</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Posterior belly: facial nerve (CN VII). Anterior belly: trigeminal nerve (V3) via mylohyoid nerve</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Aging Role</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Restriction under the chin affects hyoid mobility, which tensions the entire floor of mouth — contributing to chin area descent, submental fullness, and loss of jawline definition</w:t>
            </w:r>
          </w:p>
        </w:tc>
      </w:tr>
      <w:tr>
        <w:tc>
          <w:tcPr>
            <w:tcW w:type="dxa" w:w="2200"/>
            <w:tcBorders>
              <w:top w:val="single" w:color="C2DEDE" w:sz="1"/>
              <w:left w:val="single" w:color="C2DEDE" w:sz="1"/>
              <w:bottom w:val="single" w:color="C2DEDE" w:sz="1"/>
              <w:right w:val="single" w:color="C2DEDE" w:sz="1"/>
            </w:tcBorders>
            <w:shd w:fill="C2DEDE" w:val="clear"/>
            <w:tcMar>
              <w:top w:type="dxa" w:w="60"/>
              <w:left w:type="dxa" w:w="120"/>
              <w:bottom w:type="dxa" w:w="60"/>
              <w:right w:type="dxa" w:w="120"/>
            </w:tcMar>
          </w:tcPr>
          <w:p>
            <w:pPr>
              <w:spacing w:after="40" w:before="40"/>
              <w:jc w:val="left"/>
            </w:pPr>
            <w:r>
              <w:rPr>
                <w:rFonts w:ascii="Georgia" w:cs="Georgia" w:eastAsia="Georgia" w:hAnsi="Georgia"/>
                <w:b/>
                <w:bCs/>
                <w:i w:val="false"/>
                <w:iCs w:val="false"/>
                <w:color w:val="124848"/>
                <w:sz w:val="17"/>
                <w:szCs w:val="17"/>
              </w:rPr>
              <w:t xml:space="preserve">Tension Shows As</w:t>
            </w:r>
          </w:p>
        </w:tc>
        <w:tc>
          <w:tcPr>
            <w:tcW w:type="dxa" w:w="71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tcPr>
          <w:p>
            <w:pPr>
              <w:spacing w:after="40" w:before="40"/>
              <w:jc w:val="left"/>
            </w:pPr>
            <w:r>
              <w:rPr>
                <w:rFonts w:ascii="Calibri" w:cs="Calibri" w:eastAsia="Calibri" w:hAnsi="Calibri"/>
                <w:b w:val="false"/>
                <w:bCs w:val="false"/>
                <w:i w:val="false"/>
                <w:iCs w:val="false"/>
                <w:color w:val="1A1A2E"/>
                <w:sz w:val="17"/>
                <w:szCs w:val="17"/>
              </w:rPr>
              <w:t xml:space="preserve">Double chin or submental fullness that persists; poor jawline definition; chin feels 'heavy'; difficulty swallowing comfortably</w:t>
            </w:r>
          </w:p>
        </w:tc>
      </w:tr>
    </w:tbl>
    <w:p>
      <w:pPr>
        <w:spacing w:after="40" w:before="60"/>
        <w:jc w:val="left"/>
      </w:pPr>
      <w:r>
        <w:rPr>
          <w:rFonts w:ascii="Calibri" w:cs="Calibri" w:eastAsia="Calibri" w:hAnsi="Calibri"/>
          <w:b w:val="false"/>
          <w:bCs w:val="false"/>
          <w:i w:val="false"/>
          <w:iCs w:val="false"/>
          <w:color w:val="1A1A2E"/>
          <w:sz w:val="20"/>
          <w:szCs w:val="20"/>
        </w:rPr>
        <w:t xml:space="preserve"/>
      </w:r>
    </w:p>
    <w:p>
      <w:pPr>
        <w:spacing w:after="40" w:before="160"/>
        <w:jc w:val="left"/>
      </w:pPr>
      <w:r>
        <w:rPr>
          <w:rFonts w:ascii="Calibri" w:cs="Calibri" w:eastAsia="Calibri" w:hAnsi="Calibri"/>
          <w:b w:val="false"/>
          <w:bCs w:val="false"/>
          <w:i w:val="false"/>
          <w:iCs w:val="false"/>
          <w:color w:val="1A1A2E"/>
          <w:sz w:val="20"/>
          <w:szCs w:val="20"/>
        </w:rPr>
        <w:t xml:space="preserve"/>
      </w:r>
    </w:p>
    <w:p>
      <w:pPr>
        <w:pBdr>
          <w:bottom w:val="single" w:color="C2DEDE" w:sz="6" w:space="1"/>
        </w:pBdr>
        <w:spacing w:after="120" w:before="120"/>
      </w:pPr>
      <w:r>
        <w:rPr>
          <w:rFonts w:ascii="Calibri" w:cs="Calibri" w:eastAsia="Calibri" w:hAnsi="Calibri"/>
          <w:b w:val="false"/>
          <w:bCs w:val="false"/>
          <w:i w:val="false"/>
          <w:iCs w:val="false"/>
          <w:color w:val="1A1A2E"/>
          <w:sz w:val="20"/>
          <w:szCs w:val="20"/>
        </w:rPr>
        <w:t xml:space="preserve"/>
      </w:r>
    </w:p>
    <w:p>
      <w:pPr>
        <w:shd w:fill="124848" w:val="clear"/>
        <w:spacing w:after="0" w:before="280"/>
        <w:ind w:left="160" w:right="160"/>
      </w:pPr>
      <w:r>
        <w:rPr>
          <w:rFonts w:ascii="Georgia" w:cs="Georgia" w:eastAsia="Georgia" w:hAnsi="Georgia"/>
          <w:b/>
          <w:bCs/>
          <w:i w:val="false"/>
          <w:iCs w:val="false"/>
          <w:color w:val="FFFFFF"/>
          <w:sz w:val="26"/>
          <w:szCs w:val="26"/>
        </w:rPr>
        <w:t xml:space="preserve">SECTION 5 — CONTRAINDICATIONS AT A GLANCE</w:t>
      </w:r>
    </w:p>
    <w:p>
      <w:pPr>
        <w:shd w:fill="124848" w:val="clear"/>
        <w:spacing w:after="80" w:before="0"/>
      </w:pPr>
      <w:r>
        <w:rPr>
          <w:rFonts w:ascii="Calibri" w:cs="Calibri" w:eastAsia="Calibri" w:hAnsi="Calibri"/>
          <w:b w:val="false"/>
          <w:bCs w:val="false"/>
          <w:i w:val="false"/>
          <w:iCs w:val="false"/>
          <w:color w:val="1A1A2E"/>
          <w:sz w:val="6"/>
          <w:szCs w:val="6"/>
        </w:rPr>
        <w:t xml:space="preserve"/>
      </w:r>
    </w:p>
    <w:p>
      <w:pPr>
        <w:spacing w:after="40" w:before="80"/>
        <w:jc w:val="left"/>
      </w:pPr>
      <w:r>
        <w:rPr>
          <w:rFonts w:ascii="Calibri" w:cs="Calibri" w:eastAsia="Calibri" w:hAnsi="Calibri"/>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2DEDE" w:sz="1"/>
              <w:left w:val="single" w:color="C2DEDE" w:sz="1"/>
              <w:bottom w:val="single" w:color="C2DEDE" w:sz="1"/>
              <w:right w:val="single" w:color="C2DEDE" w:sz="1"/>
            </w:tcBorders>
            <w:shd w:fill="C2DEDE" w:val="clear"/>
            <w:tcMar>
              <w:top w:type="dxa" w:w="80"/>
              <w:left w:type="dxa" w:w="140"/>
              <w:bottom w:type="dxa" w:w="80"/>
              <w:right w:type="dxa" w:w="140"/>
            </w:tcMar>
            <w:vAlign w:val="center"/>
          </w:tcPr>
          <w:p>
            <w:pPr>
              <w:spacing w:after="40" w:before="40"/>
              <w:jc w:val="left"/>
            </w:pPr>
            <w:r>
              <w:rPr>
                <w:rFonts w:ascii="Georgia" w:cs="Georgia" w:eastAsia="Georgia" w:hAnsi="Georgia"/>
                <w:b/>
                <w:bCs/>
                <w:i w:val="false"/>
                <w:iCs w:val="false"/>
                <w:color w:val="1A1A2E"/>
                <w:sz w:val="18"/>
                <w:szCs w:val="18"/>
              </w:rPr>
              <w:t xml:space="preserve">Condition</w:t>
            </w:r>
          </w:p>
        </w:tc>
        <w:tc>
          <w:tcPr>
            <w:tcW w:type="dxa" w:w="2800"/>
            <w:tcBorders>
              <w:top w:val="single" w:color="C2DEDE" w:sz="1"/>
              <w:left w:val="single" w:color="C2DEDE" w:sz="1"/>
              <w:bottom w:val="single" w:color="C2DEDE" w:sz="1"/>
              <w:right w:val="single" w:color="C2DEDE" w:sz="1"/>
            </w:tcBorders>
            <w:shd w:fill="C2DEDE" w:val="clear"/>
            <w:tcMar>
              <w:top w:type="dxa" w:w="80"/>
              <w:left w:type="dxa" w:w="140"/>
              <w:bottom w:type="dxa" w:w="80"/>
              <w:right w:type="dxa" w:w="140"/>
            </w:tcMar>
            <w:vAlign w:val="center"/>
          </w:tcPr>
          <w:p>
            <w:pPr>
              <w:spacing w:after="40" w:before="40"/>
              <w:jc w:val="left"/>
            </w:pPr>
            <w:r>
              <w:rPr>
                <w:rFonts w:ascii="Georgia" w:cs="Georgia" w:eastAsia="Georgia" w:hAnsi="Georgia"/>
                <w:b/>
                <w:bCs/>
                <w:i w:val="false"/>
                <w:iCs w:val="false"/>
                <w:color w:val="1A1A2E"/>
                <w:sz w:val="18"/>
                <w:szCs w:val="18"/>
              </w:rPr>
              <w:t xml:space="preserve">Avoid</w:t>
            </w:r>
          </w:p>
        </w:tc>
        <w:tc>
          <w:tcPr>
            <w:tcW w:type="dxa" w:w="3760"/>
            <w:tcBorders>
              <w:top w:val="single" w:color="C2DEDE" w:sz="1"/>
              <w:left w:val="single" w:color="C2DEDE" w:sz="1"/>
              <w:bottom w:val="single" w:color="C2DEDE" w:sz="1"/>
              <w:right w:val="single" w:color="C2DEDE" w:sz="1"/>
            </w:tcBorders>
            <w:shd w:fill="C2DEDE" w:val="clear"/>
            <w:tcMar>
              <w:top w:type="dxa" w:w="80"/>
              <w:left w:type="dxa" w:w="140"/>
              <w:bottom w:type="dxa" w:w="80"/>
              <w:right w:type="dxa" w:w="140"/>
            </w:tcMar>
            <w:vAlign w:val="center"/>
          </w:tcPr>
          <w:p>
            <w:pPr>
              <w:spacing w:after="40" w:before="40"/>
              <w:jc w:val="left"/>
            </w:pPr>
            <w:r>
              <w:rPr>
                <w:rFonts w:ascii="Georgia" w:cs="Georgia" w:eastAsia="Georgia" w:hAnsi="Georgia"/>
                <w:b/>
                <w:bCs/>
                <w:i w:val="false"/>
                <w:iCs w:val="false"/>
                <w:color w:val="1A1A2E"/>
                <w:sz w:val="18"/>
                <w:szCs w:val="18"/>
              </w:rPr>
              <w:t xml:space="preserve">Can Use With Caution</w:t>
            </w:r>
          </w:p>
        </w:tc>
      </w:tr>
      <w:tr>
        <w:tc>
          <w:tcPr>
            <w:tcW w:type="dxa" w:w="28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Active acne / pustular acne</w:t>
            </w:r>
          </w:p>
        </w:tc>
        <w:tc>
          <w:tcPr>
            <w:tcW w:type="dxa" w:w="28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Cupping, deep muscle, Buccal</w:t>
            </w:r>
          </w:p>
        </w:tc>
        <w:tc>
          <w:tcPr>
            <w:tcW w:type="dxa" w:w="37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Soft lymphatic away from breakouts</w:t>
            </w:r>
          </w:p>
        </w:tc>
      </w:tr>
      <w:tr>
        <w:tc>
          <w:tcPr>
            <w:tcW w:type="dxa" w:w="28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Rosacea / vascular reactivity</w:t>
            </w:r>
          </w:p>
        </w:tc>
        <w:tc>
          <w:tcPr>
            <w:tcW w:type="dxa" w:w="28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Cupping, Brazilian lymphatic, deep work</w:t>
            </w:r>
          </w:p>
        </w:tc>
        <w:tc>
          <w:tcPr>
            <w:tcW w:type="dxa" w:w="376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Traditional soft lymphatic only</w:t>
            </w:r>
          </w:p>
        </w:tc>
      </w:tr>
      <w:tr>
        <w:tc>
          <w:tcPr>
            <w:tcW w:type="dxa" w:w="28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Recent Botox (&lt; 2 weeks)</w:t>
            </w:r>
          </w:p>
        </w:tc>
        <w:tc>
          <w:tcPr>
            <w:tcW w:type="dxa" w:w="28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Massage over injection sites, Buccal</w:t>
            </w:r>
          </w:p>
        </w:tc>
        <w:tc>
          <w:tcPr>
            <w:tcW w:type="dxa" w:w="37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Lymphatic in non-injected areas</w:t>
            </w:r>
          </w:p>
        </w:tc>
      </w:tr>
      <w:tr>
        <w:tc>
          <w:tcPr>
            <w:tcW w:type="dxa" w:w="28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Recent filler (&lt; 2 weeks)</w:t>
            </w:r>
          </w:p>
        </w:tc>
        <w:tc>
          <w:tcPr>
            <w:tcW w:type="dxa" w:w="28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Deep work, Buccal, sculpting over fill sites</w:t>
            </w:r>
          </w:p>
        </w:tc>
        <w:tc>
          <w:tcPr>
            <w:tcW w:type="dxa" w:w="376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Lymphatic gently</w:t>
            </w:r>
          </w:p>
        </w:tc>
      </w:tr>
      <w:tr>
        <w:tc>
          <w:tcPr>
            <w:tcW w:type="dxa" w:w="28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Active infection / cold sore</w:t>
            </w:r>
          </w:p>
        </w:tc>
        <w:tc>
          <w:tcPr>
            <w:tcW w:type="dxa" w:w="28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All massage</w:t>
            </w:r>
          </w:p>
        </w:tc>
        <w:tc>
          <w:tcPr>
            <w:tcW w:type="dxa" w:w="37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Nothing until resolved</w:t>
            </w:r>
          </w:p>
        </w:tc>
      </w:tr>
      <w:tr>
        <w:tc>
          <w:tcPr>
            <w:tcW w:type="dxa" w:w="28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Thyroid condition / lymphoma</w:t>
            </w:r>
          </w:p>
        </w:tc>
        <w:tc>
          <w:tcPr>
            <w:tcW w:type="dxa" w:w="28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Lymphatic drainage over neck</w:t>
            </w:r>
          </w:p>
        </w:tc>
        <w:tc>
          <w:tcPr>
            <w:tcW w:type="dxa" w:w="376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Consult physician first</w:t>
            </w:r>
          </w:p>
        </w:tc>
      </w:tr>
      <w:tr>
        <w:tc>
          <w:tcPr>
            <w:tcW w:type="dxa" w:w="28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Uncontrolled hypertension</w:t>
            </w:r>
          </w:p>
        </w:tc>
        <w:tc>
          <w:tcPr>
            <w:tcW w:type="dxa" w:w="28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Vigorous stimulating techniques</w:t>
            </w:r>
          </w:p>
        </w:tc>
        <w:tc>
          <w:tcPr>
            <w:tcW w:type="dxa" w:w="37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Gentle soft lymphatic</w:t>
            </w:r>
          </w:p>
        </w:tc>
      </w:tr>
      <w:tr>
        <w:tc>
          <w:tcPr>
            <w:tcW w:type="dxa" w:w="28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Open wounds / compromised barrier</w:t>
            </w:r>
          </w:p>
        </w:tc>
        <w:tc>
          <w:tcPr>
            <w:tcW w:type="dxa" w:w="28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All techniques over affected area</w:t>
            </w:r>
          </w:p>
        </w:tc>
        <w:tc>
          <w:tcPr>
            <w:tcW w:type="dxa" w:w="376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Route around area</w:t>
            </w:r>
          </w:p>
        </w:tc>
      </w:tr>
      <w:tr>
        <w:tc>
          <w:tcPr>
            <w:tcW w:type="dxa" w:w="28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TMJ disorder (acute flare)</w:t>
            </w:r>
          </w:p>
        </w:tc>
        <w:tc>
          <w:tcPr>
            <w:tcW w:type="dxa" w:w="280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Buccal, deep muscle during flare</w:t>
            </w:r>
          </w:p>
        </w:tc>
        <w:tc>
          <w:tcPr>
            <w:tcW w:type="dxa" w:w="3760"/>
            <w:tcBorders>
              <w:top w:val="single" w:color="C2DEDE" w:sz="1"/>
              <w:left w:val="single" w:color="C2DEDE" w:sz="1"/>
              <w:bottom w:val="single" w:color="C2DEDE" w:sz="1"/>
              <w:right w:val="single" w:color="C2DEDE" w:sz="1"/>
            </w:tcBorders>
            <w:shd w:fill="FFFFFF"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Gentle lymphatic</w:t>
            </w:r>
          </w:p>
        </w:tc>
      </w:tr>
      <w:tr>
        <w:tc>
          <w:tcPr>
            <w:tcW w:type="dxa" w:w="28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Post-surgical (face &lt; 6 weeks)</w:t>
            </w:r>
          </w:p>
        </w:tc>
        <w:tc>
          <w:tcPr>
            <w:tcW w:type="dxa" w:w="280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All techniques</w:t>
            </w:r>
          </w:p>
        </w:tc>
        <w:tc>
          <w:tcPr>
            <w:tcW w:type="dxa" w:w="3760"/>
            <w:tcBorders>
              <w:top w:val="single" w:color="C2DEDE" w:sz="1"/>
              <w:left w:val="single" w:color="C2DEDE" w:sz="1"/>
              <w:bottom w:val="single" w:color="C2DEDE" w:sz="1"/>
              <w:right w:val="single" w:color="C2DEDE" w:sz="1"/>
            </w:tcBorders>
            <w:shd w:fill="F4FAFA" w:val="clear"/>
            <w:tcMar>
              <w:top w:type="dxa" w:w="60"/>
              <w:left w:type="dxa" w:w="120"/>
              <w:bottom w:type="dxa" w:w="60"/>
              <w:right w:type="dxa" w:w="120"/>
            </w:tcMar>
            <w:vAlign w:val="top"/>
          </w:tcPr>
          <w:p>
            <w:pPr>
              <w:spacing w:after="40" w:before="40"/>
              <w:jc w:val="left"/>
            </w:pPr>
            <w:r>
              <w:rPr>
                <w:rFonts w:ascii="Calibri" w:cs="Calibri" w:eastAsia="Calibri" w:hAnsi="Calibri"/>
                <w:b w:val="false"/>
                <w:bCs w:val="false"/>
                <w:i w:val="false"/>
                <w:iCs w:val="false"/>
                <w:color w:val="1A1A2E"/>
                <w:sz w:val="18"/>
                <w:szCs w:val="18"/>
              </w:rPr>
              <w:t xml:space="preserve">Medical clearance required</w:t>
            </w:r>
          </w:p>
        </w:tc>
      </w:tr>
    </w:tbl>
    <w:p>
      <w:pPr>
        <w:spacing w:after="40" w:before="200"/>
        <w:jc w:val="left"/>
      </w:pPr>
      <w:r>
        <w:rPr>
          <w:rFonts w:ascii="Calibri" w:cs="Calibri" w:eastAsia="Calibri" w:hAnsi="Calibri"/>
          <w:b w:val="false"/>
          <w:bCs w:val="false"/>
          <w:i w:val="false"/>
          <w:iCs w:val="false"/>
          <w:color w:val="1A1A2E"/>
          <w:sz w:val="20"/>
          <w:szCs w:val="20"/>
        </w:rPr>
        <w:t xml:space="preserve"/>
      </w:r>
    </w:p>
    <w:p>
      <w:pPr>
        <w:shd w:fill="EAF4F4" w:val="clear"/>
        <w:spacing w:after="80" w:before="80"/>
        <w:ind w:left="200" w:right="200"/>
        <w:jc w:val="center"/>
      </w:pPr>
      <w:r>
        <w:rPr>
          <w:rFonts w:ascii="Georgia" w:cs="Georgia" w:eastAsia="Georgia" w:hAnsi="Georgia"/>
          <w:b/>
          <w:bCs/>
          <w:i w:val="false"/>
          <w:iCs w:val="false"/>
          <w:color w:val="124848"/>
          <w:sz w:val="19"/>
          <w:szCs w:val="19"/>
        </w:rPr>
        <w:t xml:space="preserve">Remember: </w:t>
      </w:r>
      <w:r>
        <w:rPr>
          <w:rFonts w:ascii="Calibri" w:cs="Calibri" w:eastAsia="Calibri" w:hAnsi="Calibri"/>
          <w:b w:val="false"/>
          <w:bCs w:val="false"/>
          <w:i/>
          <w:iCs/>
          <w:color w:val="1A1A2E"/>
          <w:sz w:val="19"/>
          <w:szCs w:val="19"/>
        </w:rPr>
        <w:t xml:space="preserve">These techniques layer and build on each other. The more you understand the muscles, the more intuitive your sequencing becomes.</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2026-06-03T04:19:01.456Z</dcterms:created>
  <dcterms:modified xsi:type="dcterms:W3CDTF">2026-06-03T04:19:01.474Z</dcterms:modified>
</cp:coreProperties>
</file>

<file path=docProps/custom.xml><?xml version="1.0" encoding="utf-8"?>
<Properties xmlns="http://schemas.openxmlformats.org/officeDocument/2006/custom-properties" xmlns:vt="http://schemas.openxmlformats.org/officeDocument/2006/docPropsVTypes"/>
</file>