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83E" w:rsidRDefault="00F60647" w:rsidP="00F60647">
      <w:pPr>
        <w:pStyle w:val="Title"/>
        <w:bidi/>
        <w:rPr>
          <w:rtl/>
        </w:rPr>
      </w:pPr>
      <w:r>
        <w:rPr>
          <w:rFonts w:hint="cs"/>
        </w:rPr>
        <w:t>OOP</w:t>
      </w:r>
      <w:r>
        <w:rPr>
          <w:rFonts w:hint="cs"/>
          <w:rtl/>
        </w:rPr>
        <w:t xml:space="preserve"> - תרגיל בית 1</w:t>
      </w:r>
    </w:p>
    <w:p w:rsidR="006F591F" w:rsidRDefault="006F591F" w:rsidP="0021483E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:rsidR="006F591F" w:rsidRDefault="006F591F" w:rsidP="006F591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ר</w:t>
      </w:r>
      <w:r w:rsidR="00461D22">
        <w:rPr>
          <w:rFonts w:hint="cs"/>
          <w:rtl/>
        </w:rPr>
        <w:t>צ"ב</w:t>
      </w:r>
      <w:r>
        <w:rPr>
          <w:rFonts w:hint="cs"/>
          <w:rtl/>
        </w:rPr>
        <w:t xml:space="preserve"> קוד.</w:t>
      </w:r>
    </w:p>
    <w:p w:rsidR="006F591F" w:rsidRDefault="006F591F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 w:rsidRPr="00DD66FB">
        <w:rPr>
          <w:rFonts w:asciiTheme="minorBidi" w:hAnsiTheme="minorBidi"/>
          <w:rtl/>
        </w:rPr>
        <w:t xml:space="preserve">במפרט של המתודה </w:t>
      </w:r>
      <w:r w:rsidRPr="00DD66FB">
        <w:rPr>
          <w:rFonts w:asciiTheme="minorBidi" w:hAnsiTheme="minorBidi"/>
        </w:rPr>
        <w:t>clone()</w:t>
      </w:r>
      <w:r w:rsidRPr="00DD66FB">
        <w:rPr>
          <w:rFonts w:asciiTheme="minorBidi" w:hAnsiTheme="minorBidi"/>
          <w:rtl/>
        </w:rPr>
        <w:t xml:space="preserve"> במחלקה </w:t>
      </w:r>
      <w:r w:rsidRPr="00DD66FB">
        <w:rPr>
          <w:rFonts w:asciiTheme="minorBidi" w:hAnsiTheme="minorBidi"/>
        </w:rPr>
        <w:t>Shape</w:t>
      </w:r>
      <w:r w:rsidRPr="00DD66FB">
        <w:rPr>
          <w:rFonts w:asciiTheme="minorBidi" w:hAnsiTheme="minorBidi"/>
          <w:rtl/>
        </w:rPr>
        <w:t xml:space="preserve"> לא נזרקת אף חריגה מכיוון שהמתודה </w:t>
      </w:r>
      <w:r w:rsidR="000E55D0" w:rsidRPr="00DD66FB">
        <w:rPr>
          <w:rFonts w:asciiTheme="minorBidi" w:hAnsiTheme="minorBidi"/>
          <w:u w:val="single"/>
          <w:rtl/>
        </w:rPr>
        <w:t>מטפלת</w:t>
      </w:r>
      <w:r w:rsidR="000E55D0" w:rsidRPr="00DD66FB">
        <w:rPr>
          <w:rFonts w:asciiTheme="minorBidi" w:hAnsiTheme="minorBidi"/>
          <w:rtl/>
        </w:rPr>
        <w:t xml:space="preserve"> בחריגה הזאת </w:t>
      </w:r>
      <w:r w:rsidR="00DD66FB" w:rsidRPr="00DD66FB">
        <w:rPr>
          <w:rFonts w:asciiTheme="minorBidi" w:hAnsiTheme="minorBidi"/>
          <w:rtl/>
        </w:rPr>
        <w:t xml:space="preserve">(במידה ותיזרק מהמתודה </w:t>
      </w:r>
      <w:r w:rsidR="00DD66FB" w:rsidRPr="00DD66FB">
        <w:rPr>
          <w:rFonts w:asciiTheme="minorBidi" w:hAnsiTheme="minorBidi"/>
        </w:rPr>
        <w:t>clone</w:t>
      </w:r>
      <w:r w:rsidR="00DD66FB" w:rsidRPr="00DD66FB">
        <w:rPr>
          <w:rFonts w:asciiTheme="minorBidi" w:hAnsiTheme="minorBidi"/>
          <w:rtl/>
        </w:rPr>
        <w:t xml:space="preserve"> של מחלקת האב – </w:t>
      </w:r>
      <w:r w:rsidR="00DD66FB" w:rsidRPr="00DD66FB">
        <w:rPr>
          <w:rFonts w:asciiTheme="minorBidi" w:hAnsiTheme="minorBidi"/>
        </w:rPr>
        <w:t>Object</w:t>
      </w:r>
      <w:r w:rsidR="00DD66FB" w:rsidRPr="00DD66FB">
        <w:rPr>
          <w:rFonts w:asciiTheme="minorBidi" w:hAnsiTheme="minorBidi"/>
          <w:rtl/>
        </w:rPr>
        <w:t xml:space="preserve">) </w:t>
      </w:r>
      <w:r w:rsidR="000E55D0" w:rsidRPr="00DD66FB">
        <w:rPr>
          <w:rFonts w:asciiTheme="minorBidi" w:hAnsiTheme="minorBidi"/>
          <w:rtl/>
        </w:rPr>
        <w:t xml:space="preserve">ולא "זורקת" אותה למתודה הקוראת. בפועל החריגה לא אמורה להיזרק ע"י המחלקת האב, מכיוון </w:t>
      </w:r>
      <w:r w:rsidR="00DD66FB" w:rsidRPr="00DD66FB">
        <w:rPr>
          <w:rFonts w:asciiTheme="minorBidi" w:hAnsiTheme="minorBidi"/>
          <w:rtl/>
        </w:rPr>
        <w:t>שמחלקת</w:t>
      </w:r>
      <w:r w:rsidR="00DD66FB">
        <w:rPr>
          <w:rFonts w:asciiTheme="minorBidi" w:hAnsiTheme="minorBidi"/>
          <w:rtl/>
        </w:rPr>
        <w:br/>
      </w:r>
      <w:r w:rsidR="00DD66FB">
        <w:rPr>
          <w:rFonts w:asciiTheme="minorBidi" w:hAnsiTheme="minorBidi"/>
        </w:rPr>
        <w:t>Shape</w:t>
      </w:r>
      <w:r w:rsidR="00DD66FB">
        <w:rPr>
          <w:rFonts w:asciiTheme="minorBidi" w:hAnsiTheme="minorBidi" w:hint="cs"/>
          <w:rtl/>
        </w:rPr>
        <w:t xml:space="preserve"> (ולכן גם כל ה-</w:t>
      </w:r>
      <w:r w:rsidR="00DD66FB">
        <w:rPr>
          <w:rFonts w:asciiTheme="minorBidi" w:hAnsiTheme="minorBidi"/>
        </w:rPr>
        <w:t>subtypes</w:t>
      </w:r>
      <w:r w:rsidR="00DD66FB">
        <w:rPr>
          <w:rFonts w:asciiTheme="minorBidi" w:hAnsiTheme="minorBidi" w:hint="cs"/>
          <w:rtl/>
        </w:rPr>
        <w:t xml:space="preserve"> שלה) מממשת את הממשק </w:t>
      </w:r>
      <w:r w:rsidR="00DD66FB">
        <w:rPr>
          <w:rFonts w:asciiTheme="minorBidi" w:hAnsiTheme="minorBidi"/>
        </w:rPr>
        <w:t>Cloneable</w:t>
      </w:r>
      <w:r w:rsidR="00DD66FB">
        <w:rPr>
          <w:rFonts w:asciiTheme="minorBidi" w:hAnsiTheme="minorBidi" w:hint="cs"/>
          <w:rtl/>
        </w:rPr>
        <w:t>.</w:t>
      </w:r>
    </w:p>
    <w:p w:rsidR="00DD66FB" w:rsidRDefault="00DD66FB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רצ"ב קובץ </w:t>
      </w:r>
      <w:r>
        <w:rPr>
          <w:rFonts w:asciiTheme="minorBidi" w:hAnsiTheme="minorBidi"/>
        </w:rPr>
        <w:t>ImpossibleSizeException.java</w:t>
      </w:r>
      <w:r>
        <w:rPr>
          <w:rFonts w:asciiTheme="minorBidi" w:hAnsiTheme="minorBidi" w:hint="cs"/>
          <w:rtl/>
        </w:rPr>
        <w:t>.</w:t>
      </w:r>
    </w:p>
    <w:p w:rsidR="00DD66FB" w:rsidRDefault="009E02D0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המחלקה </w:t>
      </w:r>
      <w:r>
        <w:rPr>
          <w:rFonts w:asciiTheme="minorBidi" w:hAnsiTheme="minorBidi"/>
        </w:rPr>
        <w:t>java.awt.Color</w:t>
      </w:r>
      <w:r>
        <w:rPr>
          <w:rFonts w:asciiTheme="minorBidi" w:hAnsiTheme="minorBidi" w:hint="cs"/>
          <w:rtl/>
        </w:rPr>
        <w:t xml:space="preserve"> היא </w:t>
      </w:r>
      <w:r>
        <w:rPr>
          <w:rFonts w:asciiTheme="minorBidi" w:hAnsiTheme="minorBidi"/>
        </w:rPr>
        <w:t>immutable</w:t>
      </w:r>
      <w:r>
        <w:rPr>
          <w:rFonts w:asciiTheme="minorBidi" w:hAnsiTheme="minorBidi" w:hint="cs"/>
          <w:rtl/>
        </w:rPr>
        <w:t xml:space="preserve">, מכיוון שאין אפילו מתודה אחת במחלקה שהיא </w:t>
      </w:r>
      <w:r>
        <w:rPr>
          <w:rFonts w:asciiTheme="minorBidi" w:hAnsiTheme="minorBidi"/>
        </w:rPr>
        <w:t>mutator</w:t>
      </w:r>
      <w:r w:rsidR="00AD586A">
        <w:rPr>
          <w:rFonts w:asciiTheme="minorBidi" w:hAnsiTheme="minorBidi" w:hint="cs"/>
          <w:rtl/>
        </w:rPr>
        <w:t xml:space="preserve"> </w:t>
      </w:r>
      <w:r w:rsidR="00AD586A">
        <w:rPr>
          <w:rFonts w:asciiTheme="minorBidi" w:hAnsiTheme="minorBidi"/>
          <w:rtl/>
        </w:rPr>
        <w:t>–</w:t>
      </w:r>
      <w:r w:rsidR="00AD586A">
        <w:rPr>
          <w:rFonts w:asciiTheme="minorBidi" w:hAnsiTheme="minorBidi" w:hint="cs"/>
          <w:rtl/>
        </w:rPr>
        <w:t xml:space="preserve"> ניתן לראות את זה גם מהמפרטים וגם מהמימוש. מסיבה זאת, ניתן לממש את המתודות </w:t>
      </w:r>
      <w:r w:rsidR="00AD586A">
        <w:rPr>
          <w:rFonts w:asciiTheme="minorBidi" w:hAnsiTheme="minorBidi"/>
        </w:rPr>
        <w:t>setColor()</w:t>
      </w:r>
      <w:r w:rsidR="00AD586A">
        <w:rPr>
          <w:rFonts w:asciiTheme="minorBidi" w:hAnsiTheme="minorBidi" w:hint="cs"/>
          <w:rtl/>
        </w:rPr>
        <w:t xml:space="preserve"> ו-</w:t>
      </w:r>
      <w:r w:rsidR="00AD586A">
        <w:rPr>
          <w:rFonts w:asciiTheme="minorBidi" w:hAnsiTheme="minorBidi"/>
        </w:rPr>
        <w:t>getColor()</w:t>
      </w:r>
      <w:r w:rsidR="00A076FE">
        <w:rPr>
          <w:rFonts w:asciiTheme="minorBidi" w:hAnsiTheme="minorBidi" w:hint="cs"/>
          <w:rtl/>
        </w:rPr>
        <w:t xml:space="preserve"> כמו שהם מומשו: במקרה של </w:t>
      </w:r>
      <w:r w:rsidR="00A076FE">
        <w:rPr>
          <w:rFonts w:asciiTheme="minorBidi" w:hAnsiTheme="minorBidi"/>
        </w:rPr>
        <w:t>setColor</w:t>
      </w:r>
      <w:r w:rsidR="00A076FE">
        <w:rPr>
          <w:rFonts w:asciiTheme="minorBidi" w:hAnsiTheme="minorBidi" w:hint="cs"/>
          <w:rtl/>
        </w:rPr>
        <w:t xml:space="preserve"> </w:t>
      </w:r>
      <w:r w:rsidR="00A076FE">
        <w:rPr>
          <w:rFonts w:asciiTheme="minorBidi" w:hAnsiTheme="minorBidi"/>
          <w:rtl/>
        </w:rPr>
        <w:t>–</w:t>
      </w:r>
      <w:r w:rsidR="00A076FE">
        <w:rPr>
          <w:rFonts w:asciiTheme="minorBidi" w:hAnsiTheme="minorBidi" w:hint="cs"/>
          <w:rtl/>
        </w:rPr>
        <w:t xml:space="preserve"> ע"י השמה של ה-</w:t>
      </w:r>
      <w:r w:rsidR="00A076FE">
        <w:rPr>
          <w:rFonts w:asciiTheme="minorBidi" w:hAnsiTheme="minorBidi"/>
        </w:rPr>
        <w:t>reference</w:t>
      </w:r>
      <w:r w:rsidR="00A076FE">
        <w:rPr>
          <w:rFonts w:asciiTheme="minorBidi" w:hAnsiTheme="minorBidi" w:hint="cs"/>
          <w:rtl/>
        </w:rPr>
        <w:t xml:space="preserve"> המתקבל כפרמטר לתכונה של האובייקט, ובקרה של </w:t>
      </w:r>
      <w:r w:rsidR="00A076FE">
        <w:rPr>
          <w:rFonts w:asciiTheme="minorBidi" w:hAnsiTheme="minorBidi"/>
        </w:rPr>
        <w:t>getColor</w:t>
      </w:r>
      <w:r w:rsidR="00A076FE">
        <w:rPr>
          <w:rFonts w:asciiTheme="minorBidi" w:hAnsiTheme="minorBidi" w:hint="cs"/>
          <w:rtl/>
        </w:rPr>
        <w:t xml:space="preserve"> ע"י החזרת ההפניה למשתנה </w:t>
      </w:r>
      <w:r w:rsidR="00A076FE">
        <w:rPr>
          <w:rFonts w:asciiTheme="minorBidi" w:hAnsiTheme="minorBidi"/>
        </w:rPr>
        <w:t>color</w:t>
      </w:r>
      <w:r w:rsidR="00A076FE">
        <w:rPr>
          <w:rFonts w:asciiTheme="minorBidi" w:hAnsiTheme="minorBidi" w:hint="cs"/>
          <w:rtl/>
        </w:rPr>
        <w:t xml:space="preserve"> של האובייקט, מכיוון שלמשתמש אין דרך לשנות את האובייקט ממחלקת </w:t>
      </w:r>
      <w:r w:rsidR="00A076FE">
        <w:rPr>
          <w:rFonts w:asciiTheme="minorBidi" w:hAnsiTheme="minorBidi"/>
        </w:rPr>
        <w:t>Color</w:t>
      </w:r>
      <w:r w:rsidR="00A076FE">
        <w:rPr>
          <w:rFonts w:asciiTheme="minorBidi" w:hAnsiTheme="minorBidi" w:hint="cs"/>
          <w:rtl/>
        </w:rPr>
        <w:t xml:space="preserve"> ולהשפיע על אובייקט ממחלקת </w:t>
      </w:r>
      <w:r w:rsidR="00A076FE">
        <w:rPr>
          <w:rFonts w:asciiTheme="minorBidi" w:hAnsiTheme="minorBidi"/>
        </w:rPr>
        <w:t>Shape</w:t>
      </w:r>
      <w:r w:rsidR="00A076FE">
        <w:rPr>
          <w:rFonts w:asciiTheme="minorBidi" w:hAnsiTheme="minorBidi" w:hint="cs"/>
          <w:rtl/>
        </w:rPr>
        <w:t xml:space="preserve"> בעקיפין.</w:t>
      </w:r>
      <w:r w:rsidR="00A126E3">
        <w:rPr>
          <w:rFonts w:asciiTheme="minorBidi" w:hAnsiTheme="minorBidi" w:hint="cs"/>
          <w:rtl/>
        </w:rPr>
        <w:t xml:space="preserve"> זאת בניגוד למתודות </w:t>
      </w:r>
      <w:r w:rsidR="00A126E3">
        <w:rPr>
          <w:rFonts w:asciiTheme="minorBidi" w:hAnsiTheme="minorBidi"/>
        </w:rPr>
        <w:t>setLocation</w:t>
      </w:r>
      <w:r w:rsidR="00A126E3">
        <w:rPr>
          <w:rFonts w:asciiTheme="minorBidi" w:hAnsiTheme="minorBidi" w:hint="cs"/>
          <w:rtl/>
        </w:rPr>
        <w:t xml:space="preserve"> ו-</w:t>
      </w:r>
      <w:r w:rsidR="00A126E3">
        <w:rPr>
          <w:rFonts w:asciiTheme="minorBidi" w:hAnsiTheme="minorBidi"/>
        </w:rPr>
        <w:t>getLocation</w:t>
      </w:r>
      <w:r w:rsidR="00A126E3">
        <w:rPr>
          <w:rFonts w:asciiTheme="minorBidi" w:hAnsiTheme="minorBidi" w:hint="cs"/>
          <w:rtl/>
        </w:rPr>
        <w:t xml:space="preserve">, שמכיוון שמחלקת </w:t>
      </w:r>
      <w:r w:rsidR="00A126E3">
        <w:rPr>
          <w:rFonts w:asciiTheme="minorBidi" w:hAnsiTheme="minorBidi"/>
        </w:rPr>
        <w:t>Point</w:t>
      </w:r>
      <w:r w:rsidR="00A126E3">
        <w:rPr>
          <w:rFonts w:asciiTheme="minorBidi" w:hAnsiTheme="minorBidi" w:hint="cs"/>
          <w:rtl/>
        </w:rPr>
        <w:t xml:space="preserve"> היא </w:t>
      </w:r>
      <w:r w:rsidR="00A126E3">
        <w:rPr>
          <w:rFonts w:asciiTheme="minorBidi" w:hAnsiTheme="minorBidi"/>
        </w:rPr>
        <w:t>mutable</w:t>
      </w:r>
      <w:r w:rsidR="00A126E3">
        <w:rPr>
          <w:rFonts w:asciiTheme="minorBidi" w:hAnsiTheme="minorBidi" w:hint="cs"/>
          <w:rtl/>
        </w:rPr>
        <w:t xml:space="preserve">, יש צורך ליצור העתק לאובייקט מסוג </w:t>
      </w:r>
      <w:r w:rsidR="00A126E3">
        <w:rPr>
          <w:rFonts w:asciiTheme="minorBidi" w:hAnsiTheme="minorBidi"/>
        </w:rPr>
        <w:t>Point</w:t>
      </w:r>
      <w:r w:rsidR="00A126E3">
        <w:rPr>
          <w:rFonts w:asciiTheme="minorBidi" w:hAnsiTheme="minorBidi" w:hint="cs"/>
          <w:rtl/>
        </w:rPr>
        <w:t>.</w:t>
      </w:r>
    </w:p>
    <w:p w:rsidR="00A126E3" w:rsidRDefault="00461D22" w:rsidP="00A126E3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רצ"ב קוד.</w:t>
      </w:r>
    </w:p>
    <w:p w:rsidR="009A4BC6" w:rsidRDefault="004D25BF" w:rsidP="004D25BF">
      <w:pPr>
        <w:pStyle w:val="Heading1"/>
        <w:bidi/>
        <w:rPr>
          <w:rtl/>
        </w:rPr>
      </w:pPr>
      <w:r>
        <w:rPr>
          <w:rFonts w:hint="cs"/>
          <w:rtl/>
        </w:rPr>
        <w:t>שאלה 2</w:t>
      </w:r>
    </w:p>
    <w:p w:rsidR="004D25BF" w:rsidRDefault="00A43F96" w:rsidP="00A43F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A43F96" w:rsidRDefault="00A43F96" w:rsidP="00A43F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FF5376" w:rsidRDefault="00FF5376" w:rsidP="00FF537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496500" w:rsidRDefault="00496500" w:rsidP="00496500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A43F96" w:rsidRDefault="006262C2" w:rsidP="00A43F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AC589B" w:rsidRDefault="00046AB6" w:rsidP="00AC589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אנחנו </w:t>
      </w:r>
      <w:r w:rsidRPr="007573F1">
        <w:rPr>
          <w:rFonts w:hint="cs"/>
          <w:u w:val="single"/>
          <w:rtl/>
        </w:rPr>
        <w:t>לא מסכימים</w:t>
      </w:r>
      <w:r>
        <w:rPr>
          <w:rFonts w:hint="cs"/>
          <w:rtl/>
        </w:rPr>
        <w:t xml:space="preserve"> אם הצעתו של הסטודנט, מכיוון שבמקרה כזה </w:t>
      </w:r>
      <w:r>
        <w:t>LocationChangingCircle</w:t>
      </w:r>
      <w:r>
        <w:rPr>
          <w:rFonts w:hint="cs"/>
          <w:rtl/>
        </w:rPr>
        <w:t xml:space="preserve"> לא יהיה </w:t>
      </w:r>
      <w:r>
        <w:t>true subtype</w:t>
      </w:r>
      <w:r>
        <w:rPr>
          <w:rFonts w:hint="cs"/>
          <w:rtl/>
        </w:rPr>
        <w:t xml:space="preserve"> של </w:t>
      </w:r>
      <w:r>
        <w:t>LocationChangingOval</w:t>
      </w:r>
      <w:r>
        <w:rPr>
          <w:rFonts w:hint="cs"/>
          <w:rtl/>
        </w:rPr>
        <w:t xml:space="preserve">, מאחר ולמשל, המפרט של מתודה </w:t>
      </w:r>
      <w:r>
        <w:t>LocationChangingCircle.setSize</w:t>
      </w:r>
      <w:r>
        <w:rPr>
          <w:rFonts w:hint="cs"/>
          <w:rtl/>
        </w:rPr>
        <w:t xml:space="preserve"> תצטרך </w:t>
      </w:r>
      <w:r w:rsidRPr="00046AB6">
        <w:rPr>
          <w:rFonts w:hint="cs"/>
          <w:u w:val="single"/>
          <w:rtl/>
        </w:rPr>
        <w:t>לדרוש</w:t>
      </w:r>
      <w:r>
        <w:rPr>
          <w:rFonts w:hint="cs"/>
          <w:rtl/>
        </w:rPr>
        <w:t xml:space="preserve"> שהגובה והרוחב יהיו זהים, וכך יהפוך למפרט </w:t>
      </w:r>
      <w:r>
        <w:rPr>
          <w:rFonts w:hint="cs"/>
          <w:u w:val="single"/>
          <w:rtl/>
        </w:rPr>
        <w:t>חלש</w:t>
      </w:r>
      <w:r>
        <w:rPr>
          <w:rFonts w:hint="cs"/>
          <w:rtl/>
        </w:rPr>
        <w:t xml:space="preserve"> יותר ממחלקת האב. לכן עקרון </w:t>
      </w:r>
      <w:r>
        <w:t>Liskov</w:t>
      </w:r>
      <w:r>
        <w:rPr>
          <w:rFonts w:hint="cs"/>
          <w:rtl/>
        </w:rPr>
        <w:t xml:space="preserve"> לא יתקיים.</w:t>
      </w:r>
    </w:p>
    <w:p w:rsidR="00046AB6" w:rsidRDefault="0071031C" w:rsidP="00046AB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הדבר אפשרי </w:t>
      </w:r>
      <w:r w:rsidR="00F10BF1">
        <w:rPr>
          <w:rFonts w:hint="cs"/>
          <w:rtl/>
        </w:rPr>
        <w:t xml:space="preserve">באופן טכני, ניתן לעשות את הדבר מכוון שזה עניין של מימוש פנימי. הממשק כלפי חוץ נשאר אותו </w:t>
      </w:r>
      <w:r>
        <w:rPr>
          <w:rFonts w:hint="cs"/>
          <w:rtl/>
        </w:rPr>
        <w:t xml:space="preserve">דבר, ולכן זה אפשרי, אך לא נכון רעיונית, מכיוון שכל מחלקה מממשת מפרט שונה (אחת מממשת את המרט של </w:t>
      </w:r>
      <w:r>
        <w:t>LocationChangingShape</w:t>
      </w:r>
      <w:r>
        <w:rPr>
          <w:rFonts w:hint="cs"/>
          <w:rtl/>
        </w:rPr>
        <w:t xml:space="preserve">, והשנייה </w:t>
      </w:r>
      <w:r>
        <w:rPr>
          <w:rtl/>
        </w:rPr>
        <w:t>–</w:t>
      </w:r>
      <w:r>
        <w:rPr>
          <w:rFonts w:hint="cs"/>
          <w:rtl/>
        </w:rPr>
        <w:t xml:space="preserve"> רק של </w:t>
      </w:r>
      <w:r>
        <w:t>Shape</w:t>
      </w:r>
      <w:r>
        <w:rPr>
          <w:rFonts w:hint="cs"/>
          <w:rtl/>
        </w:rPr>
        <w:t xml:space="preserve"> ו-</w:t>
      </w:r>
      <w:r>
        <w:t>Animator</w:t>
      </w:r>
      <w:r>
        <w:rPr>
          <w:rFonts w:hint="cs"/>
          <w:rtl/>
        </w:rPr>
        <w:t xml:space="preserve">). </w:t>
      </w:r>
    </w:p>
    <w:p w:rsidR="006F591F" w:rsidRDefault="00E63542" w:rsidP="00E63542">
      <w:pPr>
        <w:pStyle w:val="Heading1"/>
        <w:bidi/>
        <w:rPr>
          <w:rtl/>
        </w:rPr>
      </w:pPr>
      <w:r>
        <w:rPr>
          <w:rFonts w:hint="cs"/>
          <w:rtl/>
        </w:rPr>
        <w:t>שאלה 3</w:t>
      </w:r>
    </w:p>
    <w:p w:rsidR="00E63542" w:rsidRDefault="00312240" w:rsidP="00E63542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רצ"ב קוד</w:t>
      </w:r>
    </w:p>
    <w:p w:rsidR="00312240" w:rsidRPr="00E63542" w:rsidRDefault="00312240" w:rsidP="00312240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רצ"ב קוד</w:t>
      </w:r>
    </w:p>
    <w:p w:rsidR="00312240" w:rsidRPr="00E63542" w:rsidRDefault="00312240" w:rsidP="00312240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רצ"ב קוד</w:t>
      </w:r>
    </w:p>
    <w:p w:rsidR="00312240" w:rsidRDefault="00D40D4A" w:rsidP="00312240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המתודה </w:t>
      </w:r>
      <w:r>
        <w:t>draw</w:t>
      </w:r>
      <w:r>
        <w:rPr>
          <w:rFonts w:hint="cs"/>
          <w:rtl/>
        </w:rPr>
        <w:t xml:space="preserve"> שייכת למחלקה </w:t>
      </w:r>
      <w:r>
        <w:t>shape</w:t>
      </w:r>
      <w:r>
        <w:rPr>
          <w:rFonts w:hint="cs"/>
          <w:rtl/>
        </w:rPr>
        <w:t xml:space="preserve">, והמתודה </w:t>
      </w:r>
      <w:r>
        <w:t>step</w:t>
      </w:r>
      <w:r>
        <w:rPr>
          <w:rFonts w:hint="cs"/>
          <w:rtl/>
        </w:rPr>
        <w:t xml:space="preserve"> </w:t>
      </w:r>
      <w:r w:rsidR="006C71D8">
        <w:rPr>
          <w:rFonts w:hint="cs"/>
          <w:rtl/>
        </w:rPr>
        <w:t xml:space="preserve">שייכת לממשק </w:t>
      </w:r>
      <w:r w:rsidR="006C71D8">
        <w:t>Animatable</w:t>
      </w:r>
      <w:r w:rsidR="006C71D8">
        <w:rPr>
          <w:rFonts w:hint="cs"/>
          <w:rtl/>
        </w:rPr>
        <w:t>. מאחר וכל הצורות במיכל יורשות מ-</w:t>
      </w:r>
      <w:r w:rsidR="006C71D8">
        <w:t>shape</w:t>
      </w:r>
      <w:r w:rsidR="006C71D8">
        <w:rPr>
          <w:rFonts w:hint="cs"/>
          <w:rtl/>
        </w:rPr>
        <w:t xml:space="preserve"> ומממשות את </w:t>
      </w:r>
      <w:r w:rsidR="006C71D8">
        <w:t>Animatable</w:t>
      </w:r>
      <w:r w:rsidR="006C71D8">
        <w:rPr>
          <w:rFonts w:hint="cs"/>
          <w:rtl/>
        </w:rPr>
        <w:t xml:space="preserve">, המימוש שלנו פתר את הבעיה על </w:t>
      </w:r>
      <w:r w:rsidR="006C71D8">
        <w:rPr>
          <w:rFonts w:hint="cs"/>
          <w:rtl/>
        </w:rPr>
        <w:lastRenderedPageBreak/>
        <w:t xml:space="preserve">ידי יצירת מחלקה חדשה, המכילה בתוכה מופע של </w:t>
      </w:r>
      <w:r w:rsidR="006C71D8">
        <w:t>Shape</w:t>
      </w:r>
      <w:r w:rsidR="006C71D8">
        <w:rPr>
          <w:rFonts w:hint="cs"/>
          <w:rtl/>
        </w:rPr>
        <w:t xml:space="preserve"> ומופע של </w:t>
      </w:r>
      <w:r w:rsidR="006C71D8">
        <w:t>Animatable</w:t>
      </w:r>
      <w:r w:rsidR="006C71D8">
        <w:rPr>
          <w:rFonts w:hint="cs"/>
          <w:rtl/>
        </w:rPr>
        <w:t>. ה-</w:t>
      </w:r>
      <w:r w:rsidR="006C71D8">
        <w:t>Constructor</w:t>
      </w:r>
      <w:r w:rsidR="006C71D8">
        <w:rPr>
          <w:rFonts w:hint="cs"/>
          <w:rtl/>
        </w:rPr>
        <w:t xml:space="preserve"> של המחלקה משתמש במנגנון </w:t>
      </w:r>
      <w:r w:rsidR="006C71D8">
        <w:t>Generics</w:t>
      </w:r>
      <w:r w:rsidR="006C71D8">
        <w:rPr>
          <w:rFonts w:hint="cs"/>
          <w:rtl/>
        </w:rPr>
        <w:t xml:space="preserve"> שמאפשר לחייב את משתמש להעביר לו בפרמטר רק אובייקט מטיפוס שיורש </w:t>
      </w:r>
      <w:r w:rsidR="005222D3">
        <w:rPr>
          <w:rFonts w:hint="cs"/>
          <w:rtl/>
        </w:rPr>
        <w:t>מ</w:t>
      </w:r>
      <w:r w:rsidR="006C71D8">
        <w:rPr>
          <w:rFonts w:hint="cs"/>
          <w:rtl/>
        </w:rPr>
        <w:t>שתי המחלקות.</w:t>
      </w:r>
      <w:r w:rsidR="00E67130">
        <w:rPr>
          <w:rFonts w:hint="cs"/>
          <w:rtl/>
        </w:rPr>
        <w:t xml:space="preserve"> שני ה-</w:t>
      </w:r>
      <w:r w:rsidR="00E67130">
        <w:t>reference</w:t>
      </w:r>
      <w:r w:rsidR="00E67130">
        <w:rPr>
          <w:rFonts w:hint="cs"/>
          <w:rtl/>
        </w:rPr>
        <w:t xml:space="preserve">-ים מפנים לאותו האובייקט, ואז </w:t>
      </w:r>
      <w:r w:rsidR="005222D3">
        <w:rPr>
          <w:rFonts w:hint="cs"/>
          <w:rtl/>
        </w:rPr>
        <w:t>בעזרת ה-</w:t>
      </w:r>
      <w:r w:rsidR="005222D3">
        <w:t>polymorphism</w:t>
      </w:r>
      <w:r w:rsidR="005222D3">
        <w:rPr>
          <w:rFonts w:hint="cs"/>
          <w:rtl/>
        </w:rPr>
        <w:t xml:space="preserve"> </w:t>
      </w:r>
      <w:r w:rsidR="00E67130">
        <w:rPr>
          <w:rFonts w:hint="cs"/>
          <w:rtl/>
        </w:rPr>
        <w:t>אנו מפעילים את המתודה הרלוונטית ע"י השימוש באובייקט הרלוונטי.</w:t>
      </w:r>
    </w:p>
    <w:p w:rsidR="006C71D8" w:rsidRDefault="008B5AF9" w:rsidP="006C71D8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רצ"ב קוד</w:t>
      </w:r>
    </w:p>
    <w:p w:rsidR="008B5AF9" w:rsidRDefault="00453750" w:rsidP="003C55F8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ה-</w:t>
      </w:r>
      <w:r>
        <w:t>Animator</w:t>
      </w:r>
      <w:r>
        <w:rPr>
          <w:rFonts w:hint="cs"/>
          <w:rtl/>
        </w:rPr>
        <w:t xml:space="preserve"> יורש מ-</w:t>
      </w:r>
      <w:r>
        <w:t>JFrame</w:t>
      </w:r>
      <w:r>
        <w:rPr>
          <w:rFonts w:hint="cs"/>
          <w:rtl/>
        </w:rPr>
        <w:t xml:space="preserve"> מכיוון ש-</w:t>
      </w:r>
      <w:r>
        <w:t>JFrame</w:t>
      </w:r>
      <w:r>
        <w:rPr>
          <w:rFonts w:hint="cs"/>
          <w:rtl/>
        </w:rPr>
        <w:t xml:space="preserve"> מכיל מתודות שימושיות עבור </w:t>
      </w:r>
      <w:r>
        <w:t>Animator</w:t>
      </w:r>
      <w:r>
        <w:rPr>
          <w:rFonts w:hint="cs"/>
          <w:rtl/>
        </w:rPr>
        <w:t xml:space="preserve"> ואנחנו לא רוצים לממש אותן מאפס. לדוגמה, המתודה </w:t>
      </w:r>
      <w:r>
        <w:t>repaint()</w:t>
      </w:r>
      <w:r>
        <w:rPr>
          <w:rFonts w:hint="cs"/>
          <w:rtl/>
        </w:rPr>
        <w:t xml:space="preserve">, שנקראת בקוד של </w:t>
      </w:r>
      <w:r>
        <w:t>Animator</w:t>
      </w:r>
      <w:r>
        <w:rPr>
          <w:rFonts w:hint="cs"/>
          <w:rtl/>
        </w:rPr>
        <w:t xml:space="preserve"> היא מתודה שבאה ממחלקת האב.</w:t>
      </w:r>
      <w:r w:rsidR="003C55F8">
        <w:rPr>
          <w:rtl/>
        </w:rPr>
        <w:br/>
      </w:r>
      <w:r w:rsidR="003C55F8">
        <w:rPr>
          <w:rFonts w:hint="cs"/>
          <w:rtl/>
        </w:rPr>
        <w:t>ה-</w:t>
      </w:r>
      <w:r w:rsidR="003C55F8">
        <w:t>Animator</w:t>
      </w:r>
      <w:r w:rsidR="003C55F8">
        <w:rPr>
          <w:rFonts w:hint="cs"/>
          <w:rtl/>
        </w:rPr>
        <w:t xml:space="preserve"> מממש את </w:t>
      </w:r>
      <w:r w:rsidR="003C55F8" w:rsidRPr="003C55F8">
        <w:t>ava.awt.event.ActionListener</w:t>
      </w:r>
      <w:r w:rsidR="003C55F8">
        <w:rPr>
          <w:rFonts w:hint="cs"/>
          <w:rtl/>
        </w:rPr>
        <w:t xml:space="preserve"> על מנת שיוכל לקבל "הודעה" (בעזרת קריאה ל-</w:t>
      </w:r>
      <w:r w:rsidR="003C55F8">
        <w:t>ActionPerformed</w:t>
      </w:r>
      <w:r w:rsidR="003C55F8">
        <w:rPr>
          <w:rFonts w:hint="cs"/>
          <w:rtl/>
        </w:rPr>
        <w:t xml:space="preserve">) בכל פעם שקורה אירוע בחלון, כגון תזוזה של עכבר, לחיצה על תפריט וכד'. המימוש של </w:t>
      </w:r>
      <w:r w:rsidR="003C55F8">
        <w:t>ActionPerformed</w:t>
      </w:r>
      <w:r w:rsidR="003C55F8">
        <w:rPr>
          <w:rFonts w:hint="cs"/>
          <w:rtl/>
        </w:rPr>
        <w:t xml:space="preserve"> הוא למעשה הטיפול בכל אירוע כזה.</w:t>
      </w:r>
      <w:r w:rsidR="00454E55">
        <w:t xml:space="preserve"> </w:t>
      </w:r>
      <w:r w:rsidR="00454E55">
        <w:rPr>
          <w:rFonts w:hint="cs"/>
          <w:rtl/>
        </w:rPr>
        <w:t xml:space="preserve"> בקוד של המחלקה </w:t>
      </w:r>
      <w:r w:rsidR="00454E55">
        <w:t>Animator</w:t>
      </w:r>
      <w:r w:rsidR="00454E55">
        <w:rPr>
          <w:rFonts w:hint="cs"/>
          <w:rtl/>
        </w:rPr>
        <w:t xml:space="preserve"> זה בא על ידי ביטוי, למשל במקרה של הוספת "מאזין" ל-</w:t>
      </w:r>
      <w:r w:rsidR="00454E55">
        <w:t>ovalItem</w:t>
      </w:r>
      <w:r w:rsidR="00454E55">
        <w:rPr>
          <w:rFonts w:hint="cs"/>
          <w:rtl/>
        </w:rPr>
        <w:t>:</w:t>
      </w:r>
    </w:p>
    <w:p w:rsidR="00454E55" w:rsidRPr="00454E55" w:rsidRDefault="00454E55" w:rsidP="00454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en-GB"/>
        </w:rPr>
      </w:pPr>
      <w:r w:rsidRPr="00454E5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n-GB"/>
        </w:rPr>
        <w:t>ovalItem</w:t>
      </w:r>
      <w:r w:rsidRPr="00454E55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.addActionListener(</w:t>
      </w:r>
      <w:r w:rsidRPr="00454E5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>this</w:t>
      </w:r>
      <w:r w:rsidRPr="00454E55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ru-RU" w:eastAsia="en-GB"/>
        </w:rPr>
        <w:t xml:space="preserve"> /* 1 */</w:t>
      </w:r>
    </w:p>
    <w:p w:rsidR="00454E55" w:rsidRPr="00454E55" w:rsidRDefault="00454E55" w:rsidP="00454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60"/>
        <w:rPr>
          <w:rtl/>
        </w:rPr>
      </w:pPr>
      <w:r w:rsidRPr="00454E55">
        <w:rPr>
          <w:rFonts w:hint="cs"/>
          <w:rtl/>
        </w:rPr>
        <w:t xml:space="preserve">מתוך </w:t>
      </w:r>
      <w:r w:rsidRPr="00454E55">
        <w:t>AbstractButton</w:t>
      </w:r>
      <w:r w:rsidRPr="00454E55">
        <w:rPr>
          <w:rFonts w:hint="cs"/>
          <w:rtl/>
        </w:rPr>
        <w:t xml:space="preserve">, האב הקדמון של </w:t>
      </w:r>
      <w:r w:rsidR="00D60105">
        <w:t>J</w:t>
      </w:r>
      <w:r w:rsidRPr="00454E55">
        <w:t>MenuItem</w:t>
      </w:r>
      <w:r w:rsidRPr="00454E55">
        <w:rPr>
          <w:rFonts w:hint="cs"/>
          <w:rtl/>
        </w:rPr>
        <w:t>:</w:t>
      </w:r>
    </w:p>
    <w:p w:rsidR="00454E55" w:rsidRPr="00454E55" w:rsidRDefault="00454E55" w:rsidP="00454E55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addActionListener(ActionListener l)</w:t>
      </w:r>
      <w:r>
        <w:rPr>
          <w:color w:val="000000"/>
          <w:sz w:val="18"/>
          <w:szCs w:val="18"/>
          <w:lang w:val="en-US"/>
        </w:rPr>
        <w:t>;</w:t>
      </w:r>
    </w:p>
    <w:p w:rsidR="00454E55" w:rsidRPr="00454E55" w:rsidRDefault="00454E55" w:rsidP="00454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454E55" w:rsidRDefault="00454E55" w:rsidP="00454E55">
      <w:pPr>
        <w:pStyle w:val="ListParagraph"/>
        <w:bidi/>
      </w:pPr>
      <w:r>
        <w:rPr>
          <w:rFonts w:hint="cs"/>
          <w:rtl/>
        </w:rPr>
        <w:t xml:space="preserve">אם המחלקה </w:t>
      </w:r>
      <w:r>
        <w:t>Animator</w:t>
      </w:r>
      <w:r>
        <w:rPr>
          <w:rFonts w:hint="cs"/>
          <w:rtl/>
        </w:rPr>
        <w:t xml:space="preserve"> לא הייתה מממשת את </w:t>
      </w:r>
      <w:r>
        <w:t>ActionListener</w:t>
      </w:r>
      <w:r>
        <w:rPr>
          <w:rFonts w:hint="cs"/>
          <w:rtl/>
        </w:rPr>
        <w:t xml:space="preserve">, השורה </w:t>
      </w:r>
      <w:r>
        <w:rPr>
          <w:lang w:val="ru-RU"/>
        </w:rPr>
        <w:t>/* 1 */</w:t>
      </w:r>
      <w:r>
        <w:rPr>
          <w:rFonts w:hint="cs"/>
          <w:rtl/>
          <w:lang w:val="ru-RU"/>
        </w:rPr>
        <w:t xml:space="preserve"> אפילו לא הייתה מתקמפלת, מכיוון ש</w:t>
      </w:r>
      <w:r w:rsidR="00F92EA1">
        <w:rPr>
          <w:rFonts w:hint="cs"/>
          <w:rtl/>
          <w:lang w:val="ru-RU"/>
        </w:rPr>
        <w:t>-</w:t>
      </w:r>
      <w:r w:rsidR="00F92EA1" w:rsidRPr="00F92EA1">
        <w:rPr>
          <w:lang w:val="ru-RU"/>
        </w:rPr>
        <w:t>addActionListener</w:t>
      </w:r>
      <w:r>
        <w:rPr>
          <w:rFonts w:hint="cs"/>
          <w:rtl/>
          <w:lang w:val="ru-RU"/>
        </w:rPr>
        <w:t xml:space="preserve"> מצפה לאובייקט מטיפוס שמממש את </w:t>
      </w:r>
      <w:r>
        <w:t>ActionListener</w:t>
      </w:r>
      <w:r>
        <w:rPr>
          <w:rFonts w:hint="cs"/>
          <w:rtl/>
        </w:rPr>
        <w:t>.</w:t>
      </w:r>
    </w:p>
    <w:p w:rsidR="00D60105" w:rsidRPr="00454E55" w:rsidRDefault="000B11A9" w:rsidP="00D60105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אם הסטודנט השתמש רק במתודות שקיימות בממשק </w:t>
      </w:r>
      <w:r>
        <w:t>List</w:t>
      </w:r>
      <w:r>
        <w:rPr>
          <w:rFonts w:hint="cs"/>
          <w:rtl/>
        </w:rPr>
        <w:t>, אזי לא צריך לשנות דבר בקוד, מכיוון ששני המחלקות מ</w:t>
      </w:r>
      <w:r w:rsidR="008D167F">
        <w:rPr>
          <w:rFonts w:hint="cs"/>
          <w:rtl/>
        </w:rPr>
        <w:t>מ</w:t>
      </w:r>
      <w:r>
        <w:rPr>
          <w:rFonts w:hint="cs"/>
          <w:rtl/>
        </w:rPr>
        <w:t xml:space="preserve">משות </w:t>
      </w:r>
      <w:r w:rsidR="008D167F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>
        <w:t>List</w:t>
      </w:r>
      <w:r>
        <w:rPr>
          <w:rFonts w:hint="cs"/>
          <w:rtl/>
        </w:rPr>
        <w:t>.</w:t>
      </w:r>
      <w:r w:rsidR="000F6A04">
        <w:rPr>
          <w:rFonts w:hint="cs"/>
          <w:rtl/>
        </w:rPr>
        <w:t xml:space="preserve"> אם לא, אז צריך לקרוא למתודות המתאימות.</w:t>
      </w:r>
      <w:r w:rsidR="005222D3">
        <w:rPr>
          <w:rFonts w:hint="cs"/>
          <w:rtl/>
        </w:rPr>
        <w:t xml:space="preserve"> יתרה מזאת, מאחר ובקוד שלנו השתמשנו ב-</w:t>
      </w:r>
      <w:r w:rsidR="005222D3">
        <w:t>iterator</w:t>
      </w:r>
      <w:r w:rsidR="005222D3">
        <w:rPr>
          <w:rFonts w:hint="cs"/>
          <w:rtl/>
        </w:rPr>
        <w:t>, ושני מבני הנתונים יורשים מ-</w:t>
      </w:r>
      <w:r w:rsidR="005222D3">
        <w:t>Collection</w:t>
      </w:r>
      <w:r w:rsidR="005222D3">
        <w:rPr>
          <w:rFonts w:hint="cs"/>
          <w:rtl/>
        </w:rPr>
        <w:t xml:space="preserve"> </w:t>
      </w:r>
      <w:r w:rsidR="00952AC5">
        <w:rPr>
          <w:rFonts w:hint="cs"/>
          <w:rtl/>
        </w:rPr>
        <w:t xml:space="preserve">שמחויב לממשק </w:t>
      </w:r>
      <w:r w:rsidR="00952AC5">
        <w:t>Iteratable</w:t>
      </w:r>
      <w:r w:rsidR="00952AC5">
        <w:rPr>
          <w:rFonts w:hint="cs"/>
          <w:rtl/>
        </w:rPr>
        <w:t>, לא יהיה צורך בשום שינוי בקוד.</w:t>
      </w:r>
      <w:bookmarkStart w:id="0" w:name="_GoBack"/>
      <w:bookmarkEnd w:id="0"/>
    </w:p>
    <w:sectPr w:rsidR="00D60105" w:rsidRPr="00454E55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551" w:rsidRDefault="001D1551" w:rsidP="0021483E">
      <w:pPr>
        <w:spacing w:after="0" w:line="240" w:lineRule="auto"/>
      </w:pPr>
      <w:r>
        <w:separator/>
      </w:r>
    </w:p>
  </w:endnote>
  <w:endnote w:type="continuationSeparator" w:id="0">
    <w:p w:rsidR="001D1551" w:rsidRDefault="001D1551" w:rsidP="0021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551" w:rsidRDefault="001D1551" w:rsidP="0021483E">
      <w:pPr>
        <w:spacing w:after="0" w:line="240" w:lineRule="auto"/>
      </w:pPr>
      <w:r>
        <w:separator/>
      </w:r>
    </w:p>
  </w:footnote>
  <w:footnote w:type="continuationSeparator" w:id="0">
    <w:p w:rsidR="001D1551" w:rsidRDefault="001D1551" w:rsidP="00214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83E" w:rsidRDefault="0021483E" w:rsidP="0021483E">
    <w:pPr>
      <w:pStyle w:val="Header"/>
      <w:bidi/>
      <w:rPr>
        <w:rtl/>
      </w:rPr>
    </w:pPr>
    <w:r>
      <w:rPr>
        <w:rFonts w:hint="cs"/>
        <w:rtl/>
      </w:rPr>
      <w:t xml:space="preserve">037832292 </w:t>
    </w:r>
    <w:r>
      <w:rPr>
        <w:rtl/>
      </w:rPr>
      <w:t>–</w:t>
    </w:r>
    <w:r>
      <w:rPr>
        <w:rFonts w:hint="cs"/>
        <w:rtl/>
      </w:rPr>
      <w:t xml:space="preserve"> אורן קאיקוב</w:t>
    </w:r>
  </w:p>
  <w:p w:rsidR="0021483E" w:rsidRDefault="0021483E" w:rsidP="0021483E">
    <w:pPr>
      <w:pStyle w:val="Header"/>
      <w:bidi/>
    </w:pPr>
    <w:r>
      <w:rPr>
        <w:rFonts w:hint="cs"/>
        <w:rtl/>
      </w:rPr>
      <w:t xml:space="preserve">313881252 </w:t>
    </w:r>
    <w:r>
      <w:rPr>
        <w:rtl/>
      </w:rPr>
      <w:t>–</w:t>
    </w:r>
    <w:r>
      <w:rPr>
        <w:rFonts w:hint="cs"/>
        <w:rtl/>
      </w:rPr>
      <w:t xml:space="preserve"> קונסטנטין ויינשטיין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C1409"/>
    <w:multiLevelType w:val="hybridMultilevel"/>
    <w:tmpl w:val="326CD87E"/>
    <w:lvl w:ilvl="0" w:tplc="68AE63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F654E"/>
    <w:multiLevelType w:val="hybridMultilevel"/>
    <w:tmpl w:val="AFD035E2"/>
    <w:lvl w:ilvl="0" w:tplc="0F1AA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50F2F"/>
    <w:multiLevelType w:val="hybridMultilevel"/>
    <w:tmpl w:val="6E2E5EFA"/>
    <w:lvl w:ilvl="0" w:tplc="2E607F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05CDC"/>
    <w:multiLevelType w:val="hybridMultilevel"/>
    <w:tmpl w:val="B3E015F6"/>
    <w:lvl w:ilvl="0" w:tplc="D996D5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E1348"/>
    <w:multiLevelType w:val="hybridMultilevel"/>
    <w:tmpl w:val="7F8E059E"/>
    <w:lvl w:ilvl="0" w:tplc="858CBA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B0B87"/>
    <w:multiLevelType w:val="hybridMultilevel"/>
    <w:tmpl w:val="CD8ABADA"/>
    <w:lvl w:ilvl="0" w:tplc="68AE63D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1861596"/>
    <w:multiLevelType w:val="hybridMultilevel"/>
    <w:tmpl w:val="CD1C5CE8"/>
    <w:lvl w:ilvl="0" w:tplc="B70CD2CE">
      <w:start w:val="7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14"/>
    <w:rsid w:val="00026C12"/>
    <w:rsid w:val="00046AB6"/>
    <w:rsid w:val="000B11A9"/>
    <w:rsid w:val="000E55D0"/>
    <w:rsid w:val="000F6A04"/>
    <w:rsid w:val="001A530D"/>
    <w:rsid w:val="001D1551"/>
    <w:rsid w:val="0021483E"/>
    <w:rsid w:val="00312240"/>
    <w:rsid w:val="003C55F8"/>
    <w:rsid w:val="00405CDB"/>
    <w:rsid w:val="00453750"/>
    <w:rsid w:val="00454E55"/>
    <w:rsid w:val="00461703"/>
    <w:rsid w:val="00461D22"/>
    <w:rsid w:val="00467314"/>
    <w:rsid w:val="00473DB0"/>
    <w:rsid w:val="00496500"/>
    <w:rsid w:val="004D25BF"/>
    <w:rsid w:val="004E1827"/>
    <w:rsid w:val="005222D3"/>
    <w:rsid w:val="00574C96"/>
    <w:rsid w:val="006262C2"/>
    <w:rsid w:val="006266AE"/>
    <w:rsid w:val="00644439"/>
    <w:rsid w:val="006B305A"/>
    <w:rsid w:val="006C71D8"/>
    <w:rsid w:val="006F591F"/>
    <w:rsid w:val="0071031C"/>
    <w:rsid w:val="007573F1"/>
    <w:rsid w:val="00885CB7"/>
    <w:rsid w:val="008B5AF9"/>
    <w:rsid w:val="008D167F"/>
    <w:rsid w:val="00952AC5"/>
    <w:rsid w:val="009A4BC6"/>
    <w:rsid w:val="009E02D0"/>
    <w:rsid w:val="009E6A36"/>
    <w:rsid w:val="00A076FE"/>
    <w:rsid w:val="00A126E3"/>
    <w:rsid w:val="00A43F96"/>
    <w:rsid w:val="00AC589B"/>
    <w:rsid w:val="00AD586A"/>
    <w:rsid w:val="00B12FF8"/>
    <w:rsid w:val="00C35D59"/>
    <w:rsid w:val="00C87B0E"/>
    <w:rsid w:val="00D40D4A"/>
    <w:rsid w:val="00D60105"/>
    <w:rsid w:val="00DD66FB"/>
    <w:rsid w:val="00E63542"/>
    <w:rsid w:val="00E67130"/>
    <w:rsid w:val="00F10BF1"/>
    <w:rsid w:val="00F60647"/>
    <w:rsid w:val="00F92EA1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59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E55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2148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83E"/>
  </w:style>
  <w:style w:type="paragraph" w:styleId="Footer">
    <w:name w:val="footer"/>
    <w:basedOn w:val="Normal"/>
    <w:link w:val="FooterChar"/>
    <w:uiPriority w:val="99"/>
    <w:unhideWhenUsed/>
    <w:rsid w:val="002148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83E"/>
  </w:style>
  <w:style w:type="paragraph" w:styleId="Title">
    <w:name w:val="Title"/>
    <w:basedOn w:val="Normal"/>
    <w:next w:val="Normal"/>
    <w:link w:val="TitleChar"/>
    <w:uiPriority w:val="10"/>
    <w:qFormat/>
    <w:rsid w:val="00F60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6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59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E55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2148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83E"/>
  </w:style>
  <w:style w:type="paragraph" w:styleId="Footer">
    <w:name w:val="footer"/>
    <w:basedOn w:val="Normal"/>
    <w:link w:val="FooterChar"/>
    <w:uiPriority w:val="99"/>
    <w:unhideWhenUsed/>
    <w:rsid w:val="002148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83E"/>
  </w:style>
  <w:style w:type="paragraph" w:styleId="Title">
    <w:name w:val="Title"/>
    <w:basedOn w:val="Normal"/>
    <w:next w:val="Normal"/>
    <w:link w:val="TitleChar"/>
    <w:uiPriority w:val="10"/>
    <w:qFormat/>
    <w:rsid w:val="00F60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6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8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B950A-B7DB-46F7-A7F8-79549920B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6686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Vainstein Constantine</dc:creator>
  <cp:lastModifiedBy>Vainstein Constantine</cp:lastModifiedBy>
  <cp:revision>25</cp:revision>
  <dcterms:created xsi:type="dcterms:W3CDTF">2017-12-03T12:39:00Z</dcterms:created>
  <dcterms:modified xsi:type="dcterms:W3CDTF">2017-12-12T08:54:00Z</dcterms:modified>
</cp:coreProperties>
</file>