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icrosoft YaHei" w:hAnsi="Microsoft YaHei" w:eastAsia="Microsoft YaHei"/>
        </w:rPr>
        <w:t xml:space="preserve">企业消防小程序 + 管理后台</w:t>
      </w:r>
    </w:p>
    <w:p>
      <w:pPr>
        <w:pStyle w:val="Subtitle"/>
      </w:pPr>
      <w:r>
        <w:rPr>
          <w:rFonts w:ascii="Microsoft YaHei" w:hAnsi="Microsoft YaHei" w:eastAsia="Microsoft YaHei"/>
        </w:rPr>
        <w:t xml:space="preserve">甲方需求确认与费用清单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文档用途：供甲方确认本次哪些需求需要做、哪些不需要做，并明确对应开发成本、甲方需提供资料及额外付费成本。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费用口径：1 人/天 = 1,200 元；标准方案 84 人天，开发费用 100,800 元，约 10.1 万元。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填写说明：请甲方在“甲方选择”列中勾选做/不做/待定；如选择标准方案外的增减项，最终金额按实际选择重新汇总。</w:t>
      </w:r>
    </w:p>
    <w:p>
      <w:r>
        <w:rPr>
          <w:rFonts w:ascii="Microsoft YaHei" w:hAnsi="Microsoft YaHei" w:eastAsia="Microsoft YaHei"/>
          <w:sz w:val="22"/>
          <w:szCs w:val="22"/>
        </w:rPr>
        <w:t xml:space="preserve">甲方单位：____________________    确认日期：________年____月____日</w:t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一、本次标准需求清单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下表为标准方案内的开发需求。标准方案全部选择“做”时，合计 84 人天 / 100,800 元。部分基础项不建议取消，如甲方选择不做，需要重新确认项目范围。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需求模块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需求说明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开发费用（元）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项目基础平台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系统架构、服务端基础、数据库、文件上传、微信登录基础对接、基础部署。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基础能力，不建议取消；取消需重新定义项目范围。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组织管理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总部、子公司、员工三级组织；企业新增/编辑/启用/停用；员工归属。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支撑数据权限和培训/报修范围。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权限开通工单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企业管理员发起子公司/员工开通申请；后台通过/驳回并备注；审批结果可查。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需甲方确认首个企业管理员如何开通。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消息通知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 + 微信订阅消息；审批结果、工单状态变更、培训任务发布提醒。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如仅做站内消息，可减少 2 人天/2,400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消防报修-小程序端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提交报修、故障分类、紧急程度、位置、联系人、电话、最多 6 张现场照片、列表与详情。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核心业务，建议保留。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消防报修-管理后台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工单受理、派单、处理备注、状态流转、完结/关闭、后台查询。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需确认派单对象、已完成与已关闭的区别。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消防培训-题库管理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单选、多选、判断题维护；题干、选项、答案、分值、分类；Excel 批量导入。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需甲方提供题库内容和导入模板确认。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消防培训-在线答题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培训任务发布、参训对象设置、在线答题、自动判分、最多 3 次、取最高分。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默认 60 分及格；需确认多选题计分规则。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员工通过培训后生成 PDF/图片证书；包含姓名、企业、任务、日期、证书编号。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如不做，可减少 4 人天/4,800 元；需甲方确认模板。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简易看板：报修总量、状态分布、培训完成率、培训通过率。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如不做，可减少 5 人天/6,000 元；完整看板另加价。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管理后台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后台登录、菜单、权限控制、企业/用户/报修/培训/看板/日志等页面。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基础后台能力，不建议取消。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报修数据、培训记录、答题明细等 Excel 导出。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建议保留，方便验收和日常统计。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基础记录：管理员登录、权限审批、工单状态变更等关键操作。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增强日志另加 3 人天/3,600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小程序通用能力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首页、个人中心、我的消息、我的培训记录、通用页面框架和企业风格。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标准企业风格；全套 UI 定制另加价。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联调测试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前后端联调、微信真机测试、核心流程测试、缺陷修复。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上线前必须执行。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项目管理与交付文档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需求对接、进度协调、验收支持、管理员操作手册、测试报告。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做  ☐ 不做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保障交付和验收闭环。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合计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以上标准范围全部选择“做”时。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10.1 万元。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二、可选增减项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以下为标准方案基础上的可选增减项，请甲方按实际需要确认。负数表示从标准方案中扣减，正数表示额外增加开发成本。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可选项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增减人天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增减费用（元）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不做培训证书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从标准方案中删除培训证书功能，仅保留培训记录。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选择后标准总价约 96,000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删除首页统计看板，仅保留列表查询。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-6,000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选择后标准总价约 94,800 元。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仅站内消息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不做微信订阅消息，仅保留系统内消息列表。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-2,400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微信订阅消息受用户授权影响，站内消息可兜底。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全套 UI 定制设计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按甲方品牌单独设计小程序主要页面，不只替换 Logo 和主色。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+12,000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若甲方提供完整设计稿，可重新评估。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管理后台手机端适配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后台除电脑端外，适配手机浏览器访问。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标准方案只含电脑端 Web。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审批、工单、培训等关键节点增加短信提醒。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短信服务费、短信签名、模板审核由甲方另行承担。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增强操作日志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增加敏感数据查看、导出等操作记录。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+3,600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适合对审计要求较高的场景。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完整数据看板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多维度图表、自定义筛选、企业/时间/类型等统计维度。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+7,200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在标准简易看板基础上增加。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 SLA 超时提醒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 24 小时未受理/未处理时自动提醒相关人员。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+4,800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需甲方确认响应时效规则。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维保单位第三方角色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第三方维保公司登录处理工单、更新进度。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需要  ☐ 不需要  ☐ 待定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+9,600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标准方案默认由平台运营在后台处理。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三、明确不包含范围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以下内容默认不在标准方案范围内。若甲方希望本次纳入，请在表中勾选“本次做”，承建方将按对应增项或另行评估费用与周期。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不包含内容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参考费用/说明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外部消防维保系统对接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需另行评估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维保单位第三方账号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若本次做，参考 A10：+9,600 元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视频/文档课件培训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E-05：2.0~3.5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报修超时自动提醒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若本次做，参考 A9：+4,800 元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HR/OA 系统对接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E-01：1.0~2.0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在线支付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E-03：0.8~1.5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支付宝/钉钉小程序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参考 E-04：2.0~4.0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等保测评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第三方测评费用另计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短信/企业微信通知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短信参考 A6；企业微信需另评估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O-10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全套 UI 定制设计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本次做  ☐ 二期做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若本次做，参考 A4：+12,000 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四、二期/扩展需求选择表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以下为后续可扩展方向，非本次标准建设内容。甲方可确认是否本次纳入、放到二期、或明确不做。参考费用为粗略估算，最终以详细方案为准。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扩展需求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需求说明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甲方选择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参考开发成本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HR/OA/单点登录对接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员工、组织自动同步，离职停用，SSO 登录。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外部消防维保系统对接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报修工单推送外部系统，维修进度回传。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1.5~3.0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在线支付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培训收费、维保付费等支付场景。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0.8~1.5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支付宝/钉钉小程序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除微信外增加其他小程序端。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2.0~4.0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视频课程培训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先学习视频/文档课件，再答题，记录学时。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消防巡检管理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定期巡检任务、扫码/GPS 打卡、巡检台账。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2.5~4.0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消防设备台账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灭火器/消防栓档案、二维码、有效期和年检提醒。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应急演练管理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演练计划、扫码签到、总结报告、参与率统计。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E-09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隐患随手拍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消防通道堵塞、安全出口锁闭等隐患上报与整改。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消防知识库/公告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制度文档、图文公告、政策传达。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1.0~1.8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监管报表导出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按监管部门格式导出统计报表。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IoT 设备告警接入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烟感、温感等告警自动建单。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3.0~5.0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电子签章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证书、整改通知书加盖电子章。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部门/车间下级组织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从三级组织扩展到总部→子公司→部门/车间→员工。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地图/GPS 定位报修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自动定位或地图选点。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0.8~1.5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工单评价满意度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报修完成后用户评价服务质量。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0.5~1.0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数据可视化大屏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大屏展示报修、培训、巡检综合态势。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2.0~3.5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开放 API 接口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供第三方系统调用或同步数据。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企业微信深度集成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企业微信内使用、身份打通、消息推送。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1.5~2.5 万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E-20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多语言支持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中英文切换。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本次  ☐ 二期  ☐ 不做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1.0~2.0 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 xml:space="preserve">五、甲方需提供资料与配合事项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以下资料和事项会影响开发、备案、小程序审核和上线周期。建议立项后立即启动域名、服务器、备案和小程序认证。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需提供/确认内容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责任方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建议时间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营业执照扫描件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小程序注册、企业认证、ICP 备案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法人身份证、管理员身份证、管理员手机号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备案核验、小程序管理员实名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公司全称、统一社会信用代码、备案主体信息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小程序主体、备案主体一致性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小程序名称、简介、Logo、服务类目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小程序注册、提审发布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甲方提供/确认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开发提审前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微信小程序 AppID、管理员授权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微信登录、订阅消息、提审配置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开发联调前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域名、云服务器、云账号权限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部署、备案、HTTPS 访问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甲方购买，可由承建方协助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立项后尽快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隐私政策、用户协议文本或审核意见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微信审核、个人信息合规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甲方法务确认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提审前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组织架构和初始员工清单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企业、子公司、员工初始化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开发/测试前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培训题库内容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题库导入、培训任务测试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甲方提供 Excel/Word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立项后约定工作日内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证书模板信息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证书样式、Logo、落款、编号规则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证书开发前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消息通知场景确认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站内消息、微信订阅消息、短信模板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联调前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测试账号、验收人员、验收时间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UAT 验收和问题确认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甲方安排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测试阶段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六、额外付费成本说明</w:t>
      </w:r>
    </w:p>
    <w:p>
      <w:r>
        <w:rPr>
          <w:rFonts w:ascii="Microsoft YaHei" w:hAnsi="Microsoft YaHei" w:eastAsia="Microsoft YaHei"/>
          <w:sz w:val="21"/>
          <w:szCs w:val="21"/>
        </w:rPr>
        <w:t xml:space="preserve">下列费用不属于开发费用，通常由甲方直接支付给微信、云服务商或第三方服务商。金额可能随服务商政策变化，以实际账单为准。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费用项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参考费用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承担方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微信小程序企业认证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300 元/年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甲方支付给微信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每年认证费用，以微信官方实际收取为准。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域名注册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50~80 元/年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甲方支付给域名服务商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域名持有人建议与备案主体一致。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云服务器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约 800~2,000 元/年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甲方支付给云服务商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具体规格按访问量、图片存储和预算确认。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ICP 备案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通常免费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甲方配合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备案审核周期通常 7~20 个工作日。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短信服务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按短信平台实际计费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仅在选择短信通知时产生。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对象存储/图片存储/CDN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按实际用量计费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如现场照片较多，建议单独开通对象存储。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SSL/HTTPS 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可选免费或付费证书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甲方支付或使用免费证书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全站 HTTPS 为上线要求。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等保测评/渗透测试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第三方报价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甲方支付给测评机构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标准方案不包含测评费用。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电子签章、地图、企业微信等第三方服务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按第三方实际收费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甲方支付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仅在选择相关扩展能力时产生。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 xml:space="preserve">七、甲方最终确认</w:t>
      </w:r>
    </w:p>
    <w:tbl>
      <w:tblPr>
        <w:tblStyle w:val="TableGrid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60" w:type="dxa"/>
          <w:left w:w="60" w:type="dxa"/>
          <w:bottom w:w="60" w:type="dxa"/>
          <w:right w:w="60" w:type="dxa"/>
        </w:tblCellMar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确认项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  <w:szCs w:val="19"/>
              </w:rPr>
              <w:t xml:space="preserve">甲方填写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本次选择方案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☐ 精简方案    ☐ 标准方案    ☐ 增强方案    ☐ 其他：________________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本次确认增减项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____________________________________________________________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确认开发人天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 人天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确认开发费用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 元（________ 万元）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计划启动日期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________年____月____日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目标上线日期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________年____月____日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甲方项目负责人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姓名：____________    签字：____________    日期：____________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甲方业务负责人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姓名：____________    签字：____________    日期：____________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承建方项目负责人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姓名：____________    签字：____________    日期：____________</w:t>
            </w:r>
          </w:p>
        </w:tc>
      </w:tr>
    </w:tbl>
    <w:p>
      <w:r>
        <w:rPr>
          <w:rFonts w:ascii="Microsoft YaHei" w:hAnsi="Microsoft YaHei" w:eastAsia="Microsoft YaHei"/>
          <w:sz w:val="20"/>
          <w:szCs w:val="20"/>
        </w:rPr>
        <w:t xml:space="preserve">备注：范围外新增需求须书面确认，并按 1,200 元/人天或双方确认的单项报价另行计费；新增需求可能影响项目周期和上线时间。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icrosoft YaHei" w:hAnsi="Microsoft YaHei" w:eastAsia="Microsoft YaHei"/>
      <w:sz w:val="21"/>
      <w:szCs w:val="21"/>
    </w:rPr>
  </w:style>
  <w:style w:type="paragraph" w:styleId="Title">
    <w:name w:val="Title"/>
    <w:basedOn w:val="Normal"/>
    <w:qFormat/>
    <w:pPr>
      <w:spacing w:after="180"/>
    </w:pPr>
    <w:rPr>
      <w:rFonts w:ascii="Microsoft YaHei" w:hAnsi="Microsoft YaHei" w:eastAsia="Microsoft YaHei"/>
      <w:b/>
      <w:bCs/>
      <w:sz w:val="38"/>
      <w:szCs w:val="38"/>
    </w:rPr>
  </w:style>
  <w:style w:type="paragraph" w:styleId="Subtitle">
    <w:name w:val="Subtitle"/>
    <w:basedOn w:val="Normal"/>
    <w:qFormat/>
    <w:pPr>
      <w:spacing w:after="240"/>
    </w:pPr>
    <w:rPr>
      <w:rFonts w:ascii="Microsoft YaHei" w:hAnsi="Microsoft YaHei" w:eastAsia="Microsoft YaHei"/>
      <w:color w:val="55555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60" w:after="120"/>
    </w:pPr>
    <w:rPr>
      <w:rFonts w:ascii="Microsoft YaHei" w:hAnsi="Microsoft YaHei" w:eastAsia="Microsoft YaHei"/>
      <w:b/>
      <w:bCs/>
      <w:color w:val="1F4E79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/Relationships>
</file>