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jc w:val="center"/>
        <w:rPr/>
      </w:pPr>
      <w:r>
        <w:rPr>
          <w:rFonts w:eastAsia="Arial" w:cs="Arial"/>
          <w:b/>
          <w:bCs/>
          <w:color w:val="2E74B5"/>
          <w:sz w:val="52"/>
          <w:szCs w:val="52"/>
        </w:rPr>
        <w:t>Software Design Document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/>
          <w:b/>
          <w:bCs/>
          <w:color w:val="2E74B5"/>
          <w:sz w:val="36"/>
          <w:szCs w:val="36"/>
        </w:rPr>
        <w:t>(SDD)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b/>
          <w:bCs/>
          <w:sz w:val="40"/>
          <w:szCs w:val="40"/>
        </w:rPr>
        <w:t>HEALTH AI Co-Creation &amp; Innovation Platform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HEALTH AI Co-Creation &amp; Innovation Platform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SENG 384 – Software Project IV, Spring 2026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Group Members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Okan Can NAZLI – 202428405 İlker Bulut – 202528201 Arda Erdem – 202328021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Submission Date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18th April 2026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2.0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4B5"/>
        </w:pBdr>
        <w:spacing w:before="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Revision History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999"/>
        <w:gridCol w:w="3760"/>
        <w:gridCol w:w="320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Change Description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Author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April 2026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1.0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Initial version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Okan Can NAZLI, İlker Bulut, Arda Erdem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April 2026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2.0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Added diagrams, UI screenshots, state diagrams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Okan Can NAZLI, İlker Bulut, Arda Erdem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4B5"/>
        </w:pBdr>
        <w:spacing w:before="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1. Introduction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1.1 Purpose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This Software Design Document (SDD) describes the architectural and detailed design of the HEALTH AI Co-Creation &amp; Innovation Platform. It translates the requirements defined in SRS V2.0 into concrete technical decisions covering system architecture, component design, database schema, API endpoints, UI screens, and security mechanisms.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1.2 Scope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This SDD covers the full-stack design of the HEALTH AI platform: a React frontend, Express.js backend, PostgreSQL database, and Docker-based deployment. It is consistent with SRS V2.0 and addresses all functional requirements FR-01 through FR-58 and non-functional requirements NFR-01 through NFR-17.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1.3 Reference Documents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SRS V2.0 – HEALTH AI Co-Creation &amp; Innovation Platform (March 2026)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SENG 384 Project Brief – European HealthTech Co-Creation &amp; Innovation Platform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SENG 384 Lab Guide – Web Development &amp; Docker Setup (Spring 2026)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Live Demo Requirements – HealthAI Platform (Spring 2026)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1.4 Definitions and Abbreviations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Application Programming Interface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REST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Representational State Transfer – architectural style for HTTP APIs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JWT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JSON Web Token – stateless authentication mechanism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Object Relational Mapping – maps database tables to code objects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MVC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Model-View-Controller – architectural design pattern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RBAC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Role-Based Access Control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CORS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Cross-Origin Resource Sharing – browser security policy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bcrypt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Password hashing algorithm used for secure storage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Docker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Containerization platform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Docker Compose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Tool for defining multi-container Docker applications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PostgreSQL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Open-source relational database management system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Express.js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Minimal Node.js web application framework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React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JavaScript library for building user interfaces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SPA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Single Page Application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GDPR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General Data Protection Regulation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4B5"/>
        </w:pBdr>
        <w:spacing w:before="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2. Architectural Design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2.1 Architectural Overview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The HEALTH AI platform follows a three-tier Client-Server architecture with a clear separation between presentation, business logic, and data layers. The architectural pattern used is Layered Architecture combined with RESTful API communication between the frontend and backend.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The system consists of three main services orchestrated by Docker Compose: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Frontend Service: React.js SPA running on port 3000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Backend Service: Express.js REST API running on port 5000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Database Service: PostgreSQL running on port 5432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The frontend communicates with the backend exclusively through REST API calls. The backend handles all business logic, authentication, and database operations. All services run in isolated Docker containers.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60"/>
        <w:jc w:val="center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>Figure 2.1 – System Architecture (Three-Tier Layered Architecture)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DEEFF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┌──────────────────────────────────────────────────┐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│         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PRESENTATION LAYER (Port 3000)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│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React.js SPA  │  React Router DOM  │  CSS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└─────────────────────────┬────────────────────────┘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>REST API Calls (HTTP/JSON)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┌─────────────────────────▼────────────────────────┐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│        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BUSINESS LOGIC LAYER (Port 5000)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│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Express.js  │  JWT / bcrypt  │  RBAC Middleware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│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AuthModule │ PostModule │ MeetingModule │ Admin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└─────────────────────────┬────────────────────────┘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 xml:space="preserve">             </w:t>
            </w: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>SQL Queries via pg / ORM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┌─────────────────────────▼────────────────────────┐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│           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DATA LAYER (Port 5432)     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│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PostgreSQL 15  │  Persistent Volume  │  Docker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└──────────────────────────────────────────────────┘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2.2 Layers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4499"/>
        <w:gridCol w:w="28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 Choice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Presentation</w:t>
            </w:r>
          </w:p>
        </w:tc>
        <w:tc>
          <w:tcPr>
            <w:tcW w:w="4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UI rendering, client-side routing, form handling, state management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React.js, React Router DOM, CSS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Business Logic</w:t>
            </w:r>
          </w:p>
        </w:tc>
        <w:tc>
          <w:tcPr>
            <w:tcW w:w="4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Request handling, validation, authentication, authorization, workflow enforcement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Node.js, Express.js, JWT, bcrypt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Access</w:t>
            </w:r>
          </w:p>
        </w:tc>
        <w:tc>
          <w:tcPr>
            <w:tcW w:w="4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Database queries, ORM operations, data mapping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pg (node-postgres) or Sequelize ORM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4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Persistent data storage, relational integrity, constraints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PostgreSQL 15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2.3 Deployment Diagram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The system is deployed using Docker Compose on a single host machine (local or cloud). All three services run in separate containers within the same Docker network.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60"/>
        <w:jc w:val="center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>Figure 2.3 – Docker Deployment Diagram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HOST MACHINE (localhost / cloud server)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─────────────────────────────────────────────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2E74B5"/>
                <w:sz w:val="20"/>
                <w:szCs w:val="20"/>
              </w:rPr>
              <w:t>Docker Compose Network: healthai_net</w:t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┌──────────────┐   ┌──────────────┐   ┌──────────────┐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│ 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frontend    │   │  backend     │   │  db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│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React SPA   │──▶│  Express.js  │──▶│  PostgreSQL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│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Port: 3000  │   │  Port: 5000  │   │  Port: 5432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│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Node Alpine │   │  Node Alpine │   │  PG15 Alpine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└──────┬───────┘   └──────────────┘   └──────┬───────┘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│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(exposed)               Persistent Volume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▼                                          ▼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Browser                                 /pgdata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Frontend container: Node.js Alpine image, serves React build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Backend container: Node.js Alpine image, runs Express.js API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Database container: PostgreSQL 15 Alpine image, persistent volume mounted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containers communicate via internal Docker network (healthai_net)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Only frontend port 3000 is exposed to the host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4B5"/>
        </w:pBdr>
        <w:spacing w:before="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3. Component Design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The system is divided into the following modules. Each module encapsulates a specific domain of functionality.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3.1 Component List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4200"/>
        <w:gridCol w:w="31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 / Notes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AuthModule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Registration with .edu validation, login, email verification, JWT token generation and validation, session management, rate limiting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Express.js, JWT, bcrypt, nodemailer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PostModule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CRUD operations, lifecycle management (Draft→Active→Closed), expiry handling, seed data loading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Express.js, PostgreSQL, pg/Sequelize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MatchingModule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Search and filter posts by domain, city, expertise, stage, status; city-based match highlighting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Express.js, PostgreSQL query filters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MeetingModule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Meeting request creation with NDA acceptance, time slot proposals, accept/decline workflow, status updates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Express.js, PostgreSQL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AdminModule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User management (view, filter, suspend), post moderation (view, remove), platform statistics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Express.js, PostgreSQL, RBAC middleware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AuditModule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Activity logging for all system events, log querying with filters, CSV export generation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Express.js, PostgreSQL, json2csv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NotificationModule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Email notifications for registration verification and meeting events, in-app notification records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nodemailer, PostgreSQL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ProfileModule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Profile editing, GDPR account deletion (full data removal), personal data export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Express.js, PostgreSQL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3.2 Component Interaction Diagram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60"/>
        <w:jc w:val="center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>Figure 3.2 – Component Interaction Diagram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9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E74B5"/>
                <w:sz w:val="22"/>
                <w:szCs w:val="22"/>
              </w:rPr>
              <w:t>React Frontend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┌──────┼────────────────────────────────────────┐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▼      ▼         ▼           ▼         ▼      ▼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Auth  Post  Matching  Meeting  Admin  Profile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Module Module  Module   Module  Module  Module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│      │         │           │      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▼      └────────►│           ▼                 ▼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Notif.           │      AuditModule         GDPR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Module           │  (all modules log here)  Export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│                │           │      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└────────────────┴───────────┴─────────────────┘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▼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E74B5"/>
                <w:sz w:val="22"/>
                <w:szCs w:val="22"/>
              </w:rPr>
              <w:t>PostgreSQL Database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The following describes how components communicate with each other: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React Frontend → AuthModule: Registration, login, logout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React Frontend → PostModule: Create, edit, publish, close posts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React Frontend → MatchingModule: Search and filter posts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React Frontend → MeetingModule: Send/accept/decline meeting requests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React Frontend → AdminModule: Admin panel operations (Admin role only)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React Frontend → ProfileModule: Profile edits, GDPR requests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AuthModule → NotificationModule: Triggers verification email on registration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MeetingModule → NotificationModule: Triggers meeting notifications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modules → AuditModule: Log every significant action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modules → PostgreSQL: Read/write via pg or ORM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4B5"/>
        </w:pBdr>
        <w:spacing w:before="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4. Database Design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4.1 ER Diagram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60"/>
        <w:jc w:val="center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>Figure 4.1 – Entity-Relationship Diagram</w:t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┌─────────────────────────────────┐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</w:rPr>
              <w:t xml:space="preserve">│           </w:t>
            </w: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</w:rPr>
              <w:t>USERS      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├─────────────────────────────────┤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PK  id           SERIAL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name         VARCHAR(255)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email        VARCHAR(255)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password_hash VARCHAR(255)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role         ENUM 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institution  VARCHAR(255)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city         VARCHAR(100)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is_verified  BOOLEAN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status       ENUM 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created_at   TIMESTAMP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└──────────────┬──────────────────┘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               │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1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    ┌──────────┼──────────┬──────────────┐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    │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N        │ N        │ N            │ 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┌────────────────┐  ┌──────────────────┐  ┌─────────────────┐  ┌──────────────────┐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</w:rPr>
              <w:t xml:space="preserve">│     </w:t>
            </w: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</w:rPr>
              <w:t>POSTS      │  │ MEETING_REQUESTS  │  │ ACTIVITY_LOGS   │  │  NOTIFICATIONS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├────────────────┤  ├──────────────────┤  ├─────────────────┤  ├──────────────────┤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│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PK id  SERIAL   │  │PK id  SERIAL     │  │PK id  SERIAL    │  │PK id  SERIAL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│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FK user_id      │  │FK post_id        │  │FK user_id       │  │FK user_id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title        │  │FK requester_id   │  │   role          │  │   message TEXT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domain       │  │   message TEXT   │  │   action_type   │  │   is_read BOOL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explanation  │  │   nda_accepted   │  │   target_entity │  │   created_at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stage ENUM   │  │   proposed_slots │  │   result_status │  └──────────────────┘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status ENUM  │  │   status ENUM    │  │   ip_address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expiry_date  │  │   created_at     │  │   created_at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auto_close   │  └──────────────────┘  └─────────────────┘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│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created_at   │        │ 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└────────────────┘    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(posts also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     │ </w:t>
            </w:r>
            <w:r>
              <w:rPr>
                <w:rFonts w:eastAsia="Courier New" w:cs="Courier New" w:ascii="Courier New" w:hAnsi="Courier New"/>
                <w:sz w:val="16"/>
                <w:szCs w:val="16"/>
              </w:rPr>
              <w:t>1              1:N to requests)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 xml:space="preserve">     └────────────────────────────────────────────────────────────────────────────────────┘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4.2 Table Definitions</w:t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4.2.1 users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1600"/>
        <w:gridCol w:w="1001"/>
        <w:gridCol w:w="2060"/>
        <w:gridCol w:w="290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SERIAL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PK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Unique user identifier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VARCHAR(255)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Full name of the user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VARCHAR(255)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UNIQUE, .edu check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Institutional email address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password_hash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VARCHAR(255)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bcrypt hashed password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ENUM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engineer / healthcare / admin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User role for RBAC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institution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VARCHAR(255)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University or hospital name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User's city for matching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is_verified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BOOLEAN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DEFAULT false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Email verification status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ENUM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active / suspended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Account status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TIMESTAMP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DEFAULT NOW()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Account creation timestamp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4.2.2 posts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1600"/>
        <w:gridCol w:w="1001"/>
        <w:gridCol w:w="2060"/>
        <w:gridCol w:w="290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SERIAL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PK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Unique post identifier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INTEGER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FK → users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owner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VARCHAR(255)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title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Working domain (e.g. Cardiology)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explanation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Short explanation of the project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expertise_needed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VARCHAR(255)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Required expertise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ENUM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idea/concept/prototype/pilot/predeployment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Project stage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commitment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Level of commitment required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confidentiality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ENUM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public / private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Confidentiality level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location city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location country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ENUM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draft/active/meeting_scheduled/closed/expired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lifecycle status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expiry_date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DATE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Auto-expiry date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auto_close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BOOLEAN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DEFAULT false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Auto-close on expiry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TIMESTAMP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DEFAULT NOW()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Creation timestamp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4.2.3 meeting_requests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1600"/>
        <w:gridCol w:w="1001"/>
        <w:gridCol w:w="2060"/>
        <w:gridCol w:w="290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SERIAL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PK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Meeting request identifier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post_id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INTEGER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FK → posts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Related post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requester_id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INTEGER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FK → users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User sending the request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message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Introduction message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nda_accepted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BOOLEAN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NDA acceptance status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proposed_slots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JSONB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Array of proposed datetime slots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ENUM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pending/accepted/declined/cancelled/completed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Request status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TIMESTAMP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DEFAULT NOW()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Request creation timestamp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4.2.4 activity_logs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1600"/>
        <w:gridCol w:w="1001"/>
        <w:gridCol w:w="2060"/>
        <w:gridCol w:w="290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SERIAL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PK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Log entry identifier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INTEGER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FK → users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User who performed the action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VARCHAR(50)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User role at time of action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action_type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e.g. login, post_create, meeting_request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target_entity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e.g. post:42, user:7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result_status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VARCHAR(50)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success / failure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ip_address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VARCHAR(45)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GDPR-compliant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Client IP (optional)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TIMESTAMP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DEFAULT NOW()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Log timestamp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4.2.5 notifications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1600"/>
        <w:gridCol w:w="1001"/>
        <w:gridCol w:w="2060"/>
        <w:gridCol w:w="290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SERIAL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PK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Notification identifier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INTEGER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FK → users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Recipient user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message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Notification message text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is_read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BOOLEAN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DEFAULT false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Read status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TIMESTAMP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DEFAULT NOW()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Creation timestamp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4B5"/>
        </w:pBdr>
        <w:spacing w:before="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5. API Design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5.1 Authentication (Auth)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399"/>
        <w:gridCol w:w="1260"/>
        <w:gridCol w:w="1401"/>
      </w:tblGrid>
      <w:tr>
        <w:trPr>
          <w:tblHeader w:val="true"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SRS Ref.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/api/auth/register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New user registration with .edu validation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Public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FR-01, FR-03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/api/auth/login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User login, returns JWT token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Public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FR-05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/api/auth/verify-email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Email verification via token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Public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FR-02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/api/auth/logout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End session, invalidate token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FR-05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/api/auth/me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 current user profile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FR-54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5.2 Post Management (Posts)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399"/>
        <w:gridCol w:w="1260"/>
        <w:gridCol w:w="1401"/>
      </w:tblGrid>
      <w:tr>
        <w:trPr>
          <w:tblHeader w:val="true"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SRS Ref.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/api/posts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 all posts with optional filters (domain, city, stage, status)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FR-20, FR-21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/api/posts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Create a new post (Draft or Active)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FR-10, FR-11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/api/posts/:id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 full post details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/api/posts/:id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Update post fields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Owner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FR-13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/api/posts/:id/status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Change post status (publish, close, expire)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Owner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FR-12, FR-14, FR-15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/api/posts/:id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Delete a post (admin or owner)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Owner/Admin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FR-43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5.3 Meeting Requests (Meetings)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399"/>
        <w:gridCol w:w="1260"/>
        <w:gridCol w:w="1401"/>
      </w:tblGrid>
      <w:tr>
        <w:trPr>
          <w:tblHeader w:val="true"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SRS Ref.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/api/meetings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Send a meeting request with NDA acceptance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FR-30, FR-31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/api/meetings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 all meeting requests for current user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FR-30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/api/meetings/:id/accept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Accept a meeting request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Owner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FR-33, FR-34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/api/meetings/:id/decline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Decline a meeting request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Owner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FR-33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/api/meetings/:id/cancel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Cancel a meeting request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Requester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FR-35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/api/meetings/:id/slots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Propose or update time slots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FR-32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5.4 Admin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399"/>
        <w:gridCol w:w="1260"/>
        <w:gridCol w:w="1401"/>
      </w:tblGrid>
      <w:tr>
        <w:trPr>
          <w:tblHeader w:val="true"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SRS Ref.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/api/admin/users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 all users with optional role filter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FR-40, FR-41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/api/admin/users/:id/suspend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Suspend or activate a user account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FR-42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/api/admin/posts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 all posts for admin review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FR-43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/api/admin/posts/:id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Remove an inappropriate post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FR-43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/api/admin/logs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 activity logs with filters (date, user, action)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FR-44, FR-50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/api/admin/logs/export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Export activity logs as CSV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FR-45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/api/admin/stats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 platform statistics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FR-46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5.5 Profile &amp; GDPR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399"/>
        <w:gridCol w:w="1260"/>
        <w:gridCol w:w="1401"/>
      </w:tblGrid>
      <w:tr>
        <w:trPr>
          <w:tblHeader w:val="true"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SRS Ref.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/api/profile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Update user profile information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FR-54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/api/profile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Delete account and all personal data (GDPR)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FR-55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/api/profile/export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Export all personal data as downloadable file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FR-57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/api/notifications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 user notifications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FR-58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/api/notifications/:id/read</w:t>
            </w:r>
          </w:p>
        </w:tc>
        <w:tc>
          <w:tcPr>
            <w:tcW w:w="3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Mark notification as read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FR-58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4B5"/>
        </w:pBdr>
        <w:spacing w:before="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6. UI Design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6.1 Screen List and Navigation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9"/>
        <w:gridCol w:w="3601"/>
        <w:gridCol w:w="1499"/>
        <w:gridCol w:w="2660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Navigates To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Login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Email/password login with .edu validation. Link to Register.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Public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Dashboard (on success), Register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Registration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Role selection, .edu email, password, institution, expertise, city, country.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Public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Login (after verify)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Profile info, quick-access navigation buttons (Notifications, Admin, Logout).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Notifications, Admin Panel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Create / Edit Post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All required form fields: title, domain, expertise, confidentiality, draft/publish.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Dashboard (on save)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My Posts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Lists user's own posts with status badges and action buttons (View, Mark Active, Partner Found, Expire).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Detail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Post Detail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Full post view with all metadata. 'Send Meeting Request' section with NDA checkbox.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Dashboard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Meeting Requests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All/Incoming/Outgoing tabs. Accept, Decline, Schedule, Cancel actions per request.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Authenticated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Detail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Admin Dashboard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Welcome info, navigation to Admin Users, Admin Posts, Admin Logs, Notifications.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 only</w:t>
            </w:r>
          </w:p>
        </w:tc>
        <w:tc>
          <w:tcPr>
            <w:tcW w:w="2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 sub-panels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6.2 UI Screenshots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The following screenshots are taken from the live implementation of the HEALTH AI platform.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6.2.1 Login Screen</w:t>
      </w:r>
    </w:p>
    <w:p>
      <w:pPr>
        <w:pStyle w:val="Normal"/>
        <w:spacing w:before="160" w:after="80"/>
        <w:jc w:val="center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>Figure 6.1 – Login Screen</w:t>
      </w:r>
    </w:p>
    <w:p>
      <w:pPr>
        <w:pStyle w:val="Normal"/>
        <w:spacing w:before="60" w:after="160"/>
        <w:jc w:val="center"/>
        <w:rPr/>
      </w:pPr>
      <w:r>
        <w:rPr/>
        <w:drawing>
          <wp:inline distT="0" distB="0" distL="0" distR="0">
            <wp:extent cx="5419725" cy="40576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405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6.2.2 Registration Screen</w:t>
      </w:r>
    </w:p>
    <w:p>
      <w:pPr>
        <w:pStyle w:val="Normal"/>
        <w:spacing w:before="160" w:after="80"/>
        <w:jc w:val="center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>Figure 6.2 – Registration Screen (role selection, .edu email, institution, expertise, city, country)</w:t>
      </w:r>
    </w:p>
    <w:p>
      <w:pPr>
        <w:pStyle w:val="Normal"/>
        <w:spacing w:before="60" w:after="160"/>
        <w:jc w:val="center"/>
        <w:rPr/>
      </w:pPr>
      <w:r>
        <w:rPr/>
        <w:drawing>
          <wp:inline distT="0" distB="0" distL="0" distR="0">
            <wp:extent cx="5419725" cy="63627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636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6.2.3 Dashboard (Admin View)</w:t>
      </w:r>
    </w:p>
    <w:p>
      <w:pPr>
        <w:pStyle w:val="Normal"/>
        <w:spacing w:before="160" w:after="80"/>
        <w:jc w:val="center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>Figure 6.3 – Dashboard showing profile info and navigation buttons (Admin role)</w:t>
      </w:r>
    </w:p>
    <w:p>
      <w:pPr>
        <w:pStyle w:val="Normal"/>
        <w:spacing w:before="60" w:after="160"/>
        <w:jc w:val="center"/>
        <w:rPr/>
      </w:pPr>
      <w:r>
        <w:rPr/>
        <w:drawing>
          <wp:inline distT="0" distB="0" distL="0" distR="0">
            <wp:extent cx="7296150" cy="50482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504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6.2.4 Create Post Screen</w:t>
      </w:r>
    </w:p>
    <w:p>
      <w:pPr>
        <w:pStyle w:val="Normal"/>
        <w:spacing w:before="160" w:after="80"/>
        <w:jc w:val="center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>Figure 6.4 – Create Post form with all required fields, confidentiality dropdown, draft/publish controls</w:t>
      </w:r>
    </w:p>
    <w:p>
      <w:pPr>
        <w:pStyle w:val="Normal"/>
        <w:spacing w:before="60" w:after="160"/>
        <w:jc w:val="center"/>
        <w:rPr/>
      </w:pPr>
      <w:r>
        <w:rPr/>
        <w:drawing>
          <wp:inline distT="0" distB="0" distL="0" distR="0">
            <wp:extent cx="5000625" cy="87630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76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sz w:val="24"/>
          <w:szCs w:val="24"/>
        </w:rPr>
        <w:t>6.2.5 My Posts Screen</w:t>
      </w:r>
    </w:p>
    <w:p>
      <w:pPr>
        <w:pStyle w:val="Normal"/>
        <w:spacing w:before="160" w:after="80"/>
        <w:jc w:val="center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>Figure 6.5 – My Posts list showing status, domain, expertise and action buttons</w:t>
      </w:r>
    </w:p>
    <w:p>
      <w:pPr>
        <w:pStyle w:val="Normal"/>
        <w:spacing w:before="60" w:after="160"/>
        <w:jc w:val="center"/>
        <w:rPr/>
      </w:pPr>
      <w:r>
        <w:rPr/>
        <w:drawing>
          <wp:inline distT="0" distB="0" distL="0" distR="0">
            <wp:extent cx="7296150" cy="431482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431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Heading3"/>
        <w:spacing w:before="200" w:after="10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6.2.6 Post Detail &amp; Send Meeting Request Screen</w:t>
      </w:r>
    </w:p>
    <w:p>
      <w:pPr>
        <w:pStyle w:val="Normal"/>
        <w:spacing w:before="160" w:after="80"/>
        <w:jc w:val="center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>Figure 6.6 – Post Detail view with all metadata fields and embedded Send Meeting Request section with NDA checkbox</w:t>
      </w:r>
    </w:p>
    <w:p>
      <w:pPr>
        <w:pStyle w:val="Normal"/>
        <w:spacing w:before="60" w:after="160"/>
        <w:jc w:val="center"/>
        <w:rPr/>
      </w:pPr>
      <w:r>
        <w:rPr/>
        <w:drawing>
          <wp:inline distT="0" distB="0" distL="0" distR="0">
            <wp:extent cx="5419725" cy="737235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737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Heading3"/>
        <w:spacing w:before="200" w:after="10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6.2.7 Meeting Requests Screen</w:t>
      </w:r>
    </w:p>
    <w:p>
      <w:pPr>
        <w:pStyle w:val="Normal"/>
        <w:spacing w:before="160" w:after="80"/>
        <w:jc w:val="center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>Figure 6.7 – Meeting Requests with All/Incoming/Outgoing filter tabs and Accept/Decline/Schedule/Cancel actions</w:t>
      </w:r>
    </w:p>
    <w:p>
      <w:pPr>
        <w:pStyle w:val="Normal"/>
        <w:spacing w:before="60" w:after="160"/>
        <w:jc w:val="center"/>
        <w:rPr/>
      </w:pPr>
      <w:r>
        <w:rPr/>
        <w:drawing>
          <wp:inline distT="0" distB="0" distL="0" distR="0">
            <wp:extent cx="7296150" cy="566737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566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4B5"/>
        </w:pBdr>
        <w:spacing w:before="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7. Security Design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4761"/>
        <w:gridCol w:w="22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Security Requirement</w:t>
            </w:r>
          </w:p>
        </w:tc>
        <w:tc>
          <w:tcPr>
            <w:tcW w:w="4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Design Decision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SRS Ref.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4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JWT-based stateless authentication. Tokens stored in httpOnly cookies to prevent XSS. Token expiry set to 1 hour.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NFR-06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Password storage</w:t>
            </w:r>
          </w:p>
        </w:tc>
        <w:tc>
          <w:tcPr>
            <w:tcW w:w="4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All passwords hashed using bcrypt with salt rounds = 12 before storing in database.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NFR-04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Authorization (RBAC)</w:t>
            </w:r>
          </w:p>
        </w:tc>
        <w:tc>
          <w:tcPr>
            <w:tcW w:w="4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Express middleware checks JWT role claim on every protected route. Admin routes reject non-admin tokens with 403.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FR-04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Session management</w:t>
            </w:r>
          </w:p>
        </w:tc>
        <w:tc>
          <w:tcPr>
            <w:tcW w:w="4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JWT expiry enforced server-side. Logout invalidates client-side token.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NFR-06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.edu email validation</w:t>
            </w:r>
          </w:p>
        </w:tc>
        <w:tc>
          <w:tcPr>
            <w:tcW w:w="4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Regex check on registration endpoint: email must end with .edu domain.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FR-01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GDPR compliance</w:t>
            </w:r>
          </w:p>
        </w:tc>
        <w:tc>
          <w:tcPr>
            <w:tcW w:w="4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Account deletion endpoint removes all rows from users, posts, meeting_requests, notifications for that user. Data export assembles all user data into JSON.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NFR-08, NFR-09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Rate limiting</w:t>
            </w:r>
          </w:p>
        </w:tc>
        <w:tc>
          <w:tcPr>
            <w:tcW w:w="4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express-rate-limit middleware on /api/auth/login: max 10 requests per 15 minutes per IP.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NFR-07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HTTPS</w:t>
            </w:r>
          </w:p>
        </w:tc>
        <w:tc>
          <w:tcPr>
            <w:tcW w:w="4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All production traffic served over HTTPS. HTTP requests redirected to HTTPS.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NFR-05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CORS</w:t>
            </w:r>
          </w:p>
        </w:tc>
        <w:tc>
          <w:tcPr>
            <w:tcW w:w="4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Express CORS middleware configured to allow only the frontend origin.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NFR-05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Input validation</w:t>
            </w:r>
          </w:p>
        </w:tc>
        <w:tc>
          <w:tcPr>
            <w:tcW w:w="4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All request bodies validated with express-validator before processing.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NFR-04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4B5"/>
        </w:pBdr>
        <w:spacing w:before="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8. State Diagrams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8"/>
          <w:szCs w:val="28"/>
        </w:rPr>
        <w:t>8.1 Post Lifecycle</w:t>
      </w:r>
    </w:p>
    <w:p>
      <w:pPr>
        <w:pStyle w:val="Normal"/>
        <w:spacing w:before="80" w:after="60"/>
        <w:jc w:val="center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>Figure 8.1 – Post Lifecycle State Diagram</w:t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                    ●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START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      ▼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┌───────────┐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              │  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DRAFT   │◄──── 'Save as Draft'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└─────┬─────┘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 xml:space="preserve">                    │ </w:t>
            </w: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>'Publish'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      ▼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┌───────────┐          ┌─────────────┐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              │ 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ACTIVE   │─────────►│   EXPIRED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└─────┬─────┘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cron job └─────────────┘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 xml:space="preserve">                    │ </w:t>
            </w: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>'Accept Meeting'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      ▼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┌────────────────────┐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         │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MEETING SCHEDULED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└──────────┬─────────┘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 xml:space="preserve">                    │ </w:t>
            </w: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>'Mark Partner Found'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      ▼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┌────────────────────┐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         │ 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CLOSED (Partner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│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Found) 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└────────────────────┘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                    ◉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END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3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Transition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Triggering Event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Draft → Active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User clicks 'Publish' on Create/Edit Post screen (PATCH /api/posts/:id/status)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Active → Meeting Scheduled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owner accepts a meeting request via PATCH /api/meetings/:id/accept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Meeting Scheduled → Closed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owner clicks 'Mark Partner Found' — PATCH /api/posts/:id/status with status=closed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Active → Expired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System cron job detects expiry_date has passed AND auto_close = true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Any → Draft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User saves post without publishing (initial state only)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4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</w:r>
    </w:p>
    <w:p>
      <w:pPr>
        <w:pStyle w:val="Heading2"/>
        <w:spacing w:before="280" w:after="14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</w:r>
    </w:p>
    <w:p>
      <w:pPr>
        <w:pStyle w:val="Heading2"/>
        <w:spacing w:before="280" w:after="14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</w:r>
    </w:p>
    <w:p>
      <w:pPr>
        <w:pStyle w:val="Heading2"/>
        <w:spacing w:before="280" w:after="14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8.2 Meeting Request Lifecycle</w:t>
      </w:r>
    </w:p>
    <w:p>
      <w:pPr>
        <w:pStyle w:val="Normal"/>
        <w:spacing w:before="80" w:after="60"/>
        <w:jc w:val="center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>Figure 8.2 – Meeting Request Lifecycle State Diagram</w:t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                    ●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START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 xml:space="preserve">                    │ </w:t>
            </w: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>'Submit Meeting Request'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      ▼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┌───────────┐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              │ 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PENDING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└─────┬─────┘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┌─────────────┼─────────────────┐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>'Decline'    'Accept'        'Cancel'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│             │      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▼             ▼                 ▼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┌──────────┐ ┌──────────┐    ┌──────────────┐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  │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DECLINED │ │ ACCEPTED │    │  CANCELLED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└──────────┘ └────┬─────┘    └──────────────┘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 xml:space="preserve">                    │ </w:t>
            </w:r>
            <w:r>
              <w:rPr>
                <w:rFonts w:eastAsia="Courier New" w:cs="Courier New" w:ascii="Courier New" w:hAnsi="Courier New"/>
                <w:i/>
                <w:iCs/>
                <w:sz w:val="18"/>
                <w:szCs w:val="18"/>
              </w:rPr>
              <w:t>'Partner Found'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      ▼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┌───────────┐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              │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COMPLETED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         └───────────┘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 xml:space="preserve">                    ◉ </w:t>
            </w: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END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3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Transition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Triggering Event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(New) → Pending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Requester submits meeting request with NDA accepted — POST /api/meetings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Pending → Accepted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owner accepts — PATCH /api/meetings/:id/accept. Post status → Meeting Scheduled.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Pending → Declined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owner declines — PATCH /api/meetings/:id/decline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Pending → Cancelled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Requester cancels before response — PATCH /api/meetings/:id/cancel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Accepted → Completed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Meeting takes place externally. Post owner marks Partner Found.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Accepted → Cancelled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Either party cancels after acceptance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4B5"/>
        </w:pBdr>
        <w:spacing w:before="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9. SRS–SDD Traceability Matrix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3199"/>
        <w:gridCol w:w="2400"/>
        <w:gridCol w:w="2260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SRS Ref.</w:t>
            </w:r>
          </w:p>
        </w:tc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 Summary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SDD Component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SDD Section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FR-01 to FR-07</w:t>
            </w:r>
          </w:p>
        </w:tc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Registration &amp; Access Control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AuthModule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Sections 3.1, 5.1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FR-10 to FR-18</w:t>
            </w:r>
          </w:p>
        </w:tc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Management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PostModule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Sections 3.1, 4.2.2, 5.2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FR-20 to FR-23</w:t>
            </w:r>
          </w:p>
        </w:tc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Search &amp; Matching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MatchingModule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Sections 3.1, 5.2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FR-30 to FR-36</w:t>
            </w:r>
          </w:p>
        </w:tc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Meeting Request Workflow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MeetingModule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Sections 3.1, 4.2.3, 5.3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FR-40 to FR-46</w:t>
            </w:r>
          </w:p>
        </w:tc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Administrative Dashboard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AdminModule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Sections 3.1, 5.4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FR-50 to FR-53</w:t>
            </w:r>
          </w:p>
        </w:tc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Activity Logging &amp; Audit Trail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AuditModule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Sections 3.1, 4.2.4, 5.4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FR-54 to FR-58</w:t>
            </w:r>
          </w:p>
        </w:tc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Profile Management &amp; GDPR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ProfileModule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Sections 3.1, 5.5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NFR-01 to NFR-03</w:t>
            </w:r>
          </w:p>
        </w:tc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Performance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All Backend Modules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Section 2.1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NFR-04 to NFR-07</w:t>
            </w:r>
          </w:p>
        </w:tc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Security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AuthModule, All Middleware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Section 7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NFR-08 to NFR-10</w:t>
            </w:r>
          </w:p>
        </w:tc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GDPR/Privacy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ProfileModule, AuditModule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Sections 5.5, 7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NFR-11 to NFR-16</w:t>
            </w:r>
          </w:p>
        </w:tc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Usability &amp; Accessibility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React Frontend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Section 6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NFR-17</w:t>
            </w:r>
          </w:p>
        </w:tc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Containerization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Compose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Section 2.3</w:t>
            </w:r>
          </w:p>
        </w:tc>
      </w:tr>
    </w:tbl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4B5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SENG 384 – Software Project IV  |  HEALTH AI Platform  |  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4B5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SENG 384 – Software Project IV  |  HEALTH AI Platform  |  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4B5"/>
      </w:pBdr>
      <w:jc w:val="right"/>
      <w:rPr/>
    </w:pPr>
    <w:r>
      <w:rPr>
        <w:rFonts w:eastAsia="Arial" w:cs="Arial"/>
        <w:color w:val="888888"/>
        <w:sz w:val="18"/>
        <w:szCs w:val="18"/>
      </w:rPr>
      <w:t xml:space="preserve">HEALTH AI – Software Design Document  </w:t>
    </w:r>
    <w:r>
      <w:rPr>
        <w:rFonts w:eastAsia="Arial" w:cs="Arial"/>
        <w:b/>
        <w:bCs/>
        <w:color w:val="2E74B5"/>
        <w:sz w:val="18"/>
        <w:szCs w:val="18"/>
      </w:rPr>
      <w:t>v2.0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4B5"/>
      </w:pBdr>
      <w:jc w:val="right"/>
      <w:rPr/>
    </w:pPr>
    <w:r>
      <w:rPr>
        <w:rFonts w:eastAsia="Arial" w:cs="Arial"/>
        <w:color w:val="888888"/>
        <w:sz w:val="18"/>
        <w:szCs w:val="18"/>
      </w:rPr>
      <w:t xml:space="preserve">HEALTH AI – Software Design Document  </w:t>
    </w:r>
    <w:r>
      <w:rPr>
        <w:rFonts w:eastAsia="Arial" w:cs="Arial"/>
        <w:b/>
        <w:bCs/>
        <w:color w:val="2E74B5"/>
        <w:sz w:val="18"/>
        <w:szCs w:val="18"/>
      </w:rPr>
      <w:t>v2.0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2E74B5"/>
      <w:sz w:val="32"/>
      <w:szCs w:val="32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2E74B5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444444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LibreOffice_project/520$Build-2</Application>
  <AppVersion>15.0000</AppVersion>
  <Pages>25</Pages>
  <Words>2804</Words>
  <Characters>17982</Characters>
  <CharactersWithSpaces>21541</CharactersWithSpaces>
  <Paragraphs>882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2026-04-29T11:14:54Z</dcterms:created>
  <dc:creator>Un-named</dc:creator>
  <dc:description/>
  <dc:language>en-US</dc:language>
  <cp:lastModifiedBy/>
  <dcterms:modified xsi:type="dcterms:W3CDTF">2026-04-29T17:52:52Z</dcterms:modified>
  <cp:revision>2</cp:revision>
  <dc:subject/>
  <dc:title/>
</cp:coreProperties>
</file>