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rPr/>
      </w:pPr>
      <w:r>
        <w:rPr/>
      </w:r>
    </w:p>
    <w:p>
      <w:pPr>
        <w:pStyle w:val="Normal"/>
        <w:spacing w:before="0" w:after="80"/>
        <w:rPr/>
      </w:pPr>
      <w:r>
        <w:rPr/>
      </w:r>
    </w:p>
    <w:p>
      <w:pPr>
        <w:pStyle w:val="Normal"/>
        <w:spacing w:before="0" w:after="80"/>
        <w:rPr/>
      </w:pPr>
      <w:r>
        <w:rPr/>
      </w:r>
    </w:p>
    <w:p>
      <w:pPr>
        <w:pStyle w:val="Normal"/>
        <w:jc w:val="center"/>
        <w:rPr/>
      </w:pPr>
      <w:r>
        <w:rPr>
          <w:rFonts w:eastAsia="Arial" w:cs="Arial"/>
          <w:b/>
          <w:bCs/>
          <w:color w:val="2E75B6"/>
          <w:sz w:val="52"/>
          <w:szCs w:val="52"/>
        </w:rPr>
        <w:t>Software Requirements Specification</w:t>
      </w:r>
    </w:p>
    <w:p>
      <w:pPr>
        <w:pStyle w:val="Normal"/>
        <w:jc w:val="center"/>
        <w:rPr/>
      </w:pPr>
      <w:r>
        <w:rPr>
          <w:rFonts w:eastAsia="Arial" w:cs="Arial"/>
          <w:b/>
          <w:bCs/>
          <w:color w:val="2E75B6"/>
          <w:sz w:val="40"/>
          <w:szCs w:val="40"/>
        </w:rPr>
        <w:t>(SRS)</w:t>
      </w:r>
    </w:p>
    <w:p>
      <w:pPr>
        <w:pStyle w:val="Normal"/>
        <w:spacing w:before="0" w:after="80"/>
        <w:rPr/>
      </w:pPr>
      <w:r>
        <w:rPr/>
      </w:r>
    </w:p>
    <w:p>
      <w:pPr>
        <w:pStyle w:val="Normal"/>
        <w:jc w:val="center"/>
        <w:rPr/>
      </w:pPr>
      <w:r>
        <w:rPr>
          <w:rFonts w:eastAsia="Arial" w:cs="Arial"/>
          <w:b/>
          <w:bCs/>
          <w:sz w:val="30"/>
          <w:szCs w:val="30"/>
        </w:rPr>
        <w:t>HEALTH AI Co-Creation &amp; Innovation Platform</w:t>
      </w:r>
    </w:p>
    <w:p>
      <w:pPr>
        <w:pStyle w:val="Normal"/>
        <w:spacing w:before="0" w:after="80"/>
        <w:rPr/>
      </w:pPr>
      <w:r>
        <w:rPr/>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2999"/>
        <w:gridCol w:w="6360"/>
      </w:tblGrid>
      <w:tr>
        <w:trPr/>
        <w:tc>
          <w:tcPr>
            <w:tcW w:w="29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Project Name</w:t>
            </w:r>
          </w:p>
        </w:tc>
        <w:tc>
          <w:tcPr>
            <w:tcW w:w="63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HEALTH AI Co-Creation &amp; Innovation Platform</w:t>
            </w:r>
          </w:p>
        </w:tc>
      </w:tr>
      <w:tr>
        <w:trPr/>
        <w:tc>
          <w:tcPr>
            <w:tcW w:w="29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Course</w:t>
            </w:r>
          </w:p>
        </w:tc>
        <w:tc>
          <w:tcPr>
            <w:tcW w:w="63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SENG 384 – Software Project IV, Spring 2026</w:t>
            </w:r>
          </w:p>
        </w:tc>
      </w:tr>
      <w:tr>
        <w:trPr/>
        <w:tc>
          <w:tcPr>
            <w:tcW w:w="29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Group Members</w:t>
            </w:r>
          </w:p>
        </w:tc>
        <w:tc>
          <w:tcPr>
            <w:tcW w:w="6360" w:type="dxa"/>
            <w:tcBorders>
              <w:top w:val="single" w:sz="2" w:space="0" w:color="CCCCCC"/>
              <w:left w:val="single" w:sz="2" w:space="0" w:color="CCCCCC"/>
              <w:bottom w:val="single" w:sz="2" w:space="0" w:color="CCCCCC"/>
              <w:right w:val="single" w:sz="2" w:space="0" w:color="CCCCCC"/>
            </w:tcBorders>
          </w:tcPr>
          <w:p>
            <w:pPr>
              <w:pStyle w:val="Normal"/>
              <w:rPr>
                <w:rFonts w:ascii="Arial" w:hAnsi="Arial" w:eastAsia="Arial" w:cs="Arial"/>
                <w:sz w:val="20"/>
                <w:szCs w:val="20"/>
              </w:rPr>
            </w:pPr>
            <w:r>
              <w:rPr>
                <w:rFonts w:eastAsia="Arial" w:cs="Arial"/>
                <w:sz w:val="20"/>
                <w:szCs w:val="20"/>
              </w:rPr>
              <w:t xml:space="preserve">Okan Can NAZLI – 202428405 </w:t>
            </w:r>
          </w:p>
          <w:p>
            <w:pPr>
              <w:pStyle w:val="Normal"/>
              <w:rPr/>
            </w:pPr>
            <w:r>
              <w:rPr>
                <w:rFonts w:eastAsia="Arial" w:cs="Arial"/>
                <w:sz w:val="20"/>
                <w:szCs w:val="20"/>
              </w:rPr>
              <w:t xml:space="preserve">İlker </w:t>
            </w:r>
            <w:r>
              <w:rPr>
                <w:rFonts w:eastAsia="Arial" w:cs="Arial"/>
                <w:sz w:val="20"/>
                <w:szCs w:val="20"/>
              </w:rPr>
              <w:t>BULUT</w:t>
            </w:r>
            <w:r>
              <w:rPr>
                <w:rFonts w:eastAsia="Arial" w:cs="Arial"/>
                <w:sz w:val="20"/>
                <w:szCs w:val="20"/>
              </w:rPr>
              <w:t xml:space="preserve"> – 202528201 </w:t>
            </w:r>
          </w:p>
          <w:p>
            <w:pPr>
              <w:pStyle w:val="Normal"/>
              <w:rPr/>
            </w:pPr>
            <w:r>
              <w:rPr>
                <w:rFonts w:eastAsia="Arial" w:cs="Arial"/>
                <w:sz w:val="20"/>
                <w:szCs w:val="20"/>
              </w:rPr>
              <w:t xml:space="preserve">Arda </w:t>
            </w:r>
            <w:r>
              <w:rPr>
                <w:rFonts w:eastAsia="Arial" w:cs="Arial"/>
                <w:sz w:val="20"/>
                <w:szCs w:val="20"/>
              </w:rPr>
              <w:t>ERDEM</w:t>
            </w:r>
            <w:r>
              <w:rPr>
                <w:rFonts w:eastAsia="Arial" w:cs="Arial"/>
                <w:sz w:val="20"/>
                <w:szCs w:val="20"/>
              </w:rPr>
              <w:t xml:space="preserve"> – 202328021</w:t>
            </w:r>
          </w:p>
        </w:tc>
      </w:tr>
      <w:tr>
        <w:trPr/>
        <w:tc>
          <w:tcPr>
            <w:tcW w:w="29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Submission Date</w:t>
            </w:r>
          </w:p>
        </w:tc>
        <w:tc>
          <w:tcPr>
            <w:tcW w:w="63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March 2026</w:t>
            </w:r>
          </w:p>
        </w:tc>
      </w:tr>
      <w:tr>
        <w:trPr/>
        <w:tc>
          <w:tcPr>
            <w:tcW w:w="29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Version</w:t>
            </w:r>
          </w:p>
        </w:tc>
        <w:tc>
          <w:tcPr>
            <w:tcW w:w="63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1.0</w:t>
            </w:r>
          </w:p>
        </w:tc>
      </w:tr>
    </w:tbl>
    <w:p>
      <w:pPr>
        <w:pStyle w:val="Normal"/>
        <w:spacing w:before="0" w:after="80"/>
        <w:rPr/>
      </w:pPr>
      <w:r>
        <w:rPr/>
      </w:r>
    </w:p>
    <w:p>
      <w:pPr>
        <w:pStyle w:val="Normal"/>
        <w:rPr/>
      </w:pPr>
      <w:r>
        <w:rPr/>
      </w:r>
      <w:r>
        <w:br w:type="page"/>
      </w:r>
    </w:p>
    <w:p>
      <w:pPr>
        <w:pStyle w:val="Normal"/>
        <w:spacing w:before="0" w:after="0"/>
        <w:jc w:val="center"/>
        <w:rPr/>
      </w:pPr>
      <w:r>
        <w:rPr>
          <w:rFonts w:eastAsia="Arial" w:cs="Arial"/>
          <w:b/>
          <w:bCs/>
          <w:sz w:val="28"/>
          <w:szCs w:val="28"/>
        </w:rPr>
        <w:t>Revision History</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2000"/>
        <w:gridCol w:w="1499"/>
        <w:gridCol w:w="3561"/>
        <w:gridCol w:w="2299"/>
      </w:tblGrid>
      <w:tr>
        <w:trPr/>
        <w:tc>
          <w:tcPr>
            <w:tcW w:w="2000"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Date</w:t>
            </w:r>
          </w:p>
        </w:tc>
        <w:tc>
          <w:tcPr>
            <w:tcW w:w="1499"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Version</w:t>
            </w:r>
          </w:p>
        </w:tc>
        <w:tc>
          <w:tcPr>
            <w:tcW w:w="3561"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Change Description</w:t>
            </w:r>
          </w:p>
        </w:tc>
        <w:tc>
          <w:tcPr>
            <w:tcW w:w="2299"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Author</w:t>
            </w:r>
          </w:p>
        </w:tc>
      </w:tr>
      <w:tr>
        <w:trPr/>
        <w:tc>
          <w:tcPr>
            <w:tcW w:w="20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March 2026</w:t>
            </w:r>
          </w:p>
        </w:tc>
        <w:tc>
          <w:tcPr>
            <w:tcW w:w="14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1.0</w:t>
            </w:r>
          </w:p>
        </w:tc>
        <w:tc>
          <w:tcPr>
            <w:tcW w:w="356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Initial version</w:t>
            </w:r>
          </w:p>
        </w:tc>
        <w:tc>
          <w:tcPr>
            <w:tcW w:w="22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 xml:space="preserve">Okan Can NAZLI, İlker </w:t>
            </w:r>
            <w:r>
              <w:rPr>
                <w:rFonts w:eastAsia="Arial" w:cs="Arial"/>
                <w:sz w:val="20"/>
                <w:szCs w:val="20"/>
              </w:rPr>
              <w:t>BULUT</w:t>
            </w:r>
            <w:r>
              <w:rPr>
                <w:rFonts w:eastAsia="Arial" w:cs="Arial"/>
                <w:sz w:val="20"/>
                <w:szCs w:val="20"/>
              </w:rPr>
              <w:t xml:space="preserve">, Arda </w:t>
            </w:r>
            <w:r>
              <w:rPr>
                <w:rFonts w:eastAsia="Arial" w:cs="Arial"/>
                <w:sz w:val="20"/>
                <w:szCs w:val="20"/>
              </w:rPr>
              <w:t>ERDEM</w:t>
            </w:r>
          </w:p>
        </w:tc>
      </w:tr>
    </w:tbl>
    <w:p>
      <w:pPr>
        <w:pStyle w:val="Normal"/>
        <w:spacing w:before="0" w:after="80"/>
        <w:rPr/>
      </w:pPr>
      <w:r>
        <w:rPr/>
      </w:r>
    </w:p>
    <w:p>
      <w:pPr>
        <w:pStyle w:val="Normal"/>
        <w:rPr/>
      </w:pPr>
      <w:r>
        <w:rPr/>
      </w:r>
      <w:r>
        <w:br w:type="page"/>
      </w:r>
    </w:p>
    <w:p>
      <w:pPr>
        <w:pStyle w:val="Heading1"/>
        <w:spacing w:before="0" w:after="150"/>
        <w:rPr/>
      </w:pPr>
      <w:r>
        <w:rPr>
          <w:rFonts w:eastAsia="Arial" w:cs="Arial" w:ascii="Arial" w:hAnsi="Arial"/>
          <w:b/>
          <w:bCs/>
          <w:sz w:val="32"/>
          <w:szCs w:val="32"/>
        </w:rPr>
        <w:t>Table of Contents</w:t>
      </w:r>
    </w:p>
    <w:p>
      <w:pPr>
        <w:pStyle w:val="Normal"/>
        <w:spacing w:before="0" w:after="100"/>
        <w:rPr/>
      </w:pPr>
      <w:r>
        <w:rPr>
          <w:rFonts w:eastAsia="Arial" w:cs="Arial"/>
          <w:sz w:val="22"/>
          <w:szCs w:val="22"/>
        </w:rPr>
        <w:t>1. Introduction</w:t>
      </w:r>
    </w:p>
    <w:p>
      <w:pPr>
        <w:pStyle w:val="Normal"/>
        <w:spacing w:before="0" w:after="100"/>
        <w:rPr/>
      </w:pPr>
      <w:r>
        <w:rPr>
          <w:rFonts w:eastAsia="Arial" w:cs="Arial"/>
          <w:sz w:val="22"/>
          <w:szCs w:val="22"/>
        </w:rPr>
        <w:t xml:space="preserve">    </w:t>
      </w:r>
      <w:r>
        <w:rPr>
          <w:rFonts w:eastAsia="Arial" w:cs="Arial"/>
          <w:sz w:val="22"/>
          <w:szCs w:val="22"/>
        </w:rPr>
        <w:t>1.1 Purpose</w:t>
      </w:r>
    </w:p>
    <w:p>
      <w:pPr>
        <w:pStyle w:val="Normal"/>
        <w:spacing w:before="0" w:after="100"/>
        <w:rPr/>
      </w:pPr>
      <w:r>
        <w:rPr>
          <w:rFonts w:eastAsia="Arial" w:cs="Arial"/>
          <w:sz w:val="22"/>
          <w:szCs w:val="22"/>
        </w:rPr>
        <w:t xml:space="preserve">    </w:t>
      </w:r>
      <w:r>
        <w:rPr>
          <w:rFonts w:eastAsia="Arial" w:cs="Arial"/>
          <w:sz w:val="22"/>
          <w:szCs w:val="22"/>
        </w:rPr>
        <w:t>1.2 Scope</w:t>
      </w:r>
    </w:p>
    <w:p>
      <w:pPr>
        <w:pStyle w:val="Normal"/>
        <w:spacing w:before="0" w:after="100"/>
        <w:rPr/>
      </w:pPr>
      <w:r>
        <w:rPr>
          <w:rFonts w:eastAsia="Arial" w:cs="Arial"/>
          <w:sz w:val="22"/>
          <w:szCs w:val="22"/>
        </w:rPr>
        <w:t xml:space="preserve">    </w:t>
      </w:r>
      <w:r>
        <w:rPr>
          <w:rFonts w:eastAsia="Arial" w:cs="Arial"/>
          <w:sz w:val="22"/>
          <w:szCs w:val="22"/>
        </w:rPr>
        <w:t>1.3 Definitions and Abbreviations</w:t>
      </w:r>
    </w:p>
    <w:p>
      <w:pPr>
        <w:pStyle w:val="Normal"/>
        <w:spacing w:before="0" w:after="100"/>
        <w:rPr/>
      </w:pPr>
      <w:r>
        <w:rPr>
          <w:rFonts w:eastAsia="Arial" w:cs="Arial"/>
          <w:sz w:val="22"/>
          <w:szCs w:val="22"/>
        </w:rPr>
        <w:t xml:space="preserve">    </w:t>
      </w:r>
      <w:r>
        <w:rPr>
          <w:rFonts w:eastAsia="Arial" w:cs="Arial"/>
          <w:sz w:val="22"/>
          <w:szCs w:val="22"/>
        </w:rPr>
        <w:t>1.4 Intended Audience</w:t>
      </w:r>
    </w:p>
    <w:p>
      <w:pPr>
        <w:pStyle w:val="Normal"/>
        <w:spacing w:before="0" w:after="100"/>
        <w:rPr/>
      </w:pPr>
      <w:r>
        <w:rPr>
          <w:rFonts w:eastAsia="Arial" w:cs="Arial"/>
          <w:sz w:val="22"/>
          <w:szCs w:val="22"/>
        </w:rPr>
        <w:t>2. Overall Description</w:t>
      </w:r>
    </w:p>
    <w:p>
      <w:pPr>
        <w:pStyle w:val="Normal"/>
        <w:spacing w:before="0" w:after="100"/>
        <w:rPr/>
      </w:pPr>
      <w:r>
        <w:rPr>
          <w:rFonts w:eastAsia="Arial" w:cs="Arial"/>
          <w:sz w:val="22"/>
          <w:szCs w:val="22"/>
        </w:rPr>
        <w:t xml:space="preserve">    </w:t>
      </w:r>
      <w:r>
        <w:rPr>
          <w:rFonts w:eastAsia="Arial" w:cs="Arial"/>
          <w:sz w:val="22"/>
          <w:szCs w:val="22"/>
        </w:rPr>
        <w:t>2.1 Product Perspective</w:t>
      </w:r>
    </w:p>
    <w:p>
      <w:pPr>
        <w:pStyle w:val="Normal"/>
        <w:spacing w:before="0" w:after="100"/>
        <w:rPr/>
      </w:pPr>
      <w:r>
        <w:rPr>
          <w:rFonts w:eastAsia="Arial" w:cs="Arial"/>
          <w:sz w:val="22"/>
          <w:szCs w:val="22"/>
        </w:rPr>
        <w:t xml:space="preserve">    </w:t>
      </w:r>
      <w:r>
        <w:rPr>
          <w:rFonts w:eastAsia="Arial" w:cs="Arial"/>
          <w:sz w:val="22"/>
          <w:szCs w:val="22"/>
        </w:rPr>
        <w:t>2.2 User Roles</w:t>
      </w:r>
    </w:p>
    <w:p>
      <w:pPr>
        <w:pStyle w:val="Normal"/>
        <w:spacing w:before="0" w:after="100"/>
        <w:rPr/>
      </w:pPr>
      <w:r>
        <w:rPr>
          <w:rFonts w:eastAsia="Arial" w:cs="Arial"/>
          <w:sz w:val="22"/>
          <w:szCs w:val="22"/>
        </w:rPr>
        <w:t xml:space="preserve">    </w:t>
      </w:r>
      <w:r>
        <w:rPr>
          <w:rFonts w:eastAsia="Arial" w:cs="Arial"/>
          <w:sz w:val="22"/>
          <w:szCs w:val="22"/>
        </w:rPr>
        <w:t>2.3 Assumptions and Dependencies</w:t>
      </w:r>
    </w:p>
    <w:p>
      <w:pPr>
        <w:pStyle w:val="Normal"/>
        <w:spacing w:before="0" w:after="100"/>
        <w:rPr/>
      </w:pPr>
      <w:r>
        <w:rPr>
          <w:rFonts w:eastAsia="Arial" w:cs="Arial"/>
          <w:sz w:val="22"/>
          <w:szCs w:val="22"/>
        </w:rPr>
        <w:t xml:space="preserve">    </w:t>
      </w:r>
      <w:r>
        <w:rPr>
          <w:rFonts w:eastAsia="Arial" w:cs="Arial"/>
          <w:sz w:val="22"/>
          <w:szCs w:val="22"/>
        </w:rPr>
        <w:t>2.4 Constraints</w:t>
      </w:r>
    </w:p>
    <w:p>
      <w:pPr>
        <w:pStyle w:val="Normal"/>
        <w:spacing w:before="0" w:after="100"/>
        <w:rPr/>
      </w:pPr>
      <w:r>
        <w:rPr>
          <w:rFonts w:eastAsia="Arial" w:cs="Arial"/>
          <w:sz w:val="22"/>
          <w:szCs w:val="22"/>
        </w:rPr>
        <w:t>3. Functional Requirements</w:t>
      </w:r>
    </w:p>
    <w:p>
      <w:pPr>
        <w:pStyle w:val="Normal"/>
        <w:spacing w:before="0" w:after="100"/>
        <w:rPr/>
      </w:pPr>
      <w:r>
        <w:rPr>
          <w:rFonts w:eastAsia="Arial" w:cs="Arial"/>
          <w:sz w:val="22"/>
          <w:szCs w:val="22"/>
        </w:rPr>
        <w:t xml:space="preserve">    </w:t>
      </w:r>
      <w:r>
        <w:rPr>
          <w:rFonts w:eastAsia="Arial" w:cs="Arial"/>
          <w:sz w:val="22"/>
          <w:szCs w:val="22"/>
        </w:rPr>
        <w:t>3.1 User Registration &amp; Access Control</w:t>
      </w:r>
    </w:p>
    <w:p>
      <w:pPr>
        <w:pStyle w:val="Normal"/>
        <w:spacing w:before="0" w:after="100"/>
        <w:rPr/>
      </w:pPr>
      <w:r>
        <w:rPr>
          <w:rFonts w:eastAsia="Arial" w:cs="Arial"/>
          <w:sz w:val="22"/>
          <w:szCs w:val="22"/>
        </w:rPr>
        <w:t xml:space="preserve">    </w:t>
      </w:r>
      <w:r>
        <w:rPr>
          <w:rFonts w:eastAsia="Arial" w:cs="Arial"/>
          <w:sz w:val="22"/>
          <w:szCs w:val="22"/>
        </w:rPr>
        <w:t>3.2 Post Management</w:t>
      </w:r>
    </w:p>
    <w:p>
      <w:pPr>
        <w:pStyle w:val="Normal"/>
        <w:spacing w:before="0" w:after="100"/>
        <w:rPr/>
      </w:pPr>
      <w:r>
        <w:rPr>
          <w:rFonts w:eastAsia="Arial" w:cs="Arial"/>
          <w:sz w:val="22"/>
          <w:szCs w:val="22"/>
        </w:rPr>
        <w:t xml:space="preserve">    </w:t>
      </w:r>
      <w:r>
        <w:rPr>
          <w:rFonts w:eastAsia="Arial" w:cs="Arial"/>
          <w:sz w:val="22"/>
          <w:szCs w:val="22"/>
        </w:rPr>
        <w:t>3.3 Search &amp; Matching</w:t>
      </w:r>
    </w:p>
    <w:p>
      <w:pPr>
        <w:pStyle w:val="Normal"/>
        <w:spacing w:before="0" w:after="100"/>
        <w:rPr/>
      </w:pPr>
      <w:r>
        <w:rPr>
          <w:rFonts w:eastAsia="Arial" w:cs="Arial"/>
          <w:sz w:val="22"/>
          <w:szCs w:val="22"/>
        </w:rPr>
        <w:t xml:space="preserve">    </w:t>
      </w:r>
      <w:r>
        <w:rPr>
          <w:rFonts w:eastAsia="Arial" w:cs="Arial"/>
          <w:sz w:val="22"/>
          <w:szCs w:val="22"/>
        </w:rPr>
        <w:t>3.4 Meeting Request Workflow</w:t>
      </w:r>
    </w:p>
    <w:p>
      <w:pPr>
        <w:pStyle w:val="Normal"/>
        <w:spacing w:before="0" w:after="100"/>
        <w:rPr/>
      </w:pPr>
      <w:r>
        <w:rPr>
          <w:rFonts w:eastAsia="Arial" w:cs="Arial"/>
          <w:sz w:val="22"/>
          <w:szCs w:val="22"/>
        </w:rPr>
        <w:t xml:space="preserve">    </w:t>
      </w:r>
      <w:r>
        <w:rPr>
          <w:rFonts w:eastAsia="Arial" w:cs="Arial"/>
          <w:sz w:val="22"/>
          <w:szCs w:val="22"/>
        </w:rPr>
        <w:t>3.5 Administrative Dashboard</w:t>
      </w:r>
    </w:p>
    <w:p>
      <w:pPr>
        <w:pStyle w:val="Normal"/>
        <w:spacing w:before="0" w:after="100"/>
        <w:rPr/>
      </w:pPr>
      <w:r>
        <w:rPr>
          <w:rFonts w:eastAsia="Arial" w:cs="Arial"/>
          <w:sz w:val="22"/>
          <w:szCs w:val="22"/>
        </w:rPr>
        <w:t xml:space="preserve">    </w:t>
      </w:r>
      <w:r>
        <w:rPr>
          <w:rFonts w:eastAsia="Arial" w:cs="Arial"/>
          <w:sz w:val="22"/>
          <w:szCs w:val="22"/>
        </w:rPr>
        <w:t>3.6 Activity Logging &amp; Audit Trail</w:t>
      </w:r>
    </w:p>
    <w:p>
      <w:pPr>
        <w:pStyle w:val="Normal"/>
        <w:spacing w:before="0" w:after="100"/>
        <w:rPr/>
      </w:pPr>
      <w:r>
        <w:rPr>
          <w:rFonts w:eastAsia="Arial" w:cs="Arial"/>
          <w:sz w:val="22"/>
          <w:szCs w:val="22"/>
        </w:rPr>
        <w:t>4. Non-Functional Requirements</w:t>
      </w:r>
    </w:p>
    <w:p>
      <w:pPr>
        <w:pStyle w:val="Normal"/>
        <w:spacing w:before="0" w:after="100"/>
        <w:rPr/>
      </w:pPr>
      <w:r>
        <w:rPr>
          <w:rFonts w:eastAsia="Arial" w:cs="Arial"/>
          <w:sz w:val="22"/>
          <w:szCs w:val="22"/>
        </w:rPr>
        <w:t>5. Use Cases</w:t>
      </w:r>
    </w:p>
    <w:p>
      <w:pPr>
        <w:pStyle w:val="Normal"/>
        <w:spacing w:before="0" w:after="100"/>
        <w:rPr/>
      </w:pPr>
      <w:r>
        <w:rPr>
          <w:rFonts w:eastAsia="Arial" w:cs="Arial"/>
          <w:sz w:val="22"/>
          <w:szCs w:val="22"/>
        </w:rPr>
        <w:t>6. Data Model</w:t>
      </w:r>
    </w:p>
    <w:p>
      <w:pPr>
        <w:pStyle w:val="Normal"/>
        <w:spacing w:before="0" w:after="100"/>
        <w:rPr/>
      </w:pPr>
      <w:r>
        <w:rPr>
          <w:rFonts w:eastAsia="Arial" w:cs="Arial"/>
          <w:sz w:val="22"/>
          <w:szCs w:val="22"/>
        </w:rPr>
        <w:t>7. Interface Requirements</w:t>
      </w:r>
    </w:p>
    <w:p>
      <w:pPr>
        <w:pStyle w:val="Normal"/>
        <w:spacing w:before="0" w:after="100"/>
        <w:rPr/>
      </w:pPr>
      <w:r>
        <w:rPr>
          <w:rFonts w:eastAsia="Arial" w:cs="Arial"/>
          <w:sz w:val="22"/>
          <w:szCs w:val="22"/>
        </w:rPr>
        <w:t>8. Requirements Traceability Matrix</w:t>
      </w:r>
    </w:p>
    <w:p>
      <w:pPr>
        <w:pStyle w:val="Normal"/>
        <w:spacing w:before="0" w:after="100"/>
        <w:rPr/>
      </w:pPr>
      <w:r>
        <w:rPr>
          <w:rFonts w:eastAsia="Arial" w:cs="Arial"/>
          <w:sz w:val="22"/>
          <w:szCs w:val="22"/>
        </w:rPr>
        <w:t>9. Appendices</w:t>
      </w:r>
    </w:p>
    <w:p>
      <w:pPr>
        <w:pStyle w:val="Normal"/>
        <w:spacing w:before="0" w:after="80"/>
        <w:rPr/>
      </w:pPr>
      <w:r>
        <w:rPr/>
      </w:r>
    </w:p>
    <w:p>
      <w:pPr>
        <w:pStyle w:val="Normal"/>
        <w:rPr/>
      </w:pPr>
      <w:r>
        <w:rPr/>
      </w:r>
      <w:r>
        <w:br w:type="page"/>
      </w:r>
    </w:p>
    <w:p>
      <w:pPr>
        <w:pStyle w:val="Heading1"/>
        <w:spacing w:before="0" w:after="150"/>
        <w:rPr/>
      </w:pPr>
      <w:r>
        <w:rPr>
          <w:rFonts w:eastAsia="Arial" w:cs="Arial" w:ascii="Arial" w:hAnsi="Arial"/>
          <w:b/>
          <w:bCs/>
          <w:sz w:val="32"/>
          <w:szCs w:val="32"/>
        </w:rPr>
        <w:t>1. Introduction</w:t>
      </w:r>
    </w:p>
    <w:p>
      <w:pPr>
        <w:pStyle w:val="Heading2"/>
        <w:rPr/>
      </w:pPr>
      <w:r>
        <w:rPr>
          <w:rFonts w:eastAsia="Arial" w:cs="Arial" w:ascii="Arial" w:hAnsi="Arial"/>
          <w:b/>
          <w:bCs/>
          <w:sz w:val="26"/>
          <w:szCs w:val="26"/>
        </w:rPr>
        <w:t>1.1 Purpose</w:t>
      </w:r>
    </w:p>
    <w:p>
      <w:pPr>
        <w:pStyle w:val="Normal"/>
        <w:spacing w:before="0" w:after="100"/>
        <w:rPr/>
      </w:pPr>
      <w:r>
        <w:rPr>
          <w:rFonts w:eastAsia="Arial" w:cs="Arial"/>
          <w:sz w:val="22"/>
          <w:szCs w:val="22"/>
        </w:rPr>
        <w:t>This Software Requirements Specification (SRS) describes the functional and non-functional requirements for the HEALTH AI Co-Creation &amp; Innovation Platform, developed as part of SENG 384 – Software Project IV at Çankaya University, Spring 2026. The platform enables structured partner discovery between healthcare professionals and engineers. This document serves as the primary reference for the development team and course instructor throughout the development lifecycle.</w:t>
      </w:r>
    </w:p>
    <w:p>
      <w:pPr>
        <w:pStyle w:val="Normal"/>
        <w:spacing w:before="0" w:after="80"/>
        <w:rPr/>
      </w:pPr>
      <w:r>
        <w:rPr/>
      </w:r>
    </w:p>
    <w:p>
      <w:pPr>
        <w:pStyle w:val="Heading2"/>
        <w:rPr/>
      </w:pPr>
      <w:r>
        <w:rPr>
          <w:rFonts w:eastAsia="Arial" w:cs="Arial" w:ascii="Arial" w:hAnsi="Arial"/>
          <w:b/>
          <w:bCs/>
          <w:sz w:val="26"/>
          <w:szCs w:val="26"/>
        </w:rPr>
        <w:t>1.2 Scope</w:t>
      </w:r>
    </w:p>
    <w:p>
      <w:pPr>
        <w:pStyle w:val="Normal"/>
        <w:spacing w:before="0" w:after="100"/>
        <w:rPr/>
      </w:pPr>
      <w:r>
        <w:rPr>
          <w:rFonts w:eastAsia="Arial" w:cs="Arial"/>
          <w:sz w:val="22"/>
          <w:szCs w:val="22"/>
        </w:rPr>
        <w:t>The HEALTH AI platform is a secure, GDPR-compliant web application built with React (frontend), Express.js (backend), PostgreSQL (database), and Docker (containerization). It enables structured partner discovery between healthcare professionals and engineers through announcement-based posts, a controlled meeting request workflow with NDA acceptance, and a role-based admin panel.</w:t>
      </w:r>
    </w:p>
    <w:p>
      <w:pPr>
        <w:pStyle w:val="Normal"/>
        <w:spacing w:before="0" w:after="100"/>
        <w:rPr/>
      </w:pPr>
      <w:r>
        <w:rPr>
          <w:rFonts w:eastAsia="Arial" w:cs="Arial"/>
          <w:sz w:val="22"/>
          <w:szCs w:val="22"/>
        </w:rPr>
        <w:t>The platform does NOT provide: financial transactions, contract management, medical advice, file repositories for technical documentation, or patient data storage.</w:t>
      </w:r>
    </w:p>
    <w:p>
      <w:pPr>
        <w:pStyle w:val="Normal"/>
        <w:spacing w:before="0" w:after="80"/>
        <w:rPr/>
      </w:pPr>
      <w:r>
        <w:rPr/>
      </w:r>
    </w:p>
    <w:p>
      <w:pPr>
        <w:pStyle w:val="Heading2"/>
        <w:rPr/>
      </w:pPr>
      <w:r>
        <w:rPr>
          <w:rFonts w:eastAsia="Arial" w:cs="Arial" w:ascii="Arial" w:hAnsi="Arial"/>
          <w:b/>
          <w:bCs/>
          <w:sz w:val="26"/>
          <w:szCs w:val="26"/>
        </w:rPr>
        <w:t>1.3 Definitions and Abbreviations</w:t>
      </w:r>
    </w:p>
    <w:tbl>
      <w:tblPr>
        <w:tblW w:w="9360" w:type="dxa"/>
        <w:jc w:val="left"/>
        <w:tblInd w:w="0" w:type="dxa"/>
        <w:tblLayout w:type="fixed"/>
        <w:tblCellMar>
          <w:top w:w="80" w:type="dxa"/>
          <w:left w:w="120" w:type="dxa"/>
          <w:bottom w:w="80" w:type="dxa"/>
          <w:right w:w="120" w:type="dxa"/>
        </w:tblCellMar>
      </w:tblPr>
      <w:tblGrid>
        <w:gridCol w:w="2500"/>
        <w:gridCol w:w="6859"/>
      </w:tblGrid>
      <w:tr>
        <w:trPr/>
        <w:tc>
          <w:tcPr>
            <w:tcW w:w="2500"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Term</w:t>
            </w:r>
          </w:p>
        </w:tc>
        <w:tc>
          <w:tcPr>
            <w:tcW w:w="6859"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Definition</w:t>
            </w:r>
          </w:p>
        </w:tc>
      </w:tr>
      <w:tr>
        <w:trPr/>
        <w:tc>
          <w:tcPr>
            <w:tcW w:w="25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SRS</w:t>
            </w:r>
          </w:p>
        </w:tc>
        <w:tc>
          <w:tcPr>
            <w:tcW w:w="68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Software Requirements Specification</w:t>
            </w:r>
          </w:p>
        </w:tc>
      </w:tr>
      <w:tr>
        <w:trPr/>
        <w:tc>
          <w:tcPr>
            <w:tcW w:w="25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RBAC</w:t>
            </w:r>
          </w:p>
        </w:tc>
        <w:tc>
          <w:tcPr>
            <w:tcW w:w="68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Role-Based Access Control – controls access based on user role</w:t>
            </w:r>
          </w:p>
        </w:tc>
      </w:tr>
      <w:tr>
        <w:trPr/>
        <w:tc>
          <w:tcPr>
            <w:tcW w:w="25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GDPR</w:t>
            </w:r>
          </w:p>
        </w:tc>
        <w:tc>
          <w:tcPr>
            <w:tcW w:w="68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General Data Protection Regulation – EU data privacy regulation</w:t>
            </w:r>
          </w:p>
        </w:tc>
      </w:tr>
      <w:tr>
        <w:trPr/>
        <w:tc>
          <w:tcPr>
            <w:tcW w:w="25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NDA</w:t>
            </w:r>
          </w:p>
        </w:tc>
        <w:tc>
          <w:tcPr>
            <w:tcW w:w="68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Non-Disclosure Agreement – accepted before sending meeting requests</w:t>
            </w:r>
          </w:p>
        </w:tc>
      </w:tr>
      <w:tr>
        <w:trPr/>
        <w:tc>
          <w:tcPr>
            <w:tcW w:w="25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WCAG</w:t>
            </w:r>
          </w:p>
        </w:tc>
        <w:tc>
          <w:tcPr>
            <w:tcW w:w="68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Web Content Accessibility Guidelines</w:t>
            </w:r>
          </w:p>
        </w:tc>
      </w:tr>
      <w:tr>
        <w:trPr/>
        <w:tc>
          <w:tcPr>
            <w:tcW w:w="25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JWT</w:t>
            </w:r>
          </w:p>
        </w:tc>
        <w:tc>
          <w:tcPr>
            <w:tcW w:w="68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JSON Web Token – used for stateless session authentication</w:t>
            </w:r>
          </w:p>
        </w:tc>
      </w:tr>
      <w:tr>
        <w:trPr/>
        <w:tc>
          <w:tcPr>
            <w:tcW w:w="25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API</w:t>
            </w:r>
          </w:p>
        </w:tc>
        <w:tc>
          <w:tcPr>
            <w:tcW w:w="68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Application Programming Interface</w:t>
            </w:r>
          </w:p>
        </w:tc>
      </w:tr>
      <w:tr>
        <w:trPr/>
        <w:tc>
          <w:tcPr>
            <w:tcW w:w="25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REST</w:t>
            </w:r>
          </w:p>
        </w:tc>
        <w:tc>
          <w:tcPr>
            <w:tcW w:w="68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Representational State Transfer – architectural style for APIs</w:t>
            </w:r>
          </w:p>
        </w:tc>
      </w:tr>
      <w:tr>
        <w:trPr/>
        <w:tc>
          <w:tcPr>
            <w:tcW w:w="25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Docker</w:t>
            </w:r>
          </w:p>
        </w:tc>
        <w:tc>
          <w:tcPr>
            <w:tcW w:w="68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Containerization platform ensuring consistent deployment</w:t>
            </w:r>
          </w:p>
        </w:tc>
      </w:tr>
      <w:tr>
        <w:trPr/>
        <w:tc>
          <w:tcPr>
            <w:tcW w:w="25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ORM</w:t>
            </w:r>
          </w:p>
        </w:tc>
        <w:tc>
          <w:tcPr>
            <w:tcW w:w="68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Object Relational Mapping</w:t>
            </w:r>
          </w:p>
        </w:tc>
      </w:tr>
      <w:tr>
        <w:trPr/>
        <w:tc>
          <w:tcPr>
            <w:tcW w:w="25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CSV</w:t>
            </w:r>
          </w:p>
        </w:tc>
        <w:tc>
          <w:tcPr>
            <w:tcW w:w="68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Comma Separated Values – used for activity log export</w:t>
            </w:r>
          </w:p>
        </w:tc>
      </w:tr>
      <w:tr>
        <w:trPr/>
        <w:tc>
          <w:tcPr>
            <w:tcW w:w="25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.edu</w:t>
            </w:r>
          </w:p>
        </w:tc>
        <w:tc>
          <w:tcPr>
            <w:tcW w:w="68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Institutional email domain required for registration</w:t>
            </w:r>
          </w:p>
        </w:tc>
      </w:tr>
    </w:tbl>
    <w:p>
      <w:pPr>
        <w:pStyle w:val="Normal"/>
        <w:spacing w:before="0" w:after="80"/>
        <w:rPr/>
      </w:pPr>
      <w:r>
        <w:rPr/>
      </w:r>
    </w:p>
    <w:p>
      <w:pPr>
        <w:pStyle w:val="Heading2"/>
        <w:rPr/>
      </w:pPr>
      <w:r>
        <w:rPr>
          <w:rFonts w:eastAsia="Arial" w:cs="Arial" w:ascii="Arial" w:hAnsi="Arial"/>
          <w:b/>
          <w:bCs/>
          <w:sz w:val="26"/>
          <w:szCs w:val="26"/>
        </w:rPr>
        <w:t>1.4 Intended Audience</w:t>
      </w:r>
    </w:p>
    <w:p>
      <w:pPr>
        <w:pStyle w:val="Normal"/>
        <w:spacing w:before="0" w:after="100"/>
        <w:rPr/>
      </w:pPr>
      <w:r>
        <w:rPr>
          <w:rFonts w:eastAsia="Arial" w:cs="Arial"/>
          <w:sz w:val="22"/>
          <w:szCs w:val="22"/>
        </w:rPr>
        <w:t>This document is intended for: the development team (3 members), the course instructor, and lab evaluators of SENG 384 – Software Project IV.</w:t>
      </w:r>
    </w:p>
    <w:p>
      <w:pPr>
        <w:pStyle w:val="Normal"/>
        <w:spacing w:before="0" w:after="80"/>
        <w:rPr/>
      </w:pPr>
      <w:r>
        <w:rPr/>
      </w:r>
    </w:p>
    <w:p>
      <w:pPr>
        <w:pStyle w:val="Normal"/>
        <w:rPr/>
      </w:pPr>
      <w:r>
        <w:rPr/>
      </w:r>
      <w:r>
        <w:br w:type="page"/>
      </w:r>
    </w:p>
    <w:p>
      <w:pPr>
        <w:pStyle w:val="Heading1"/>
        <w:spacing w:before="0" w:after="150"/>
        <w:rPr/>
      </w:pPr>
      <w:r>
        <w:rPr>
          <w:rFonts w:eastAsia="Arial" w:cs="Arial" w:ascii="Arial" w:hAnsi="Arial"/>
          <w:b/>
          <w:bCs/>
          <w:sz w:val="32"/>
          <w:szCs w:val="32"/>
        </w:rPr>
        <w:t>2. Overall Description</w:t>
      </w:r>
    </w:p>
    <w:p>
      <w:pPr>
        <w:pStyle w:val="Heading2"/>
        <w:rPr/>
      </w:pPr>
      <w:r>
        <w:rPr>
          <w:rFonts w:eastAsia="Arial" w:cs="Arial" w:ascii="Arial" w:hAnsi="Arial"/>
          <w:b/>
          <w:bCs/>
          <w:sz w:val="26"/>
          <w:szCs w:val="26"/>
        </w:rPr>
        <w:t>2.1 Product Perspective</w:t>
      </w:r>
    </w:p>
    <w:p>
      <w:pPr>
        <w:pStyle w:val="Normal"/>
        <w:spacing w:before="0" w:after="100"/>
        <w:rPr/>
      </w:pPr>
      <w:r>
        <w:rPr>
          <w:rFonts w:eastAsia="Arial" w:cs="Arial"/>
          <w:sz w:val="22"/>
          <w:szCs w:val="22"/>
        </w:rPr>
        <w:t>Current interdisciplinary health-tech partnerships depend largely on personal networks or coincidence. The HEALTH AI platform eliminates this randomness by providing structured announcement-based partner discovery, secure first-contact initiation, controlled disclosure of ideas, transparent meeting workflow, and clear closure of partner requests. The platform runs as a containerized full-stack web application accessible via modern browsers.</w:t>
      </w:r>
    </w:p>
    <w:p>
      <w:pPr>
        <w:pStyle w:val="Normal"/>
        <w:spacing w:before="0" w:after="80"/>
        <w:rPr/>
      </w:pPr>
      <w:r>
        <w:rPr/>
      </w:r>
    </w:p>
    <w:p>
      <w:pPr>
        <w:pStyle w:val="Heading2"/>
        <w:rPr/>
      </w:pPr>
      <w:r>
        <w:rPr>
          <w:rFonts w:eastAsia="Arial" w:cs="Arial" w:ascii="Arial" w:hAnsi="Arial"/>
          <w:b/>
          <w:bCs/>
          <w:sz w:val="26"/>
          <w:szCs w:val="26"/>
        </w:rPr>
        <w:t>2.2 User Roles</w:t>
      </w:r>
    </w:p>
    <w:tbl>
      <w:tblPr>
        <w:tblW w:w="9360" w:type="dxa"/>
        <w:jc w:val="left"/>
        <w:tblInd w:w="0" w:type="dxa"/>
        <w:tblLayout w:type="fixed"/>
        <w:tblCellMar>
          <w:top w:w="80" w:type="dxa"/>
          <w:left w:w="120" w:type="dxa"/>
          <w:bottom w:w="80" w:type="dxa"/>
          <w:right w:w="120" w:type="dxa"/>
        </w:tblCellMar>
      </w:tblPr>
      <w:tblGrid>
        <w:gridCol w:w="2199"/>
        <w:gridCol w:w="3800"/>
        <w:gridCol w:w="3361"/>
      </w:tblGrid>
      <w:tr>
        <w:trPr/>
        <w:tc>
          <w:tcPr>
            <w:tcW w:w="2199"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Role</w:t>
            </w:r>
          </w:p>
        </w:tc>
        <w:tc>
          <w:tcPr>
            <w:tcW w:w="3800"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Description</w:t>
            </w:r>
          </w:p>
        </w:tc>
        <w:tc>
          <w:tcPr>
            <w:tcW w:w="3361"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Key Permissions</w:t>
            </w:r>
          </w:p>
        </w:tc>
      </w:tr>
      <w:tr>
        <w:trPr/>
        <w:tc>
          <w:tcPr>
            <w:tcW w:w="2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Engineer</w:t>
            </w:r>
          </w:p>
        </w:tc>
        <w:tc>
          <w:tcPr>
            <w:tcW w:w="38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Technology professionals seeking clinical expertise for health-tech projects</w:t>
            </w:r>
          </w:p>
        </w:tc>
        <w:tc>
          <w:tcPr>
            <w:tcW w:w="336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Create/edit/close posts, browse healthcare posts, send/receive meeting requests, manage profile</w:t>
            </w:r>
          </w:p>
        </w:tc>
      </w:tr>
      <w:tr>
        <w:trPr/>
        <w:tc>
          <w:tcPr>
            <w:tcW w:w="2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Healthcare Professional</w:t>
            </w:r>
          </w:p>
        </w:tc>
        <w:tc>
          <w:tcPr>
            <w:tcW w:w="38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Doctors and clinicians seeking engineering partners for innovation projects</w:t>
            </w:r>
          </w:p>
        </w:tc>
        <w:tc>
          <w:tcPr>
            <w:tcW w:w="336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Create/edit/close posts, browse engineering posts, send/receive meeting requests, manage profile</w:t>
            </w:r>
          </w:p>
        </w:tc>
      </w:tr>
      <w:tr>
        <w:trPr/>
        <w:tc>
          <w:tcPr>
            <w:tcW w:w="2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Admin</w:t>
            </w:r>
          </w:p>
        </w:tc>
        <w:tc>
          <w:tcPr>
            <w:tcW w:w="38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Platform administrators responsible for moderation and oversight</w:t>
            </w:r>
          </w:p>
        </w:tc>
        <w:tc>
          <w:tcPr>
            <w:tcW w:w="336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View/remove all posts, manage users, view/export activity logs, access platform statistics</w:t>
            </w:r>
          </w:p>
        </w:tc>
      </w:tr>
    </w:tbl>
    <w:p>
      <w:pPr>
        <w:pStyle w:val="Normal"/>
        <w:spacing w:before="0" w:after="80"/>
        <w:rPr/>
      </w:pPr>
      <w:r>
        <w:rPr/>
      </w:r>
    </w:p>
    <w:p>
      <w:pPr>
        <w:pStyle w:val="Heading2"/>
        <w:rPr/>
      </w:pPr>
      <w:r>
        <w:rPr>
          <w:rFonts w:eastAsia="Arial" w:cs="Arial" w:ascii="Arial" w:hAnsi="Arial"/>
          <w:b/>
          <w:bCs/>
          <w:sz w:val="26"/>
          <w:szCs w:val="26"/>
        </w:rPr>
        <w:t>2.3 Assumptions and Dependencies</w:t>
      </w:r>
    </w:p>
    <w:p>
      <w:pPr>
        <w:pStyle w:val="ListParagraph"/>
        <w:numPr>
          <w:ilvl w:val="0"/>
          <w:numId w:val="3"/>
        </w:numPr>
        <w:rPr/>
      </w:pPr>
      <w:r>
        <w:rPr>
          <w:rFonts w:eastAsia="Arial" w:cs="Arial"/>
          <w:sz w:val="22"/>
          <w:szCs w:val="22"/>
        </w:rPr>
        <w:t>Users have valid institutional .edu email addresses</w:t>
      </w:r>
    </w:p>
    <w:p>
      <w:pPr>
        <w:pStyle w:val="ListParagraph"/>
        <w:numPr>
          <w:ilvl w:val="0"/>
          <w:numId w:val="1"/>
        </w:numPr>
        <w:rPr/>
      </w:pPr>
      <w:r>
        <w:rPr>
          <w:rFonts w:eastAsia="Arial" w:cs="Arial"/>
          <w:sz w:val="22"/>
          <w:szCs w:val="22"/>
        </w:rPr>
        <w:t>Users access the platform via modern web browsers (Chrome, Firefox, Safari, Edge)</w:t>
      </w:r>
    </w:p>
    <w:p>
      <w:pPr>
        <w:pStyle w:val="ListParagraph"/>
        <w:numPr>
          <w:ilvl w:val="0"/>
          <w:numId w:val="1"/>
        </w:numPr>
        <w:rPr/>
      </w:pPr>
      <w:r>
        <w:rPr>
          <w:rFonts w:eastAsia="Arial" w:cs="Arial"/>
          <w:sz w:val="22"/>
          <w:szCs w:val="22"/>
        </w:rPr>
        <w:t>Meetings occur externally via Zoom, Teams, or similar platforms</w:t>
      </w:r>
    </w:p>
    <w:p>
      <w:pPr>
        <w:pStyle w:val="ListParagraph"/>
        <w:numPr>
          <w:ilvl w:val="0"/>
          <w:numId w:val="1"/>
        </w:numPr>
        <w:rPr/>
      </w:pPr>
      <w:r>
        <w:rPr>
          <w:rFonts w:eastAsia="Arial" w:cs="Arial"/>
          <w:sz w:val="22"/>
          <w:szCs w:val="22"/>
        </w:rPr>
        <w:t>Docker Desktop is available in the deployment environment</w:t>
      </w:r>
    </w:p>
    <w:p>
      <w:pPr>
        <w:pStyle w:val="ListParagraph"/>
        <w:numPr>
          <w:ilvl w:val="0"/>
          <w:numId w:val="1"/>
        </w:numPr>
        <w:rPr/>
      </w:pPr>
      <w:r>
        <w:rPr>
          <w:rFonts w:eastAsia="Arial" w:cs="Arial"/>
          <w:sz w:val="22"/>
          <w:szCs w:val="22"/>
        </w:rPr>
        <w:t>An external email service is available for registration verification and notifications</w:t>
      </w:r>
    </w:p>
    <w:p>
      <w:pPr>
        <w:pStyle w:val="ListParagraph"/>
        <w:numPr>
          <w:ilvl w:val="0"/>
          <w:numId w:val="1"/>
        </w:numPr>
        <w:rPr/>
      </w:pPr>
      <w:r>
        <w:rPr>
          <w:rFonts w:eastAsia="Arial" w:cs="Arial"/>
          <w:sz w:val="22"/>
          <w:szCs w:val="22"/>
        </w:rPr>
        <w:t>The platform assumes internet connectivity for all operations</w:t>
      </w:r>
    </w:p>
    <w:p>
      <w:pPr>
        <w:pStyle w:val="Normal"/>
        <w:spacing w:before="0" w:after="80"/>
        <w:rPr/>
      </w:pPr>
      <w:r>
        <w:rPr/>
      </w:r>
    </w:p>
    <w:p>
      <w:pPr>
        <w:pStyle w:val="Heading2"/>
        <w:rPr/>
      </w:pPr>
      <w:r>
        <w:rPr>
          <w:rFonts w:eastAsia="Arial" w:cs="Arial" w:ascii="Arial" w:hAnsi="Arial"/>
          <w:b/>
          <w:bCs/>
          <w:sz w:val="26"/>
          <w:szCs w:val="26"/>
        </w:rPr>
        <w:t>2.4 Constraints</w:t>
      </w:r>
    </w:p>
    <w:p>
      <w:pPr>
        <w:pStyle w:val="ListParagraph"/>
        <w:numPr>
          <w:ilvl w:val="0"/>
          <w:numId w:val="1"/>
        </w:numPr>
        <w:rPr/>
      </w:pPr>
      <w:r>
        <w:rPr>
          <w:rFonts w:eastAsia="Arial" w:cs="Arial"/>
          <w:sz w:val="22"/>
          <w:szCs w:val="22"/>
        </w:rPr>
        <w:t>Registration is limited to institutional .edu email addresses only</w:t>
      </w:r>
    </w:p>
    <w:p>
      <w:pPr>
        <w:pStyle w:val="ListParagraph"/>
        <w:numPr>
          <w:ilvl w:val="0"/>
          <w:numId w:val="1"/>
        </w:numPr>
        <w:rPr/>
      </w:pPr>
      <w:r>
        <w:rPr>
          <w:rFonts w:eastAsia="Arial" w:cs="Arial"/>
          <w:sz w:val="22"/>
          <w:szCs w:val="22"/>
        </w:rPr>
        <w:t>No patient data may be stored on the platform</w:t>
      </w:r>
    </w:p>
    <w:p>
      <w:pPr>
        <w:pStyle w:val="ListParagraph"/>
        <w:numPr>
          <w:ilvl w:val="0"/>
          <w:numId w:val="1"/>
        </w:numPr>
        <w:rPr/>
      </w:pPr>
      <w:r>
        <w:rPr>
          <w:rFonts w:eastAsia="Arial" w:cs="Arial"/>
          <w:sz w:val="22"/>
          <w:szCs w:val="22"/>
        </w:rPr>
        <w:t>No file uploads of technical documentation are permitted</w:t>
      </w:r>
    </w:p>
    <w:p>
      <w:pPr>
        <w:pStyle w:val="ListParagraph"/>
        <w:numPr>
          <w:ilvl w:val="0"/>
          <w:numId w:val="1"/>
        </w:numPr>
        <w:rPr/>
      </w:pPr>
      <w:r>
        <w:rPr>
          <w:rFonts w:eastAsia="Arial" w:cs="Arial"/>
          <w:sz w:val="22"/>
          <w:szCs w:val="22"/>
        </w:rPr>
        <w:t>No financial transactions or contract management</w:t>
      </w:r>
    </w:p>
    <w:p>
      <w:pPr>
        <w:pStyle w:val="ListParagraph"/>
        <w:numPr>
          <w:ilvl w:val="0"/>
          <w:numId w:val="1"/>
        </w:numPr>
        <w:rPr/>
      </w:pPr>
      <w:r>
        <w:rPr>
          <w:rFonts w:eastAsia="Arial" w:cs="Arial"/>
          <w:sz w:val="22"/>
          <w:szCs w:val="22"/>
        </w:rPr>
        <w:t>Meeting recordings must not be stored on the platform</w:t>
      </w:r>
    </w:p>
    <w:p>
      <w:pPr>
        <w:pStyle w:val="ListParagraph"/>
        <w:numPr>
          <w:ilvl w:val="0"/>
          <w:numId w:val="1"/>
        </w:numPr>
        <w:rPr/>
      </w:pPr>
      <w:r>
        <w:rPr>
          <w:rFonts w:eastAsia="Arial" w:cs="Arial"/>
          <w:sz w:val="22"/>
          <w:szCs w:val="22"/>
        </w:rPr>
        <w:t>The system must be containerized and runnable with a single Docker Compose command</w:t>
      </w:r>
    </w:p>
    <w:p>
      <w:pPr>
        <w:pStyle w:val="Normal"/>
        <w:spacing w:before="0" w:after="80"/>
        <w:rPr/>
      </w:pPr>
      <w:r>
        <w:rPr/>
      </w:r>
    </w:p>
    <w:p>
      <w:pPr>
        <w:pStyle w:val="Normal"/>
        <w:rPr/>
      </w:pPr>
      <w:r>
        <w:rPr/>
      </w:r>
      <w:r>
        <w:br w:type="page"/>
      </w:r>
    </w:p>
    <w:p>
      <w:pPr>
        <w:pStyle w:val="Heading1"/>
        <w:spacing w:before="0" w:after="150"/>
        <w:rPr/>
      </w:pPr>
      <w:r>
        <w:rPr>
          <w:rFonts w:eastAsia="Arial" w:cs="Arial" w:ascii="Arial" w:hAnsi="Arial"/>
          <w:b/>
          <w:bCs/>
          <w:sz w:val="32"/>
          <w:szCs w:val="32"/>
        </w:rPr>
        <w:t>3. Functional Requirements</w:t>
      </w:r>
    </w:p>
    <w:p>
      <w:pPr>
        <w:pStyle w:val="Heading2"/>
        <w:rPr/>
      </w:pPr>
      <w:r>
        <w:rPr>
          <w:rFonts w:eastAsia="Arial" w:cs="Arial" w:ascii="Arial" w:hAnsi="Arial"/>
          <w:b/>
          <w:bCs/>
          <w:sz w:val="26"/>
          <w:szCs w:val="26"/>
        </w:rPr>
        <w:t>3.1 User Registration &amp; Access Control</w:t>
      </w:r>
    </w:p>
    <w:tbl>
      <w:tblPr>
        <w:tblW w:w="9360" w:type="dxa"/>
        <w:jc w:val="left"/>
        <w:tblInd w:w="0" w:type="dxa"/>
        <w:tblLayout w:type="fixed"/>
        <w:tblCellMar>
          <w:top w:w="80" w:type="dxa"/>
          <w:left w:w="120" w:type="dxa"/>
          <w:bottom w:w="80" w:type="dxa"/>
          <w:right w:w="120" w:type="dxa"/>
        </w:tblCellMar>
      </w:tblPr>
      <w:tblGrid>
        <w:gridCol w:w="1199"/>
        <w:gridCol w:w="5201"/>
        <w:gridCol w:w="1100"/>
        <w:gridCol w:w="1859"/>
      </w:tblGrid>
      <w:tr>
        <w:trPr/>
        <w:tc>
          <w:tcPr>
            <w:tcW w:w="1199"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ID</w:t>
            </w:r>
          </w:p>
        </w:tc>
        <w:tc>
          <w:tcPr>
            <w:tcW w:w="5201"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Requirement Description</w:t>
            </w:r>
          </w:p>
        </w:tc>
        <w:tc>
          <w:tcPr>
            <w:tcW w:w="1100"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Priority</w:t>
            </w:r>
          </w:p>
        </w:tc>
        <w:tc>
          <w:tcPr>
            <w:tcW w:w="1859"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Source</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FR-01</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The system shall only allow registration with institutional .edu email addresses.</w:t>
            </w:r>
          </w:p>
        </w:tc>
        <w:tc>
          <w:tcPr>
            <w:tcW w:w="11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High</w:t>
            </w:r>
          </w:p>
        </w:tc>
        <w:tc>
          <w:tcPr>
            <w:tcW w:w="18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Brief 4.1</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FR-02</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The system shall implement an email verification mechanism upon registration.</w:t>
            </w:r>
          </w:p>
        </w:tc>
        <w:tc>
          <w:tcPr>
            <w:tcW w:w="11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High</w:t>
            </w:r>
          </w:p>
        </w:tc>
        <w:tc>
          <w:tcPr>
            <w:tcW w:w="18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Brief 4.1</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FR-03</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The user shall be able to select a role during registration: Engineer, Healthcare Professional, or Admin.</w:t>
            </w:r>
          </w:p>
        </w:tc>
        <w:tc>
          <w:tcPr>
            <w:tcW w:w="11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High</w:t>
            </w:r>
          </w:p>
        </w:tc>
        <w:tc>
          <w:tcPr>
            <w:tcW w:w="18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Brief 4.1</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FR-04</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The system shall enforce Role-Based Access Control (RBAC) for all features and endpoints.</w:t>
            </w:r>
          </w:p>
        </w:tc>
        <w:tc>
          <w:tcPr>
            <w:tcW w:w="11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High</w:t>
            </w:r>
          </w:p>
        </w:tc>
        <w:tc>
          <w:tcPr>
            <w:tcW w:w="18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Brief 4.1</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FR-05</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The system shall manage sessions using JWT tokens with automatic timeout.</w:t>
            </w:r>
          </w:p>
        </w:tc>
        <w:tc>
          <w:tcPr>
            <w:tcW w:w="11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High</w:t>
            </w:r>
          </w:p>
        </w:tc>
        <w:tc>
          <w:tcPr>
            <w:tcW w:w="18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Brief 5.2</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FR-06</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The system shall implement rate limiting and anti-bot protection on authentication endpoints.</w:t>
            </w:r>
          </w:p>
        </w:tc>
        <w:tc>
          <w:tcPr>
            <w:tcW w:w="11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High</w:t>
            </w:r>
          </w:p>
        </w:tc>
        <w:tc>
          <w:tcPr>
            <w:tcW w:w="18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Brief 5.2</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FR-07</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Attempting registration with a non-.edu email shall display an appropriate error message.</w:t>
            </w:r>
          </w:p>
        </w:tc>
        <w:tc>
          <w:tcPr>
            <w:tcW w:w="11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High</w:t>
            </w:r>
          </w:p>
        </w:tc>
        <w:tc>
          <w:tcPr>
            <w:tcW w:w="18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Demo S1</w:t>
            </w:r>
          </w:p>
        </w:tc>
      </w:tr>
    </w:tbl>
    <w:p>
      <w:pPr>
        <w:pStyle w:val="Normal"/>
        <w:spacing w:before="0" w:after="80"/>
        <w:rPr/>
      </w:pPr>
      <w:r>
        <w:rPr/>
      </w:r>
    </w:p>
    <w:p>
      <w:pPr>
        <w:pStyle w:val="Heading2"/>
        <w:rPr/>
      </w:pPr>
      <w:r>
        <w:rPr>
          <w:rFonts w:eastAsia="Arial" w:cs="Arial" w:ascii="Arial" w:hAnsi="Arial"/>
          <w:b/>
          <w:bCs/>
          <w:sz w:val="26"/>
          <w:szCs w:val="26"/>
        </w:rPr>
        <w:t>3.2 Post Management</w:t>
      </w:r>
    </w:p>
    <w:p>
      <w:pPr>
        <w:pStyle w:val="Normal"/>
        <w:spacing w:before="0" w:after="100"/>
        <w:rPr/>
      </w:pPr>
      <w:r>
        <w:rPr>
          <w:rFonts w:eastAsia="Arial" w:cs="Arial"/>
          <w:sz w:val="22"/>
          <w:szCs w:val="22"/>
        </w:rPr>
        <w:t>Carefully review section 4.2 of the brief to cover all post management requirements. The post lifecycle states are: Draft, Active, Meeting Scheduled, Partner Found, Expired.</w:t>
      </w:r>
    </w:p>
    <w:tbl>
      <w:tblPr>
        <w:tblW w:w="9360" w:type="dxa"/>
        <w:jc w:val="left"/>
        <w:tblInd w:w="0" w:type="dxa"/>
        <w:tblLayout w:type="fixed"/>
        <w:tblCellMar>
          <w:top w:w="80" w:type="dxa"/>
          <w:left w:w="120" w:type="dxa"/>
          <w:bottom w:w="80" w:type="dxa"/>
          <w:right w:w="120" w:type="dxa"/>
        </w:tblCellMar>
      </w:tblPr>
      <w:tblGrid>
        <w:gridCol w:w="1199"/>
        <w:gridCol w:w="5201"/>
        <w:gridCol w:w="1100"/>
        <w:gridCol w:w="1859"/>
      </w:tblGrid>
      <w:tr>
        <w:trPr/>
        <w:tc>
          <w:tcPr>
            <w:tcW w:w="1199"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ID</w:t>
            </w:r>
          </w:p>
        </w:tc>
        <w:tc>
          <w:tcPr>
            <w:tcW w:w="5201"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Requirement Description</w:t>
            </w:r>
          </w:p>
        </w:tc>
        <w:tc>
          <w:tcPr>
            <w:tcW w:w="1100"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Priority</w:t>
            </w:r>
          </w:p>
        </w:tc>
        <w:tc>
          <w:tcPr>
            <w:tcW w:w="1859"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Source</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FR-10</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Users shall be able to create a structured post containing all required fields: title, domain, explanation, expertise needed, project stage, commitment level, confidentiality level, expiry date, auto-close option, city, country.</w:t>
            </w:r>
          </w:p>
        </w:tc>
        <w:tc>
          <w:tcPr>
            <w:tcW w:w="11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High</w:t>
            </w:r>
          </w:p>
        </w:tc>
        <w:tc>
          <w:tcPr>
            <w:tcW w:w="18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Brief 4.2</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FR-11</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Users shall be able to save a post as Draft before publishing.</w:t>
            </w:r>
          </w:p>
        </w:tc>
        <w:tc>
          <w:tcPr>
            <w:tcW w:w="11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High</w:t>
            </w:r>
          </w:p>
        </w:tc>
        <w:tc>
          <w:tcPr>
            <w:tcW w:w="18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Demo S2</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FR-12</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Users shall be able to publish a post, changing its status to Active.</w:t>
            </w:r>
          </w:p>
        </w:tc>
        <w:tc>
          <w:tcPr>
            <w:tcW w:w="11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High</w:t>
            </w:r>
          </w:p>
        </w:tc>
        <w:tc>
          <w:tcPr>
            <w:tcW w:w="18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Brief 4.2</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FR-13</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Users shall be able to edit their own posts after creation.</w:t>
            </w:r>
          </w:p>
        </w:tc>
        <w:tc>
          <w:tcPr>
            <w:tcW w:w="11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High</w:t>
            </w:r>
          </w:p>
        </w:tc>
        <w:tc>
          <w:tcPr>
            <w:tcW w:w="18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Brief 4.2</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FR-14</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Posts shall follow the lifecycle: Draft → Active → Meeting Scheduled → Partner Found (Closed) / Expired.</w:t>
            </w:r>
          </w:p>
        </w:tc>
        <w:tc>
          <w:tcPr>
            <w:tcW w:w="11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High</w:t>
            </w:r>
          </w:p>
        </w:tc>
        <w:tc>
          <w:tcPr>
            <w:tcW w:w="18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Brief 4.2</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FR-15</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Users shall be able to mark a post as Partner Found, closing it.</w:t>
            </w:r>
          </w:p>
        </w:tc>
        <w:tc>
          <w:tcPr>
            <w:tcW w:w="11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High</w:t>
            </w:r>
          </w:p>
        </w:tc>
        <w:tc>
          <w:tcPr>
            <w:tcW w:w="18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Brief 4.2</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FR-16</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Posts with auto-close enabled shall automatically expire after the set expiry date.</w:t>
            </w:r>
          </w:p>
        </w:tc>
        <w:tc>
          <w:tcPr>
            <w:tcW w:w="11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Medium</w:t>
            </w:r>
          </w:p>
        </w:tc>
        <w:tc>
          <w:tcPr>
            <w:tcW w:w="18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Brief 4.2</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FR-17</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The system shall NOT allow upload of technical documentation, patient data, or file repositories.</w:t>
            </w:r>
          </w:p>
        </w:tc>
        <w:tc>
          <w:tcPr>
            <w:tcW w:w="11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High</w:t>
            </w:r>
          </w:p>
        </w:tc>
        <w:tc>
          <w:tcPr>
            <w:tcW w:w="18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Brief 4.2</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FR-18</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The dashboard shall display seed/pre-loaded data to demonstrate system functionality.</w:t>
            </w:r>
          </w:p>
        </w:tc>
        <w:tc>
          <w:tcPr>
            <w:tcW w:w="11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Medium</w:t>
            </w:r>
          </w:p>
        </w:tc>
        <w:tc>
          <w:tcPr>
            <w:tcW w:w="18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Demo S2</w:t>
            </w:r>
          </w:p>
        </w:tc>
      </w:tr>
    </w:tbl>
    <w:p>
      <w:pPr>
        <w:pStyle w:val="Normal"/>
        <w:spacing w:before="0" w:after="80"/>
        <w:rPr/>
      </w:pPr>
      <w:r>
        <w:rPr/>
      </w:r>
    </w:p>
    <w:p>
      <w:pPr>
        <w:pStyle w:val="Heading2"/>
        <w:rPr/>
      </w:pPr>
      <w:r>
        <w:rPr>
          <w:rFonts w:eastAsia="Arial" w:cs="Arial" w:ascii="Arial" w:hAnsi="Arial"/>
          <w:b/>
          <w:bCs/>
          <w:sz w:val="26"/>
          <w:szCs w:val="26"/>
        </w:rPr>
        <w:t>3.3 Search &amp; Matching</w:t>
      </w:r>
    </w:p>
    <w:tbl>
      <w:tblPr>
        <w:tblW w:w="9360" w:type="dxa"/>
        <w:jc w:val="left"/>
        <w:tblInd w:w="0" w:type="dxa"/>
        <w:tblLayout w:type="fixed"/>
        <w:tblCellMar>
          <w:top w:w="80" w:type="dxa"/>
          <w:left w:w="120" w:type="dxa"/>
          <w:bottom w:w="80" w:type="dxa"/>
          <w:right w:w="120" w:type="dxa"/>
        </w:tblCellMar>
      </w:tblPr>
      <w:tblGrid>
        <w:gridCol w:w="1199"/>
        <w:gridCol w:w="5201"/>
        <w:gridCol w:w="1100"/>
        <w:gridCol w:w="1859"/>
      </w:tblGrid>
      <w:tr>
        <w:trPr/>
        <w:tc>
          <w:tcPr>
            <w:tcW w:w="1199"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ID</w:t>
            </w:r>
          </w:p>
        </w:tc>
        <w:tc>
          <w:tcPr>
            <w:tcW w:w="5201"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Requirement Description</w:t>
            </w:r>
          </w:p>
        </w:tc>
        <w:tc>
          <w:tcPr>
            <w:tcW w:w="1100"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Priority</w:t>
            </w:r>
          </w:p>
        </w:tc>
        <w:tc>
          <w:tcPr>
            <w:tcW w:w="1859"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Source</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FR-20</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The system shall allow filtering posts by: domain, required expertise, city, country, project stage, and status.</w:t>
            </w:r>
          </w:p>
        </w:tc>
        <w:tc>
          <w:tcPr>
            <w:tcW w:w="11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High</w:t>
            </w:r>
          </w:p>
        </w:tc>
        <w:tc>
          <w:tcPr>
            <w:tcW w:w="18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Brief 4.3</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FR-21</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Filter results shall update correctly when filters are applied or cleared.</w:t>
            </w:r>
          </w:p>
        </w:tc>
        <w:tc>
          <w:tcPr>
            <w:tcW w:w="11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High</w:t>
            </w:r>
          </w:p>
        </w:tc>
        <w:tc>
          <w:tcPr>
            <w:tcW w:w="18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Demo S3</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FR-22</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The system shall highlight city-based matches between users.</w:t>
            </w:r>
          </w:p>
        </w:tc>
        <w:tc>
          <w:tcPr>
            <w:tcW w:w="11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Medium</w:t>
            </w:r>
          </w:p>
        </w:tc>
        <w:tc>
          <w:tcPr>
            <w:tcW w:w="18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Brief 4.3</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FR-23</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The system shall provide match explanations based on shared expertise tags.</w:t>
            </w:r>
          </w:p>
        </w:tc>
        <w:tc>
          <w:tcPr>
            <w:tcW w:w="11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Medium</w:t>
            </w:r>
          </w:p>
        </w:tc>
        <w:tc>
          <w:tcPr>
            <w:tcW w:w="18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Brief 4.3</w:t>
            </w:r>
          </w:p>
        </w:tc>
      </w:tr>
    </w:tbl>
    <w:p>
      <w:pPr>
        <w:pStyle w:val="Normal"/>
        <w:spacing w:before="0" w:after="80"/>
        <w:rPr/>
      </w:pPr>
      <w:r>
        <w:rPr/>
      </w:r>
    </w:p>
    <w:p>
      <w:pPr>
        <w:pStyle w:val="Heading2"/>
        <w:rPr/>
      </w:pPr>
      <w:r>
        <w:rPr>
          <w:rFonts w:eastAsia="Arial" w:cs="Arial" w:ascii="Arial" w:hAnsi="Arial"/>
          <w:b/>
          <w:bCs/>
          <w:sz w:val="26"/>
          <w:szCs w:val="26"/>
        </w:rPr>
        <w:t>3.4 Meeting Request Workflow</w:t>
      </w:r>
    </w:p>
    <w:tbl>
      <w:tblPr>
        <w:tblW w:w="9360" w:type="dxa"/>
        <w:jc w:val="left"/>
        <w:tblInd w:w="0" w:type="dxa"/>
        <w:tblLayout w:type="fixed"/>
        <w:tblCellMar>
          <w:top w:w="80" w:type="dxa"/>
          <w:left w:w="120" w:type="dxa"/>
          <w:bottom w:w="80" w:type="dxa"/>
          <w:right w:w="120" w:type="dxa"/>
        </w:tblCellMar>
      </w:tblPr>
      <w:tblGrid>
        <w:gridCol w:w="1199"/>
        <w:gridCol w:w="5201"/>
        <w:gridCol w:w="1100"/>
        <w:gridCol w:w="1859"/>
      </w:tblGrid>
      <w:tr>
        <w:trPr/>
        <w:tc>
          <w:tcPr>
            <w:tcW w:w="1199"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ID</w:t>
            </w:r>
          </w:p>
        </w:tc>
        <w:tc>
          <w:tcPr>
            <w:tcW w:w="5201"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Requirement Description</w:t>
            </w:r>
          </w:p>
        </w:tc>
        <w:tc>
          <w:tcPr>
            <w:tcW w:w="1100"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Priority</w:t>
            </w:r>
          </w:p>
        </w:tc>
        <w:tc>
          <w:tcPr>
            <w:tcW w:w="1859"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Source</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FR-30</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Users shall be able to express interest and send a meeting request with a short message.</w:t>
            </w:r>
          </w:p>
        </w:tc>
        <w:tc>
          <w:tcPr>
            <w:tcW w:w="11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High</w:t>
            </w:r>
          </w:p>
        </w:tc>
        <w:tc>
          <w:tcPr>
            <w:tcW w:w="18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Brief 4.4</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FR-31</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Users must accept NDA terms before sending a meeting request.</w:t>
            </w:r>
          </w:p>
        </w:tc>
        <w:tc>
          <w:tcPr>
            <w:tcW w:w="11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High</w:t>
            </w:r>
          </w:p>
        </w:tc>
        <w:tc>
          <w:tcPr>
            <w:tcW w:w="18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Demo S4</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FR-32</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Users shall be able to propose time slots for the meeting.</w:t>
            </w:r>
          </w:p>
        </w:tc>
        <w:tc>
          <w:tcPr>
            <w:tcW w:w="11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High</w:t>
            </w:r>
          </w:p>
        </w:tc>
        <w:tc>
          <w:tcPr>
            <w:tcW w:w="18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Demo S4</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FR-33</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Post owners shall be able to accept or decline meeting requests.</w:t>
            </w:r>
          </w:p>
        </w:tc>
        <w:tc>
          <w:tcPr>
            <w:tcW w:w="11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High</w:t>
            </w:r>
          </w:p>
        </w:tc>
        <w:tc>
          <w:tcPr>
            <w:tcW w:w="18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Demo S4</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FR-34</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Post status shall change to Meeting Scheduled upon acceptance.</w:t>
            </w:r>
          </w:p>
        </w:tc>
        <w:tc>
          <w:tcPr>
            <w:tcW w:w="11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High</w:t>
            </w:r>
          </w:p>
        </w:tc>
        <w:tc>
          <w:tcPr>
            <w:tcW w:w="18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Demo S4</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FR-35</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Users shall be able to cancel a meeting request.</w:t>
            </w:r>
          </w:p>
        </w:tc>
        <w:tc>
          <w:tcPr>
            <w:tcW w:w="11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Medium</w:t>
            </w:r>
          </w:p>
        </w:tc>
        <w:tc>
          <w:tcPr>
            <w:tcW w:w="18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Brief 4.4</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FR-36</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Meetings shall occur externally (Zoom/Teams). No recordings shall be stored.</w:t>
            </w:r>
          </w:p>
        </w:tc>
        <w:tc>
          <w:tcPr>
            <w:tcW w:w="11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High</w:t>
            </w:r>
          </w:p>
        </w:tc>
        <w:tc>
          <w:tcPr>
            <w:tcW w:w="18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Brief 4.4</w:t>
            </w:r>
          </w:p>
        </w:tc>
      </w:tr>
    </w:tbl>
    <w:p>
      <w:pPr>
        <w:pStyle w:val="Normal"/>
        <w:spacing w:before="0" w:after="80"/>
        <w:rPr/>
      </w:pPr>
      <w:r>
        <w:rPr/>
      </w:r>
    </w:p>
    <w:p>
      <w:pPr>
        <w:pStyle w:val="Heading2"/>
        <w:rPr/>
      </w:pPr>
      <w:r>
        <w:rPr>
          <w:rFonts w:eastAsia="Arial" w:cs="Arial" w:ascii="Arial" w:hAnsi="Arial"/>
          <w:b/>
          <w:bCs/>
          <w:sz w:val="26"/>
          <w:szCs w:val="26"/>
        </w:rPr>
        <w:t>3.5 Administrative Dashboard</w:t>
      </w:r>
    </w:p>
    <w:tbl>
      <w:tblPr>
        <w:tblW w:w="9360" w:type="dxa"/>
        <w:jc w:val="left"/>
        <w:tblInd w:w="0" w:type="dxa"/>
        <w:tblLayout w:type="fixed"/>
        <w:tblCellMar>
          <w:top w:w="80" w:type="dxa"/>
          <w:left w:w="120" w:type="dxa"/>
          <w:bottom w:w="80" w:type="dxa"/>
          <w:right w:w="120" w:type="dxa"/>
        </w:tblCellMar>
      </w:tblPr>
      <w:tblGrid>
        <w:gridCol w:w="1199"/>
        <w:gridCol w:w="5201"/>
        <w:gridCol w:w="1100"/>
        <w:gridCol w:w="1859"/>
      </w:tblGrid>
      <w:tr>
        <w:trPr/>
        <w:tc>
          <w:tcPr>
            <w:tcW w:w="1199"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ID</w:t>
            </w:r>
          </w:p>
        </w:tc>
        <w:tc>
          <w:tcPr>
            <w:tcW w:w="5201"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Requirement Description</w:t>
            </w:r>
          </w:p>
        </w:tc>
        <w:tc>
          <w:tcPr>
            <w:tcW w:w="1100"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Priority</w:t>
            </w:r>
          </w:p>
        </w:tc>
        <w:tc>
          <w:tcPr>
            <w:tcW w:w="1859"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Source</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FR-40</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The admin dashboard shall be accessible only to users with the Admin role.</w:t>
            </w:r>
          </w:p>
        </w:tc>
        <w:tc>
          <w:tcPr>
            <w:tcW w:w="11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High</w:t>
            </w:r>
          </w:p>
        </w:tc>
        <w:tc>
          <w:tcPr>
            <w:tcW w:w="18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Brief 4.5</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FR-41</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Admins shall be able to view all registered users and filter by role.</w:t>
            </w:r>
          </w:p>
        </w:tc>
        <w:tc>
          <w:tcPr>
            <w:tcW w:w="11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High</w:t>
            </w:r>
          </w:p>
        </w:tc>
        <w:tc>
          <w:tcPr>
            <w:tcW w:w="18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Demo S5</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FR-42</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Admins shall be able to suspend or deactivate user accounts.</w:t>
            </w:r>
          </w:p>
        </w:tc>
        <w:tc>
          <w:tcPr>
            <w:tcW w:w="11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High</w:t>
            </w:r>
          </w:p>
        </w:tc>
        <w:tc>
          <w:tcPr>
            <w:tcW w:w="18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Brief 4.5</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FR-43</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Admins shall be able to view, filter, and remove inappropriate posts.</w:t>
            </w:r>
          </w:p>
        </w:tc>
        <w:tc>
          <w:tcPr>
            <w:tcW w:w="11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High</w:t>
            </w:r>
          </w:p>
        </w:tc>
        <w:tc>
          <w:tcPr>
            <w:tcW w:w="18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Demo S5</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FR-44</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Admins shall be able to view activity logs filtered by date, user, or action type.</w:t>
            </w:r>
          </w:p>
        </w:tc>
        <w:tc>
          <w:tcPr>
            <w:tcW w:w="11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High</w:t>
            </w:r>
          </w:p>
        </w:tc>
        <w:tc>
          <w:tcPr>
            <w:tcW w:w="18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Demo S5</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FR-45</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Admins shall be able to export activity logs as CSV.</w:t>
            </w:r>
          </w:p>
        </w:tc>
        <w:tc>
          <w:tcPr>
            <w:tcW w:w="11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High</w:t>
            </w:r>
          </w:p>
        </w:tc>
        <w:tc>
          <w:tcPr>
            <w:tcW w:w="18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Demo S5</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FR-46</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Admins shall be able to view platform statistics.</w:t>
            </w:r>
          </w:p>
        </w:tc>
        <w:tc>
          <w:tcPr>
            <w:tcW w:w="11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Medium</w:t>
            </w:r>
          </w:p>
        </w:tc>
        <w:tc>
          <w:tcPr>
            <w:tcW w:w="18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Brief 4.5</w:t>
            </w:r>
          </w:p>
        </w:tc>
      </w:tr>
    </w:tbl>
    <w:p>
      <w:pPr>
        <w:pStyle w:val="Normal"/>
        <w:spacing w:before="0" w:after="80"/>
        <w:rPr/>
      </w:pPr>
      <w:r>
        <w:rPr/>
      </w:r>
    </w:p>
    <w:p>
      <w:pPr>
        <w:pStyle w:val="Heading2"/>
        <w:rPr/>
      </w:pPr>
      <w:r>
        <w:rPr>
          <w:rFonts w:eastAsia="Arial" w:cs="Arial" w:ascii="Arial" w:hAnsi="Arial"/>
          <w:b/>
          <w:bCs/>
          <w:sz w:val="26"/>
          <w:szCs w:val="26"/>
        </w:rPr>
        <w:t>3.6 Activity Logging &amp; Audit Trail</w:t>
      </w:r>
    </w:p>
    <w:tbl>
      <w:tblPr>
        <w:tblW w:w="9360" w:type="dxa"/>
        <w:jc w:val="left"/>
        <w:tblInd w:w="0" w:type="dxa"/>
        <w:tblLayout w:type="fixed"/>
        <w:tblCellMar>
          <w:top w:w="80" w:type="dxa"/>
          <w:left w:w="120" w:type="dxa"/>
          <w:bottom w:w="80" w:type="dxa"/>
          <w:right w:w="120" w:type="dxa"/>
        </w:tblCellMar>
      </w:tblPr>
      <w:tblGrid>
        <w:gridCol w:w="1199"/>
        <w:gridCol w:w="5201"/>
        <w:gridCol w:w="1100"/>
        <w:gridCol w:w="1859"/>
      </w:tblGrid>
      <w:tr>
        <w:trPr/>
        <w:tc>
          <w:tcPr>
            <w:tcW w:w="1199"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ID</w:t>
            </w:r>
          </w:p>
        </w:tc>
        <w:tc>
          <w:tcPr>
            <w:tcW w:w="5201"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Requirement Description</w:t>
            </w:r>
          </w:p>
        </w:tc>
        <w:tc>
          <w:tcPr>
            <w:tcW w:w="1100"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Priority</w:t>
            </w:r>
          </w:p>
        </w:tc>
        <w:tc>
          <w:tcPr>
            <w:tcW w:w="1859"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Source</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FR-50</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The system shall log: login/logout, failed login attempts, post creation/edit/close, meeting request events, admin actions, and security events.</w:t>
            </w:r>
          </w:p>
        </w:tc>
        <w:tc>
          <w:tcPr>
            <w:tcW w:w="11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High</w:t>
            </w:r>
          </w:p>
        </w:tc>
        <w:tc>
          <w:tcPr>
            <w:tcW w:w="18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Brief 4.6</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FR-51</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Each log entry shall contain: timestamp, user ID, role, action type, target entity, result status, and IP address (GDPR-compliant).</w:t>
            </w:r>
          </w:p>
        </w:tc>
        <w:tc>
          <w:tcPr>
            <w:tcW w:w="11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High</w:t>
            </w:r>
          </w:p>
        </w:tc>
        <w:tc>
          <w:tcPr>
            <w:tcW w:w="18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Brief 4.6</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FR-52</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Logs shall be tamper-resistant and retained for a minimum of 24 months.</w:t>
            </w:r>
          </w:p>
        </w:tc>
        <w:tc>
          <w:tcPr>
            <w:tcW w:w="11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High</w:t>
            </w:r>
          </w:p>
        </w:tc>
        <w:tc>
          <w:tcPr>
            <w:tcW w:w="18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Brief 4.6</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FR-53</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No patient data shall be included in logs. Data minimization shall be enforced.</w:t>
            </w:r>
          </w:p>
        </w:tc>
        <w:tc>
          <w:tcPr>
            <w:tcW w:w="11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High</w:t>
            </w:r>
          </w:p>
        </w:tc>
        <w:tc>
          <w:tcPr>
            <w:tcW w:w="18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Brief 4.6</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FR-54</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Users shall be able to edit their profile information (name, institution, expertise, city).</w:t>
            </w:r>
          </w:p>
        </w:tc>
        <w:tc>
          <w:tcPr>
            <w:tcW w:w="11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High</w:t>
            </w:r>
          </w:p>
        </w:tc>
        <w:tc>
          <w:tcPr>
            <w:tcW w:w="18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Demo S6</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FR-55</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Users shall be able to request account deletion. All personal data shall be permanently removed.</w:t>
            </w:r>
          </w:p>
        </w:tc>
        <w:tc>
          <w:tcPr>
            <w:tcW w:w="11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High</w:t>
            </w:r>
          </w:p>
        </w:tc>
        <w:tc>
          <w:tcPr>
            <w:tcW w:w="18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Demo S6</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FR-56</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Account deletion shall display a warning screen before confirming.</w:t>
            </w:r>
          </w:p>
        </w:tc>
        <w:tc>
          <w:tcPr>
            <w:tcW w:w="11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High</w:t>
            </w:r>
          </w:p>
        </w:tc>
        <w:tc>
          <w:tcPr>
            <w:tcW w:w="18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Demo S6</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FR-57</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Users shall be able to export their personal data (posts, profile, meeting history).</w:t>
            </w:r>
          </w:p>
        </w:tc>
        <w:tc>
          <w:tcPr>
            <w:tcW w:w="11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High</w:t>
            </w:r>
          </w:p>
        </w:tc>
        <w:tc>
          <w:tcPr>
            <w:tcW w:w="18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Demo S6</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FR-58</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The platform shall send notifications for meeting request events.</w:t>
            </w:r>
          </w:p>
        </w:tc>
        <w:tc>
          <w:tcPr>
            <w:tcW w:w="11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Medium</w:t>
            </w:r>
          </w:p>
        </w:tc>
        <w:tc>
          <w:tcPr>
            <w:tcW w:w="18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Demo S6</w:t>
            </w:r>
          </w:p>
        </w:tc>
      </w:tr>
    </w:tbl>
    <w:p>
      <w:pPr>
        <w:pStyle w:val="Normal"/>
        <w:spacing w:before="0" w:after="80"/>
        <w:rPr/>
      </w:pPr>
      <w:r>
        <w:rPr/>
      </w:r>
    </w:p>
    <w:p>
      <w:pPr>
        <w:pStyle w:val="Normal"/>
        <w:rPr/>
      </w:pPr>
      <w:r>
        <w:rPr/>
      </w:r>
      <w:r>
        <w:br w:type="page"/>
      </w:r>
    </w:p>
    <w:p>
      <w:pPr>
        <w:pStyle w:val="Heading1"/>
        <w:spacing w:before="0" w:after="150"/>
        <w:rPr/>
      </w:pPr>
      <w:r>
        <w:rPr>
          <w:rFonts w:eastAsia="Arial" w:cs="Arial" w:ascii="Arial" w:hAnsi="Arial"/>
          <w:b/>
          <w:bCs/>
          <w:sz w:val="32"/>
          <w:szCs w:val="32"/>
        </w:rPr>
        <w:t>4. Non-Functional Requirements</w:t>
      </w:r>
    </w:p>
    <w:p>
      <w:pPr>
        <w:pStyle w:val="Normal"/>
        <w:spacing w:before="0" w:after="100"/>
        <w:rPr/>
      </w:pPr>
      <w:r>
        <w:rPr>
          <w:rFonts w:eastAsia="Arial" w:cs="Arial"/>
          <w:sz w:val="22"/>
          <w:szCs w:val="22"/>
        </w:rPr>
        <w:t>Requirements cover: Performance, Security, GDPR/Privacy, Usability, Accessibility, and Deployment (Brief sections 5.1–5.4 and Lab Guide).</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1199"/>
        <w:gridCol w:w="4001"/>
        <w:gridCol w:w="2200"/>
        <w:gridCol w:w="1959"/>
      </w:tblGrid>
      <w:tr>
        <w:trPr/>
        <w:tc>
          <w:tcPr>
            <w:tcW w:w="1199"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ID</w:t>
            </w:r>
          </w:p>
        </w:tc>
        <w:tc>
          <w:tcPr>
            <w:tcW w:w="4001"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Requirement</w:t>
            </w:r>
          </w:p>
        </w:tc>
        <w:tc>
          <w:tcPr>
            <w:tcW w:w="2200"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Metric / Target</w:t>
            </w:r>
          </w:p>
        </w:tc>
        <w:tc>
          <w:tcPr>
            <w:tcW w:w="1959"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Category</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NFR-01</w:t>
            </w:r>
          </w:p>
        </w:tc>
        <w:tc>
          <w:tcPr>
            <w:tcW w:w="40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Search results shall be returned within a specified time.</w:t>
            </w:r>
          </w:p>
        </w:tc>
        <w:tc>
          <w:tcPr>
            <w:tcW w:w="22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&lt; 1.5 seconds</w:t>
            </w:r>
          </w:p>
        </w:tc>
        <w:tc>
          <w:tcPr>
            <w:tcW w:w="19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Performance</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NFR-02</w:t>
            </w:r>
          </w:p>
        </w:tc>
        <w:tc>
          <w:tcPr>
            <w:tcW w:w="40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Page load time shall be limited.</w:t>
            </w:r>
          </w:p>
        </w:tc>
        <w:tc>
          <w:tcPr>
            <w:tcW w:w="22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&lt; 3 seconds</w:t>
            </w:r>
          </w:p>
        </w:tc>
        <w:tc>
          <w:tcPr>
            <w:tcW w:w="19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Performance</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NFR-03</w:t>
            </w:r>
          </w:p>
        </w:tc>
        <w:tc>
          <w:tcPr>
            <w:tcW w:w="40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The system shall support concurrent users.</w:t>
            </w:r>
          </w:p>
        </w:tc>
        <w:tc>
          <w:tcPr>
            <w:tcW w:w="22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1000 concurrent users</w:t>
            </w:r>
          </w:p>
        </w:tc>
        <w:tc>
          <w:tcPr>
            <w:tcW w:w="19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Performance</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NFR-04</w:t>
            </w:r>
          </w:p>
        </w:tc>
        <w:tc>
          <w:tcPr>
            <w:tcW w:w="40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Passwords shall be stored in encrypted form.</w:t>
            </w:r>
          </w:p>
        </w:tc>
        <w:tc>
          <w:tcPr>
            <w:tcW w:w="22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bcrypt hashing</w:t>
            </w:r>
          </w:p>
        </w:tc>
        <w:tc>
          <w:tcPr>
            <w:tcW w:w="19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Security</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NFR-05</w:t>
            </w:r>
          </w:p>
        </w:tc>
        <w:tc>
          <w:tcPr>
            <w:tcW w:w="40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All communication shall be encrypted.</w:t>
            </w:r>
          </w:p>
        </w:tc>
        <w:tc>
          <w:tcPr>
            <w:tcW w:w="22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HTTPS mandatory</w:t>
            </w:r>
          </w:p>
        </w:tc>
        <w:tc>
          <w:tcPr>
            <w:tcW w:w="19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Security</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NFR-06</w:t>
            </w:r>
          </w:p>
        </w:tc>
        <w:tc>
          <w:tcPr>
            <w:tcW w:w="40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Sessions shall be managed securely with auto-timeout.</w:t>
            </w:r>
          </w:p>
        </w:tc>
        <w:tc>
          <w:tcPr>
            <w:tcW w:w="22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JWT with expiry</w:t>
            </w:r>
          </w:p>
        </w:tc>
        <w:tc>
          <w:tcPr>
            <w:tcW w:w="19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Security</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NFR-07</w:t>
            </w:r>
          </w:p>
        </w:tc>
        <w:tc>
          <w:tcPr>
            <w:tcW w:w="40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Auth endpoints shall be protected against brute-force and bots.</w:t>
            </w:r>
          </w:p>
        </w:tc>
        <w:tc>
          <w:tcPr>
            <w:tcW w:w="22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Rate limiting implemented</w:t>
            </w:r>
          </w:p>
        </w:tc>
        <w:tc>
          <w:tcPr>
            <w:tcW w:w="19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Security</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NFR-08</w:t>
            </w:r>
          </w:p>
        </w:tc>
        <w:tc>
          <w:tcPr>
            <w:tcW w:w="40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Users shall have the right to delete their account and all personal data.</w:t>
            </w:r>
          </w:p>
        </w:tc>
        <w:tc>
          <w:tcPr>
            <w:tcW w:w="22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Full data deletion</w:t>
            </w:r>
          </w:p>
        </w:tc>
        <w:tc>
          <w:tcPr>
            <w:tcW w:w="19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GDPR/Privacy</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NFR-09</w:t>
            </w:r>
          </w:p>
        </w:tc>
        <w:tc>
          <w:tcPr>
            <w:tcW w:w="40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Users shall have the right to export their personal data.</w:t>
            </w:r>
          </w:p>
        </w:tc>
        <w:tc>
          <w:tcPr>
            <w:tcW w:w="22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Downloadable export</w:t>
            </w:r>
          </w:p>
        </w:tc>
        <w:tc>
          <w:tcPr>
            <w:tcW w:w="19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GDPR/Privacy</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NFR-10</w:t>
            </w:r>
          </w:p>
        </w:tc>
        <w:tc>
          <w:tcPr>
            <w:tcW w:w="40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Only necessary data shall be collected. No patient data stored.</w:t>
            </w:r>
          </w:p>
        </w:tc>
        <w:tc>
          <w:tcPr>
            <w:tcW w:w="22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Data minimization</w:t>
            </w:r>
          </w:p>
        </w:tc>
        <w:tc>
          <w:tcPr>
            <w:tcW w:w="19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GDPR/Privacy</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NFR-11</w:t>
            </w:r>
          </w:p>
        </w:tc>
        <w:tc>
          <w:tcPr>
            <w:tcW w:w="40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New users shall understand the platform's purpose quickly.</w:t>
            </w:r>
          </w:p>
        </w:tc>
        <w:tc>
          <w:tcPr>
            <w:tcW w:w="22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Within 20 seconds</w:t>
            </w:r>
          </w:p>
        </w:tc>
        <w:tc>
          <w:tcPr>
            <w:tcW w:w="19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Usability</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NFR-12</w:t>
            </w:r>
          </w:p>
        </w:tc>
        <w:tc>
          <w:tcPr>
            <w:tcW w:w="40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Post creation shall require minimal steps.</w:t>
            </w:r>
          </w:p>
        </w:tc>
        <w:tc>
          <w:tcPr>
            <w:tcW w:w="22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3 steps maximum</w:t>
            </w:r>
          </w:p>
        </w:tc>
        <w:tc>
          <w:tcPr>
            <w:tcW w:w="19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Usability</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NFR-13</w:t>
            </w:r>
          </w:p>
        </w:tc>
        <w:tc>
          <w:tcPr>
            <w:tcW w:w="40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Creating a post shall be fast.</w:t>
            </w:r>
          </w:p>
        </w:tc>
        <w:tc>
          <w:tcPr>
            <w:tcW w:w="22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Under 3 minutes</w:t>
            </w:r>
          </w:p>
        </w:tc>
        <w:tc>
          <w:tcPr>
            <w:tcW w:w="19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Usability</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NFR-14</w:t>
            </w:r>
          </w:p>
        </w:tc>
        <w:tc>
          <w:tcPr>
            <w:tcW w:w="40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Sending a meeting request shall be fast.</w:t>
            </w:r>
          </w:p>
        </w:tc>
        <w:tc>
          <w:tcPr>
            <w:tcW w:w="22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Under 30 seconds</w:t>
            </w:r>
          </w:p>
        </w:tc>
        <w:tc>
          <w:tcPr>
            <w:tcW w:w="19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Usability</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NFR-15</w:t>
            </w:r>
          </w:p>
        </w:tc>
        <w:tc>
          <w:tcPr>
            <w:tcW w:w="40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The UI shall comply with accessibility standards.</w:t>
            </w:r>
          </w:p>
        </w:tc>
        <w:tc>
          <w:tcPr>
            <w:tcW w:w="22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WCAG 2.1</w:t>
            </w:r>
          </w:p>
        </w:tc>
        <w:tc>
          <w:tcPr>
            <w:tcW w:w="19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Accessibility</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NFR-16</w:t>
            </w:r>
          </w:p>
        </w:tc>
        <w:tc>
          <w:tcPr>
            <w:tcW w:w="40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The platform shall be responsive.</w:t>
            </w:r>
          </w:p>
        </w:tc>
        <w:tc>
          <w:tcPr>
            <w:tcW w:w="22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Mobile and desktop support</w:t>
            </w:r>
          </w:p>
        </w:tc>
        <w:tc>
          <w:tcPr>
            <w:tcW w:w="19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Accessibility</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NFR-17</w:t>
            </w:r>
          </w:p>
        </w:tc>
        <w:tc>
          <w:tcPr>
            <w:tcW w:w="40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The system shall be containerized.</w:t>
            </w:r>
          </w:p>
        </w:tc>
        <w:tc>
          <w:tcPr>
            <w:tcW w:w="22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Docker Compose single command startup</w:t>
            </w:r>
          </w:p>
        </w:tc>
        <w:tc>
          <w:tcPr>
            <w:tcW w:w="19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Deployment</w:t>
            </w:r>
          </w:p>
        </w:tc>
      </w:tr>
    </w:tbl>
    <w:p>
      <w:pPr>
        <w:pStyle w:val="Normal"/>
        <w:spacing w:before="0" w:after="80"/>
        <w:rPr/>
      </w:pPr>
      <w:r>
        <w:rPr/>
      </w:r>
    </w:p>
    <w:p>
      <w:pPr>
        <w:pStyle w:val="Normal"/>
        <w:rPr/>
      </w:pPr>
      <w:r>
        <w:rPr/>
      </w:r>
      <w:r>
        <w:br w:type="page"/>
      </w:r>
    </w:p>
    <w:p>
      <w:pPr>
        <w:pStyle w:val="Heading1"/>
        <w:spacing w:before="0" w:after="150"/>
        <w:rPr/>
      </w:pPr>
      <w:r>
        <w:rPr>
          <w:rFonts w:eastAsia="Arial" w:cs="Arial" w:ascii="Arial" w:hAnsi="Arial"/>
          <w:b/>
          <w:bCs/>
          <w:sz w:val="32"/>
          <w:szCs w:val="32"/>
        </w:rPr>
        <w:t>5. Use Cases</w:t>
      </w:r>
    </w:p>
    <w:p>
      <w:pPr>
        <w:pStyle w:val="Normal"/>
        <w:spacing w:before="0" w:after="100"/>
        <w:rPr/>
      </w:pPr>
      <w:r>
        <w:rPr>
          <w:rFonts w:eastAsia="Arial" w:cs="Arial"/>
          <w:sz w:val="22"/>
          <w:szCs w:val="22"/>
        </w:rPr>
        <w:t>Use cases are based on the project brief (sections 3.1, 3.2) and the demo requirements. At least 6 core use cases are defined below.</w:t>
      </w:r>
    </w:p>
    <w:p>
      <w:pPr>
        <w:pStyle w:val="Normal"/>
        <w:spacing w:before="0" w:after="80"/>
        <w:rPr/>
      </w:pPr>
      <w:r>
        <w:rPr/>
      </w:r>
    </w:p>
    <w:p>
      <w:pPr>
        <w:pStyle w:val="Heading2"/>
        <w:rPr/>
      </w:pPr>
      <w:r>
        <w:rPr>
          <w:rFonts w:eastAsia="Arial" w:cs="Arial" w:ascii="Arial" w:hAnsi="Arial"/>
          <w:b/>
          <w:bCs/>
          <w:sz w:val="26"/>
          <w:szCs w:val="26"/>
        </w:rPr>
        <w:t>5.1 UC-01: Engineer Creates a Post</w:t>
      </w:r>
    </w:p>
    <w:tbl>
      <w:tblPr>
        <w:tblW w:w="9360" w:type="dxa"/>
        <w:jc w:val="left"/>
        <w:tblInd w:w="0" w:type="dxa"/>
        <w:tblLayout w:type="fixed"/>
        <w:tblCellMar>
          <w:top w:w="80" w:type="dxa"/>
          <w:left w:w="120" w:type="dxa"/>
          <w:bottom w:w="80" w:type="dxa"/>
          <w:right w:w="120" w:type="dxa"/>
        </w:tblCellMar>
      </w:tblPr>
      <w:tblGrid>
        <w:gridCol w:w="2199"/>
        <w:gridCol w:w="7160"/>
      </w:tblGrid>
      <w:tr>
        <w:trPr/>
        <w:tc>
          <w:tcPr>
            <w:tcW w:w="21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Name</w:t>
            </w:r>
          </w:p>
        </w:tc>
        <w:tc>
          <w:tcPr>
            <w:tcW w:w="7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UC-01: Engineer Creates a Post</w:t>
            </w:r>
          </w:p>
        </w:tc>
      </w:tr>
      <w:tr>
        <w:trPr/>
        <w:tc>
          <w:tcPr>
            <w:tcW w:w="21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Actor(s)</w:t>
            </w:r>
          </w:p>
        </w:tc>
        <w:tc>
          <w:tcPr>
            <w:tcW w:w="7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Engineer</w:t>
            </w:r>
          </w:p>
        </w:tc>
      </w:tr>
      <w:tr>
        <w:trPr/>
        <w:tc>
          <w:tcPr>
            <w:tcW w:w="21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Precondition</w:t>
            </w:r>
          </w:p>
        </w:tc>
        <w:tc>
          <w:tcPr>
            <w:tcW w:w="7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The engineer must be logged in.</w:t>
            </w:r>
          </w:p>
        </w:tc>
      </w:tr>
      <w:tr>
        <w:trPr/>
        <w:tc>
          <w:tcPr>
            <w:tcW w:w="21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Main Flow</w:t>
            </w:r>
          </w:p>
        </w:tc>
        <w:tc>
          <w:tcPr>
            <w:tcW w:w="7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 Engineer clicks the '+ New Post' button. 2. Fills in ALL required fields (title, domain, expertise, city, description, etc.). 3. Saves as Draft → status shows 'Draft'. 4. Publishes the post → status changes to 'Active'. 5. Post appears in the feed with seed data visible.</w:t>
            </w:r>
          </w:p>
        </w:tc>
      </w:tr>
      <w:tr>
        <w:trPr/>
        <w:tc>
          <w:tcPr>
            <w:tcW w:w="21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Postcondition</w:t>
            </w:r>
          </w:p>
        </w:tc>
        <w:tc>
          <w:tcPr>
            <w:tcW w:w="7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The post is active and visible to other users.</w:t>
            </w:r>
          </w:p>
        </w:tc>
      </w:tr>
      <w:tr>
        <w:trPr/>
        <w:tc>
          <w:tcPr>
            <w:tcW w:w="21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Alternative Flow</w:t>
            </w:r>
          </w:p>
        </w:tc>
        <w:tc>
          <w:tcPr>
            <w:tcW w:w="7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2a. If a required field is left blank, the system displays a validation error message.</w:t>
            </w:r>
          </w:p>
        </w:tc>
      </w:tr>
    </w:tbl>
    <w:p>
      <w:pPr>
        <w:pStyle w:val="Normal"/>
        <w:spacing w:before="0" w:after="80"/>
        <w:rPr/>
      </w:pPr>
      <w:r>
        <w:rPr/>
      </w:r>
    </w:p>
    <w:p>
      <w:pPr>
        <w:pStyle w:val="Heading2"/>
        <w:rPr/>
      </w:pPr>
      <w:r>
        <w:rPr>
          <w:rFonts w:eastAsia="Arial" w:cs="Arial" w:ascii="Arial" w:hAnsi="Arial"/>
          <w:b/>
          <w:bCs/>
          <w:sz w:val="26"/>
          <w:szCs w:val="26"/>
        </w:rPr>
        <w:t>5.2 UC-02: User Registers and Logs In</w:t>
      </w:r>
    </w:p>
    <w:tbl>
      <w:tblPr>
        <w:tblW w:w="9360" w:type="dxa"/>
        <w:jc w:val="left"/>
        <w:tblInd w:w="0" w:type="dxa"/>
        <w:tblLayout w:type="fixed"/>
        <w:tblCellMar>
          <w:top w:w="80" w:type="dxa"/>
          <w:left w:w="120" w:type="dxa"/>
          <w:bottom w:w="80" w:type="dxa"/>
          <w:right w:w="120" w:type="dxa"/>
        </w:tblCellMar>
      </w:tblPr>
      <w:tblGrid>
        <w:gridCol w:w="2199"/>
        <w:gridCol w:w="7160"/>
      </w:tblGrid>
      <w:tr>
        <w:trPr/>
        <w:tc>
          <w:tcPr>
            <w:tcW w:w="21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Name</w:t>
            </w:r>
          </w:p>
        </w:tc>
        <w:tc>
          <w:tcPr>
            <w:tcW w:w="7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UC-02: User Registers and Logs In</w:t>
            </w:r>
          </w:p>
        </w:tc>
      </w:tr>
      <w:tr>
        <w:trPr/>
        <w:tc>
          <w:tcPr>
            <w:tcW w:w="21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Actor(s)</w:t>
            </w:r>
          </w:p>
        </w:tc>
        <w:tc>
          <w:tcPr>
            <w:tcW w:w="7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Engineer or Healthcare Professional</w:t>
            </w:r>
          </w:p>
        </w:tc>
      </w:tr>
      <w:tr>
        <w:trPr/>
        <w:tc>
          <w:tcPr>
            <w:tcW w:w="21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Precondition</w:t>
            </w:r>
          </w:p>
        </w:tc>
        <w:tc>
          <w:tcPr>
            <w:tcW w:w="7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User has a valid institutional .edu email address.</w:t>
            </w:r>
          </w:p>
        </w:tc>
      </w:tr>
      <w:tr>
        <w:trPr/>
        <w:tc>
          <w:tcPr>
            <w:tcW w:w="21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Main Flow</w:t>
            </w:r>
          </w:p>
        </w:tc>
        <w:tc>
          <w:tcPr>
            <w:tcW w:w="7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 User navigates to registration page. 2. Attempts registration with a non-.edu email → error shown. 3. Registers with valid .edu email and selects a role. 4. Verifies email (or mock step demonstrated). 5. Logs in → Dashboard is displayed.</w:t>
            </w:r>
          </w:p>
        </w:tc>
      </w:tr>
      <w:tr>
        <w:trPr/>
        <w:tc>
          <w:tcPr>
            <w:tcW w:w="21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Postcondition</w:t>
            </w:r>
          </w:p>
        </w:tc>
        <w:tc>
          <w:tcPr>
            <w:tcW w:w="7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User is authenticated and sees the Dashboard.</w:t>
            </w:r>
          </w:p>
        </w:tc>
      </w:tr>
      <w:tr>
        <w:trPr/>
        <w:tc>
          <w:tcPr>
            <w:tcW w:w="21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Alternative Flow</w:t>
            </w:r>
          </w:p>
        </w:tc>
        <w:tc>
          <w:tcPr>
            <w:tcW w:w="7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2a. Non-.edu email entered → system displays error and blocks registration.</w:t>
            </w:r>
          </w:p>
        </w:tc>
      </w:tr>
    </w:tbl>
    <w:p>
      <w:pPr>
        <w:pStyle w:val="Normal"/>
        <w:spacing w:before="0" w:after="80"/>
        <w:rPr/>
      </w:pPr>
      <w:r>
        <w:rPr/>
      </w:r>
    </w:p>
    <w:p>
      <w:pPr>
        <w:pStyle w:val="Heading2"/>
        <w:rPr/>
      </w:pPr>
      <w:r>
        <w:rPr>
          <w:rFonts w:eastAsia="Arial" w:cs="Arial" w:ascii="Arial" w:hAnsi="Arial"/>
          <w:b/>
          <w:bCs/>
          <w:sz w:val="26"/>
          <w:szCs w:val="26"/>
        </w:rPr>
        <w:t>5.3 UC-03: Healthcare Professional Sends a Meeting Request</w:t>
      </w:r>
    </w:p>
    <w:tbl>
      <w:tblPr>
        <w:tblW w:w="9360" w:type="dxa"/>
        <w:jc w:val="left"/>
        <w:tblInd w:w="0" w:type="dxa"/>
        <w:tblLayout w:type="fixed"/>
        <w:tblCellMar>
          <w:top w:w="80" w:type="dxa"/>
          <w:left w:w="120" w:type="dxa"/>
          <w:bottom w:w="80" w:type="dxa"/>
          <w:right w:w="120" w:type="dxa"/>
        </w:tblCellMar>
      </w:tblPr>
      <w:tblGrid>
        <w:gridCol w:w="2199"/>
        <w:gridCol w:w="7160"/>
      </w:tblGrid>
      <w:tr>
        <w:trPr/>
        <w:tc>
          <w:tcPr>
            <w:tcW w:w="21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Name</w:t>
            </w:r>
          </w:p>
        </w:tc>
        <w:tc>
          <w:tcPr>
            <w:tcW w:w="7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UC-03: Healthcare Professional Sends a Meeting Request</w:t>
            </w:r>
          </w:p>
        </w:tc>
      </w:tr>
      <w:tr>
        <w:trPr/>
        <w:tc>
          <w:tcPr>
            <w:tcW w:w="21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Actor(s)</w:t>
            </w:r>
          </w:p>
        </w:tc>
        <w:tc>
          <w:tcPr>
            <w:tcW w:w="7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Healthcare Professional, Engineer (post owner)</w:t>
            </w:r>
          </w:p>
        </w:tc>
      </w:tr>
      <w:tr>
        <w:trPr/>
        <w:tc>
          <w:tcPr>
            <w:tcW w:w="21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Precondition</w:t>
            </w:r>
          </w:p>
        </w:tc>
        <w:tc>
          <w:tcPr>
            <w:tcW w:w="7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User is logged in. Target post is in Active status.</w:t>
            </w:r>
          </w:p>
        </w:tc>
      </w:tr>
      <w:tr>
        <w:trPr/>
        <w:tc>
          <w:tcPr>
            <w:tcW w:w="21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Main Flow</w:t>
            </w:r>
          </w:p>
        </w:tc>
        <w:tc>
          <w:tcPr>
            <w:tcW w:w="7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 User opens a post detail page. 2. Clicks 'Express Interest' / 'Request Meeting'. 3. Accepts NDA terms. 4. Writes introduction message and proposes a time slot. 5. Post owner (different account) accepts the request. 6. Post status changes to 'Meeting Scheduled'.</w:t>
            </w:r>
          </w:p>
        </w:tc>
      </w:tr>
      <w:tr>
        <w:trPr/>
        <w:tc>
          <w:tcPr>
            <w:tcW w:w="21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Postcondition</w:t>
            </w:r>
          </w:p>
        </w:tc>
        <w:tc>
          <w:tcPr>
            <w:tcW w:w="7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Meeting is scheduled. Post status updated. Both parties notified.</w:t>
            </w:r>
          </w:p>
        </w:tc>
      </w:tr>
      <w:tr>
        <w:trPr/>
        <w:tc>
          <w:tcPr>
            <w:tcW w:w="21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Alternative Flow</w:t>
            </w:r>
          </w:p>
        </w:tc>
        <w:tc>
          <w:tcPr>
            <w:tcW w:w="7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3a. User declines NDA → request is blocked and cannot proceed.</w:t>
            </w:r>
          </w:p>
        </w:tc>
      </w:tr>
    </w:tbl>
    <w:p>
      <w:pPr>
        <w:pStyle w:val="Normal"/>
        <w:spacing w:before="0" w:after="80"/>
        <w:rPr/>
      </w:pPr>
      <w:r>
        <w:rPr/>
      </w:r>
    </w:p>
    <w:p>
      <w:pPr>
        <w:pStyle w:val="Heading2"/>
        <w:rPr/>
      </w:pPr>
      <w:r>
        <w:rPr>
          <w:rFonts w:eastAsia="Arial" w:cs="Arial" w:ascii="Arial" w:hAnsi="Arial"/>
          <w:b/>
          <w:bCs/>
          <w:sz w:val="26"/>
          <w:szCs w:val="26"/>
        </w:rPr>
        <w:t>5.4 UC-04: User Searches and Filters Posts</w:t>
      </w:r>
    </w:p>
    <w:tbl>
      <w:tblPr>
        <w:tblW w:w="9360" w:type="dxa"/>
        <w:jc w:val="left"/>
        <w:tblInd w:w="0" w:type="dxa"/>
        <w:tblLayout w:type="fixed"/>
        <w:tblCellMar>
          <w:top w:w="80" w:type="dxa"/>
          <w:left w:w="120" w:type="dxa"/>
          <w:bottom w:w="80" w:type="dxa"/>
          <w:right w:w="120" w:type="dxa"/>
        </w:tblCellMar>
      </w:tblPr>
      <w:tblGrid>
        <w:gridCol w:w="2199"/>
        <w:gridCol w:w="7160"/>
      </w:tblGrid>
      <w:tr>
        <w:trPr/>
        <w:tc>
          <w:tcPr>
            <w:tcW w:w="21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Name</w:t>
            </w:r>
          </w:p>
        </w:tc>
        <w:tc>
          <w:tcPr>
            <w:tcW w:w="7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UC-04: User Searches and Filters Posts</w:t>
            </w:r>
          </w:p>
        </w:tc>
      </w:tr>
      <w:tr>
        <w:trPr/>
        <w:tc>
          <w:tcPr>
            <w:tcW w:w="21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Actor(s)</w:t>
            </w:r>
          </w:p>
        </w:tc>
        <w:tc>
          <w:tcPr>
            <w:tcW w:w="7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Engineer or Healthcare Professional</w:t>
            </w:r>
          </w:p>
        </w:tc>
      </w:tr>
      <w:tr>
        <w:trPr/>
        <w:tc>
          <w:tcPr>
            <w:tcW w:w="21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Precondition</w:t>
            </w:r>
          </w:p>
        </w:tc>
        <w:tc>
          <w:tcPr>
            <w:tcW w:w="7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User is logged in. Posts exist in the system.</w:t>
            </w:r>
          </w:p>
        </w:tc>
      </w:tr>
      <w:tr>
        <w:trPr/>
        <w:tc>
          <w:tcPr>
            <w:tcW w:w="21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Main Flow</w:t>
            </w:r>
          </w:p>
        </w:tc>
        <w:tc>
          <w:tcPr>
            <w:tcW w:w="7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 User applies at least 2 filters (e.g., domain, city). 2. Results update correctly based on filters. 3. User clears filters → all posts displayed again.</w:t>
            </w:r>
          </w:p>
        </w:tc>
      </w:tr>
      <w:tr>
        <w:trPr/>
        <w:tc>
          <w:tcPr>
            <w:tcW w:w="21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Postcondition</w:t>
            </w:r>
          </w:p>
        </w:tc>
        <w:tc>
          <w:tcPr>
            <w:tcW w:w="7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User sees filtered or complete post list.</w:t>
            </w:r>
          </w:p>
        </w:tc>
      </w:tr>
      <w:tr>
        <w:trPr/>
        <w:tc>
          <w:tcPr>
            <w:tcW w:w="21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Alternative Flow</w:t>
            </w:r>
          </w:p>
        </w:tc>
        <w:tc>
          <w:tcPr>
            <w:tcW w:w="7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No results match filters → empty state message shown.</w:t>
            </w:r>
          </w:p>
        </w:tc>
      </w:tr>
    </w:tbl>
    <w:p>
      <w:pPr>
        <w:pStyle w:val="Normal"/>
        <w:spacing w:before="0" w:after="80"/>
        <w:rPr/>
      </w:pPr>
      <w:r>
        <w:rPr/>
      </w:r>
    </w:p>
    <w:p>
      <w:pPr>
        <w:pStyle w:val="Heading2"/>
        <w:rPr/>
      </w:pPr>
      <w:r>
        <w:rPr>
          <w:rFonts w:eastAsia="Arial" w:cs="Arial" w:ascii="Arial" w:hAnsi="Arial"/>
          <w:b/>
          <w:bCs/>
          <w:sz w:val="26"/>
          <w:szCs w:val="26"/>
        </w:rPr>
        <w:t>5.5 UC-05: Admin Manages Platform</w:t>
      </w:r>
    </w:p>
    <w:tbl>
      <w:tblPr>
        <w:tblW w:w="9360" w:type="dxa"/>
        <w:jc w:val="left"/>
        <w:tblInd w:w="0" w:type="dxa"/>
        <w:tblLayout w:type="fixed"/>
        <w:tblCellMar>
          <w:top w:w="80" w:type="dxa"/>
          <w:left w:w="120" w:type="dxa"/>
          <w:bottom w:w="80" w:type="dxa"/>
          <w:right w:w="120" w:type="dxa"/>
        </w:tblCellMar>
      </w:tblPr>
      <w:tblGrid>
        <w:gridCol w:w="2199"/>
        <w:gridCol w:w="7160"/>
      </w:tblGrid>
      <w:tr>
        <w:trPr/>
        <w:tc>
          <w:tcPr>
            <w:tcW w:w="21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Name</w:t>
            </w:r>
          </w:p>
        </w:tc>
        <w:tc>
          <w:tcPr>
            <w:tcW w:w="7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UC-05: Admin Manages Platform</w:t>
            </w:r>
          </w:p>
        </w:tc>
      </w:tr>
      <w:tr>
        <w:trPr/>
        <w:tc>
          <w:tcPr>
            <w:tcW w:w="21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Actor(s)</w:t>
            </w:r>
          </w:p>
        </w:tc>
        <w:tc>
          <w:tcPr>
            <w:tcW w:w="7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Admin</w:t>
            </w:r>
          </w:p>
        </w:tc>
      </w:tr>
      <w:tr>
        <w:trPr/>
        <w:tc>
          <w:tcPr>
            <w:tcW w:w="21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Precondition</w:t>
            </w:r>
          </w:p>
        </w:tc>
        <w:tc>
          <w:tcPr>
            <w:tcW w:w="7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Admin is logged in with Admin role.</w:t>
            </w:r>
          </w:p>
        </w:tc>
      </w:tr>
      <w:tr>
        <w:trPr/>
        <w:tc>
          <w:tcPr>
            <w:tcW w:w="21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Main Flow</w:t>
            </w:r>
          </w:p>
        </w:tc>
        <w:tc>
          <w:tcPr>
            <w:tcW w:w="7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 Admin views user list and filters by role. 2. Admin views post list and removes an inappropriate post. 3. Admin views activity logs and filters by date/action type. 4. Admin exports logs as CSV.</w:t>
            </w:r>
          </w:p>
        </w:tc>
      </w:tr>
      <w:tr>
        <w:trPr/>
        <w:tc>
          <w:tcPr>
            <w:tcW w:w="21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Postcondition</w:t>
            </w:r>
          </w:p>
        </w:tc>
        <w:tc>
          <w:tcPr>
            <w:tcW w:w="7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Post removed. CSV downloaded. All admin actions logged in audit trail.</w:t>
            </w:r>
          </w:p>
        </w:tc>
      </w:tr>
      <w:tr>
        <w:trPr/>
        <w:tc>
          <w:tcPr>
            <w:tcW w:w="21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Alternative Flow</w:t>
            </w:r>
          </w:p>
        </w:tc>
        <w:tc>
          <w:tcPr>
            <w:tcW w:w="7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None.</w:t>
            </w:r>
          </w:p>
        </w:tc>
      </w:tr>
    </w:tbl>
    <w:p>
      <w:pPr>
        <w:pStyle w:val="Normal"/>
        <w:spacing w:before="0" w:after="80"/>
        <w:rPr/>
      </w:pPr>
      <w:r>
        <w:rPr/>
      </w:r>
    </w:p>
    <w:p>
      <w:pPr>
        <w:pStyle w:val="Heading2"/>
        <w:rPr/>
      </w:pPr>
      <w:r>
        <w:rPr>
          <w:rFonts w:eastAsia="Arial" w:cs="Arial" w:ascii="Arial" w:hAnsi="Arial"/>
          <w:b/>
          <w:bCs/>
          <w:sz w:val="26"/>
          <w:szCs w:val="26"/>
        </w:rPr>
        <w:t>5.6 UC-06: User Manages Profile and GDPR Rights</w:t>
      </w:r>
    </w:p>
    <w:tbl>
      <w:tblPr>
        <w:tblW w:w="9360" w:type="dxa"/>
        <w:jc w:val="left"/>
        <w:tblInd w:w="0" w:type="dxa"/>
        <w:tblLayout w:type="fixed"/>
        <w:tblCellMar>
          <w:top w:w="80" w:type="dxa"/>
          <w:left w:w="120" w:type="dxa"/>
          <w:bottom w:w="80" w:type="dxa"/>
          <w:right w:w="120" w:type="dxa"/>
        </w:tblCellMar>
      </w:tblPr>
      <w:tblGrid>
        <w:gridCol w:w="2199"/>
        <w:gridCol w:w="7160"/>
      </w:tblGrid>
      <w:tr>
        <w:trPr/>
        <w:tc>
          <w:tcPr>
            <w:tcW w:w="21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Name</w:t>
            </w:r>
          </w:p>
        </w:tc>
        <w:tc>
          <w:tcPr>
            <w:tcW w:w="7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UC-06: User Manages Profile and GDPR Rights</w:t>
            </w:r>
          </w:p>
        </w:tc>
      </w:tr>
      <w:tr>
        <w:trPr/>
        <w:tc>
          <w:tcPr>
            <w:tcW w:w="21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Actor(s)</w:t>
            </w:r>
          </w:p>
        </w:tc>
        <w:tc>
          <w:tcPr>
            <w:tcW w:w="7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Engineer or Healthcare Professional</w:t>
            </w:r>
          </w:p>
        </w:tc>
      </w:tr>
      <w:tr>
        <w:trPr/>
        <w:tc>
          <w:tcPr>
            <w:tcW w:w="21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Precondition</w:t>
            </w:r>
          </w:p>
        </w:tc>
        <w:tc>
          <w:tcPr>
            <w:tcW w:w="7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User is logged in.</w:t>
            </w:r>
          </w:p>
        </w:tc>
      </w:tr>
      <w:tr>
        <w:trPr/>
        <w:tc>
          <w:tcPr>
            <w:tcW w:w="21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Main Flow</w:t>
            </w:r>
          </w:p>
        </w:tc>
        <w:tc>
          <w:tcPr>
            <w:tcW w:w="7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 User edits profile information (name, institution, expertise, city). 2. User navigates to account deletion → warning shown (does NOT actually delete in demo). 3. User views data export option. 4. User sees at least one notification in the system.</w:t>
            </w:r>
          </w:p>
        </w:tc>
      </w:tr>
      <w:tr>
        <w:trPr/>
        <w:tc>
          <w:tcPr>
            <w:tcW w:w="21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Postcondition</w:t>
            </w:r>
          </w:p>
        </w:tc>
        <w:tc>
          <w:tcPr>
            <w:tcW w:w="7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Profile updated. GDPR options are accessible and functional.</w:t>
            </w:r>
          </w:p>
        </w:tc>
      </w:tr>
      <w:tr>
        <w:trPr/>
        <w:tc>
          <w:tcPr>
            <w:tcW w:w="21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Alternative Flow</w:t>
            </w:r>
          </w:p>
        </w:tc>
        <w:tc>
          <w:tcPr>
            <w:tcW w:w="7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2a. User cancels deletion → account remains active.</w:t>
            </w:r>
          </w:p>
        </w:tc>
      </w:tr>
    </w:tbl>
    <w:p>
      <w:pPr>
        <w:pStyle w:val="Normal"/>
        <w:spacing w:before="0" w:after="80"/>
        <w:rPr/>
      </w:pPr>
      <w:r>
        <w:rPr/>
      </w:r>
    </w:p>
    <w:p>
      <w:pPr>
        <w:pStyle w:val="Normal"/>
        <w:rPr/>
      </w:pPr>
      <w:r>
        <w:rPr/>
      </w:r>
      <w:r>
        <w:br w:type="page"/>
      </w:r>
    </w:p>
    <w:p>
      <w:pPr>
        <w:pStyle w:val="Heading1"/>
        <w:spacing w:before="0" w:after="150"/>
        <w:rPr/>
      </w:pPr>
      <w:r>
        <w:rPr>
          <w:rFonts w:eastAsia="Arial" w:cs="Arial" w:ascii="Arial" w:hAnsi="Arial"/>
          <w:b/>
          <w:bCs/>
          <w:sz w:val="32"/>
          <w:szCs w:val="32"/>
        </w:rPr>
        <w:t>6. Data Model</w:t>
      </w:r>
    </w:p>
    <w:p>
      <w:pPr>
        <w:pStyle w:val="Normal"/>
        <w:spacing w:before="0" w:after="100"/>
        <w:rPr/>
      </w:pPr>
      <w:r>
        <w:rPr>
          <w:rFonts w:eastAsia="Arial" w:cs="Arial"/>
          <w:sz w:val="22"/>
          <w:szCs w:val="22"/>
        </w:rPr>
        <w:t>The following table shows the core data entities and their relationships. An ER diagram will be added in SRS V2.</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2199"/>
        <w:gridCol w:w="4001"/>
        <w:gridCol w:w="3160"/>
      </w:tblGrid>
      <w:tr>
        <w:trPr/>
        <w:tc>
          <w:tcPr>
            <w:tcW w:w="2199"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Entity</w:t>
            </w:r>
          </w:p>
        </w:tc>
        <w:tc>
          <w:tcPr>
            <w:tcW w:w="4001"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Key Fields</w:t>
            </w:r>
          </w:p>
        </w:tc>
        <w:tc>
          <w:tcPr>
            <w:tcW w:w="3160"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Relationships</w:t>
            </w:r>
          </w:p>
        </w:tc>
      </w:tr>
      <w:tr>
        <w:trPr/>
        <w:tc>
          <w:tcPr>
            <w:tcW w:w="2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users</w:t>
            </w:r>
          </w:p>
        </w:tc>
        <w:tc>
          <w:tcPr>
            <w:tcW w:w="40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id, name, email, role, password_hash, institution, city, status, created_at</w:t>
            </w:r>
          </w:p>
        </w:tc>
        <w:tc>
          <w:tcPr>
            <w:tcW w:w="3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Has many: posts, meeting_requests, activity_logs, notifications</w:t>
            </w:r>
          </w:p>
        </w:tc>
      </w:tr>
      <w:tr>
        <w:trPr/>
        <w:tc>
          <w:tcPr>
            <w:tcW w:w="2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posts</w:t>
            </w:r>
          </w:p>
        </w:tc>
        <w:tc>
          <w:tcPr>
            <w:tcW w:w="40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id, user_id, title, domain, explanation, expertise_needed, stage, commitment, confidentiality, city, country, status, expiry_date, auto_close, created_at</w:t>
            </w:r>
          </w:p>
        </w:tc>
        <w:tc>
          <w:tcPr>
            <w:tcW w:w="3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Belongs to: users Has many: meeting_requests</w:t>
            </w:r>
          </w:p>
        </w:tc>
      </w:tr>
      <w:tr>
        <w:trPr/>
        <w:tc>
          <w:tcPr>
            <w:tcW w:w="2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meeting_requests</w:t>
            </w:r>
          </w:p>
        </w:tc>
        <w:tc>
          <w:tcPr>
            <w:tcW w:w="40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id, post_id, sender_id, message, nda_accepted, proposed_slots, status, created_at</w:t>
            </w:r>
          </w:p>
        </w:tc>
        <w:tc>
          <w:tcPr>
            <w:tcW w:w="3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Belongs to: posts, users (sender)</w:t>
            </w:r>
          </w:p>
        </w:tc>
      </w:tr>
      <w:tr>
        <w:trPr/>
        <w:tc>
          <w:tcPr>
            <w:tcW w:w="2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activity_logs</w:t>
            </w:r>
          </w:p>
        </w:tc>
        <w:tc>
          <w:tcPr>
            <w:tcW w:w="40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id, user_id, role, action_type, target_entity, result_status, ip_address, created_at</w:t>
            </w:r>
          </w:p>
        </w:tc>
        <w:tc>
          <w:tcPr>
            <w:tcW w:w="3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Belongs to: users</w:t>
            </w:r>
          </w:p>
        </w:tc>
      </w:tr>
      <w:tr>
        <w:trPr/>
        <w:tc>
          <w:tcPr>
            <w:tcW w:w="2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notifications</w:t>
            </w:r>
          </w:p>
        </w:tc>
        <w:tc>
          <w:tcPr>
            <w:tcW w:w="40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id, user_id, message, is_read, created_at</w:t>
            </w:r>
          </w:p>
        </w:tc>
        <w:tc>
          <w:tcPr>
            <w:tcW w:w="3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Belongs to: users</w:t>
            </w:r>
          </w:p>
        </w:tc>
      </w:tr>
    </w:tbl>
    <w:p>
      <w:pPr>
        <w:pStyle w:val="Normal"/>
        <w:spacing w:before="0" w:after="80"/>
        <w:rPr/>
      </w:pPr>
      <w:r>
        <w:rPr/>
      </w:r>
    </w:p>
    <w:p>
      <w:pPr>
        <w:pStyle w:val="Normal"/>
        <w:rPr/>
      </w:pPr>
      <w:r>
        <w:rPr/>
      </w:r>
      <w:r>
        <w:br w:type="page"/>
      </w:r>
    </w:p>
    <w:p>
      <w:pPr>
        <w:pStyle w:val="Heading1"/>
        <w:spacing w:before="0" w:after="150"/>
        <w:rPr/>
      </w:pPr>
      <w:r>
        <w:rPr>
          <w:rFonts w:eastAsia="Arial" w:cs="Arial" w:ascii="Arial" w:hAnsi="Arial"/>
          <w:b/>
          <w:bCs/>
          <w:sz w:val="32"/>
          <w:szCs w:val="32"/>
        </w:rPr>
        <w:t>7. Interface Requirements</w:t>
      </w:r>
    </w:p>
    <w:p>
      <w:pPr>
        <w:pStyle w:val="Heading2"/>
        <w:rPr/>
      </w:pPr>
      <w:r>
        <w:rPr>
          <w:rFonts w:eastAsia="Arial" w:cs="Arial" w:ascii="Arial" w:hAnsi="Arial"/>
          <w:b/>
          <w:bCs/>
          <w:sz w:val="26"/>
          <w:szCs w:val="26"/>
        </w:rPr>
        <w:t>7.1 User Interface (UI)</w:t>
      </w:r>
    </w:p>
    <w:p>
      <w:pPr>
        <w:pStyle w:val="Normal"/>
        <w:spacing w:before="0" w:after="100"/>
        <w:rPr/>
      </w:pPr>
      <w:r>
        <w:rPr>
          <w:rFonts w:eastAsia="Arial" w:cs="Arial"/>
          <w:sz w:val="22"/>
          <w:szCs w:val="22"/>
        </w:rPr>
        <w:t>The platform consists of the following main screens:</w:t>
      </w:r>
    </w:p>
    <w:tbl>
      <w:tblPr>
        <w:tblW w:w="9360" w:type="dxa"/>
        <w:jc w:val="left"/>
        <w:tblInd w:w="0" w:type="dxa"/>
        <w:tblLayout w:type="fixed"/>
        <w:tblCellMar>
          <w:top w:w="80" w:type="dxa"/>
          <w:left w:w="120" w:type="dxa"/>
          <w:bottom w:w="80" w:type="dxa"/>
          <w:right w:w="120" w:type="dxa"/>
        </w:tblCellMar>
      </w:tblPr>
      <w:tblGrid>
        <w:gridCol w:w="2500"/>
        <w:gridCol w:w="4199"/>
        <w:gridCol w:w="2661"/>
      </w:tblGrid>
      <w:tr>
        <w:trPr/>
        <w:tc>
          <w:tcPr>
            <w:tcW w:w="2500"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Screen</w:t>
            </w:r>
          </w:p>
        </w:tc>
        <w:tc>
          <w:tcPr>
            <w:tcW w:w="4199"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Description</w:t>
            </w:r>
          </w:p>
        </w:tc>
        <w:tc>
          <w:tcPr>
            <w:tcW w:w="2661"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Demo Scenario</w:t>
            </w:r>
          </w:p>
        </w:tc>
      </w:tr>
      <w:tr>
        <w:trPr/>
        <w:tc>
          <w:tcPr>
            <w:tcW w:w="25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Login Page</w:t>
            </w:r>
          </w:p>
        </w:tc>
        <w:tc>
          <w:tcPr>
            <w:tcW w:w="4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.edu email validation, password field, login button, link to register</w:t>
            </w:r>
          </w:p>
        </w:tc>
        <w:tc>
          <w:tcPr>
            <w:tcW w:w="266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S1</w:t>
            </w:r>
          </w:p>
        </w:tc>
      </w:tr>
      <w:tr>
        <w:trPr/>
        <w:tc>
          <w:tcPr>
            <w:tcW w:w="25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Registration Page</w:t>
            </w:r>
          </w:p>
        </w:tc>
        <w:tc>
          <w:tcPr>
            <w:tcW w:w="4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Role selection, .edu email, password, email verification step</w:t>
            </w:r>
          </w:p>
        </w:tc>
        <w:tc>
          <w:tcPr>
            <w:tcW w:w="266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S1</w:t>
            </w:r>
          </w:p>
        </w:tc>
      </w:tr>
      <w:tr>
        <w:trPr/>
        <w:tc>
          <w:tcPr>
            <w:tcW w:w="25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Dashboard</w:t>
            </w:r>
          </w:p>
        </w:tc>
        <w:tc>
          <w:tcPr>
            <w:tcW w:w="4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Post feed with search/filter bar, '+ New Post' button, seed data visible</w:t>
            </w:r>
          </w:p>
        </w:tc>
        <w:tc>
          <w:tcPr>
            <w:tcW w:w="266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S2, S3</w:t>
            </w:r>
          </w:p>
        </w:tc>
      </w:tr>
      <w:tr>
        <w:trPr/>
        <w:tc>
          <w:tcPr>
            <w:tcW w:w="25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Create / Edit Post</w:t>
            </w:r>
          </w:p>
        </w:tc>
        <w:tc>
          <w:tcPr>
            <w:tcW w:w="4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All required form fields, Draft and Publish buttons</w:t>
            </w:r>
          </w:p>
        </w:tc>
        <w:tc>
          <w:tcPr>
            <w:tcW w:w="266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S2</w:t>
            </w:r>
          </w:p>
        </w:tc>
      </w:tr>
      <w:tr>
        <w:trPr/>
        <w:tc>
          <w:tcPr>
            <w:tcW w:w="25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Post Detail Page</w:t>
            </w:r>
          </w:p>
        </w:tc>
        <w:tc>
          <w:tcPr>
            <w:tcW w:w="4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Full post view, 'Express Interest' / 'Request Meeting' button</w:t>
            </w:r>
          </w:p>
        </w:tc>
        <w:tc>
          <w:tcPr>
            <w:tcW w:w="266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S4</w:t>
            </w:r>
          </w:p>
        </w:tc>
      </w:tr>
      <w:tr>
        <w:trPr/>
        <w:tc>
          <w:tcPr>
            <w:tcW w:w="25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Meeting Request Page</w:t>
            </w:r>
          </w:p>
        </w:tc>
        <w:tc>
          <w:tcPr>
            <w:tcW w:w="4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NDA acceptance, message input, time slot proposal</w:t>
            </w:r>
          </w:p>
        </w:tc>
        <w:tc>
          <w:tcPr>
            <w:tcW w:w="266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S4</w:t>
            </w:r>
          </w:p>
        </w:tc>
      </w:tr>
      <w:tr>
        <w:trPr/>
        <w:tc>
          <w:tcPr>
            <w:tcW w:w="25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Admin Panel</w:t>
            </w:r>
          </w:p>
        </w:tc>
        <w:tc>
          <w:tcPr>
            <w:tcW w:w="4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User management table, post management table, activity logs with CSV export</w:t>
            </w:r>
          </w:p>
        </w:tc>
        <w:tc>
          <w:tcPr>
            <w:tcW w:w="266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S5</w:t>
            </w:r>
          </w:p>
        </w:tc>
      </w:tr>
      <w:tr>
        <w:trPr/>
        <w:tc>
          <w:tcPr>
            <w:tcW w:w="25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Profile Page</w:t>
            </w:r>
          </w:p>
        </w:tc>
        <w:tc>
          <w:tcPr>
            <w:tcW w:w="4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Edit info, GDPR account deletion flow (with warning), data export, notifications</w:t>
            </w:r>
          </w:p>
        </w:tc>
        <w:tc>
          <w:tcPr>
            <w:tcW w:w="266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S6</w:t>
            </w:r>
          </w:p>
        </w:tc>
      </w:tr>
    </w:tbl>
    <w:p>
      <w:pPr>
        <w:pStyle w:val="Normal"/>
        <w:spacing w:before="0" w:after="80"/>
        <w:rPr/>
      </w:pPr>
      <w:r>
        <w:rPr/>
      </w:r>
    </w:p>
    <w:p>
      <w:pPr>
        <w:pStyle w:val="Heading2"/>
        <w:rPr/>
      </w:pPr>
      <w:r>
        <w:rPr>
          <w:rFonts w:eastAsia="Arial" w:cs="Arial" w:ascii="Arial" w:hAnsi="Arial"/>
          <w:b/>
          <w:bCs/>
          <w:sz w:val="26"/>
          <w:szCs w:val="26"/>
        </w:rPr>
        <w:t>7.2 External System Interfaces</w:t>
      </w:r>
    </w:p>
    <w:p>
      <w:pPr>
        <w:pStyle w:val="ListParagraph"/>
        <w:numPr>
          <w:ilvl w:val="0"/>
          <w:numId w:val="1"/>
        </w:numPr>
        <w:rPr/>
      </w:pPr>
      <w:r>
        <w:rPr>
          <w:rFonts w:eastAsia="Arial" w:cs="Arial"/>
          <w:sz w:val="22"/>
          <w:szCs w:val="22"/>
        </w:rPr>
        <w:t>Email Service: For registration verification emails and meeting request notifications</w:t>
      </w:r>
    </w:p>
    <w:p>
      <w:pPr>
        <w:pStyle w:val="ListParagraph"/>
        <w:numPr>
          <w:ilvl w:val="0"/>
          <w:numId w:val="1"/>
        </w:numPr>
        <w:rPr/>
      </w:pPr>
      <w:r>
        <w:rPr>
          <w:rFonts w:eastAsia="Arial" w:cs="Arial"/>
          <w:sz w:val="22"/>
          <w:szCs w:val="22"/>
        </w:rPr>
        <w:t>External Meeting Platforms: Zoom/Teams link sharing only — the platform does not host or record meetings</w:t>
      </w:r>
    </w:p>
    <w:p>
      <w:pPr>
        <w:pStyle w:val="Normal"/>
        <w:spacing w:before="0" w:after="80"/>
        <w:rPr/>
      </w:pPr>
      <w:r>
        <w:rPr/>
      </w:r>
    </w:p>
    <w:p>
      <w:pPr>
        <w:pStyle w:val="Normal"/>
        <w:rPr/>
      </w:pPr>
      <w:r>
        <w:rPr/>
      </w:r>
      <w:r>
        <w:br w:type="page"/>
      </w:r>
    </w:p>
    <w:p>
      <w:pPr>
        <w:pStyle w:val="Heading1"/>
        <w:spacing w:before="0" w:after="150"/>
        <w:rPr/>
      </w:pPr>
      <w:r>
        <w:rPr>
          <w:rFonts w:eastAsia="Arial" w:cs="Arial" w:ascii="Arial" w:hAnsi="Arial"/>
          <w:b/>
          <w:bCs/>
          <w:sz w:val="32"/>
          <w:szCs w:val="32"/>
        </w:rPr>
        <w:t>8. Requirements Traceability Matrix</w:t>
      </w:r>
    </w:p>
    <w:tbl>
      <w:tblPr>
        <w:tblW w:w="9360" w:type="dxa"/>
        <w:jc w:val="left"/>
        <w:tblInd w:w="0" w:type="dxa"/>
        <w:tblLayout w:type="fixed"/>
        <w:tblCellMar>
          <w:top w:w="80" w:type="dxa"/>
          <w:left w:w="120" w:type="dxa"/>
          <w:bottom w:w="80" w:type="dxa"/>
          <w:right w:w="120" w:type="dxa"/>
        </w:tblCellMar>
      </w:tblPr>
      <w:tblGrid>
        <w:gridCol w:w="1799"/>
        <w:gridCol w:w="3201"/>
        <w:gridCol w:w="1800"/>
        <w:gridCol w:w="2559"/>
      </w:tblGrid>
      <w:tr>
        <w:trPr/>
        <w:tc>
          <w:tcPr>
            <w:tcW w:w="1799"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Req. ID</w:t>
            </w:r>
          </w:p>
        </w:tc>
        <w:tc>
          <w:tcPr>
            <w:tcW w:w="3201"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Requirement Summary</w:t>
            </w:r>
          </w:p>
        </w:tc>
        <w:tc>
          <w:tcPr>
            <w:tcW w:w="1800"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Source (Brief)</w:t>
            </w:r>
          </w:p>
        </w:tc>
        <w:tc>
          <w:tcPr>
            <w:tcW w:w="2559"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Related Use Case</w:t>
            </w:r>
          </w:p>
        </w:tc>
      </w:tr>
      <w:tr>
        <w:trPr/>
        <w:tc>
          <w:tcPr>
            <w:tcW w:w="17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FR-01 to FR-07</w:t>
            </w:r>
          </w:p>
        </w:tc>
        <w:tc>
          <w:tcPr>
            <w:tcW w:w="3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User Registration &amp; Access Control</w:t>
            </w:r>
          </w:p>
        </w:tc>
        <w:tc>
          <w:tcPr>
            <w:tcW w:w="18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Brief 4.1</w:t>
            </w:r>
          </w:p>
        </w:tc>
        <w:tc>
          <w:tcPr>
            <w:tcW w:w="25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UC-02</w:t>
            </w:r>
          </w:p>
        </w:tc>
      </w:tr>
      <w:tr>
        <w:trPr/>
        <w:tc>
          <w:tcPr>
            <w:tcW w:w="17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FR-10 to FR-18</w:t>
            </w:r>
          </w:p>
        </w:tc>
        <w:tc>
          <w:tcPr>
            <w:tcW w:w="3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Post Management</w:t>
            </w:r>
          </w:p>
        </w:tc>
        <w:tc>
          <w:tcPr>
            <w:tcW w:w="18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Brief 4.2</w:t>
            </w:r>
          </w:p>
        </w:tc>
        <w:tc>
          <w:tcPr>
            <w:tcW w:w="25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UC-01</w:t>
            </w:r>
          </w:p>
        </w:tc>
      </w:tr>
      <w:tr>
        <w:trPr/>
        <w:tc>
          <w:tcPr>
            <w:tcW w:w="17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FR-20 to FR-23</w:t>
            </w:r>
          </w:p>
        </w:tc>
        <w:tc>
          <w:tcPr>
            <w:tcW w:w="3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Search &amp; Matching</w:t>
            </w:r>
          </w:p>
        </w:tc>
        <w:tc>
          <w:tcPr>
            <w:tcW w:w="18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Brief 4.3</w:t>
            </w:r>
          </w:p>
        </w:tc>
        <w:tc>
          <w:tcPr>
            <w:tcW w:w="25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UC-04</w:t>
            </w:r>
          </w:p>
        </w:tc>
      </w:tr>
      <w:tr>
        <w:trPr/>
        <w:tc>
          <w:tcPr>
            <w:tcW w:w="17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FR-30 to FR-36</w:t>
            </w:r>
          </w:p>
        </w:tc>
        <w:tc>
          <w:tcPr>
            <w:tcW w:w="3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Meeting Request Workflow</w:t>
            </w:r>
          </w:p>
        </w:tc>
        <w:tc>
          <w:tcPr>
            <w:tcW w:w="18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Brief 4.4</w:t>
            </w:r>
          </w:p>
        </w:tc>
        <w:tc>
          <w:tcPr>
            <w:tcW w:w="25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UC-03</w:t>
            </w:r>
          </w:p>
        </w:tc>
      </w:tr>
      <w:tr>
        <w:trPr/>
        <w:tc>
          <w:tcPr>
            <w:tcW w:w="17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FR-40 to FR-46</w:t>
            </w:r>
          </w:p>
        </w:tc>
        <w:tc>
          <w:tcPr>
            <w:tcW w:w="3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Administrative Dashboard</w:t>
            </w:r>
          </w:p>
        </w:tc>
        <w:tc>
          <w:tcPr>
            <w:tcW w:w="18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Brief 4.5</w:t>
            </w:r>
          </w:p>
        </w:tc>
        <w:tc>
          <w:tcPr>
            <w:tcW w:w="25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UC-05</w:t>
            </w:r>
          </w:p>
        </w:tc>
      </w:tr>
      <w:tr>
        <w:trPr/>
        <w:tc>
          <w:tcPr>
            <w:tcW w:w="17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FR-50 to FR-53</w:t>
            </w:r>
          </w:p>
        </w:tc>
        <w:tc>
          <w:tcPr>
            <w:tcW w:w="3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Activity Logging &amp; Audit Trail</w:t>
            </w:r>
          </w:p>
        </w:tc>
        <w:tc>
          <w:tcPr>
            <w:tcW w:w="18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Brief 4.6</w:t>
            </w:r>
          </w:p>
        </w:tc>
        <w:tc>
          <w:tcPr>
            <w:tcW w:w="25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UC-05</w:t>
            </w:r>
          </w:p>
        </w:tc>
      </w:tr>
      <w:tr>
        <w:trPr/>
        <w:tc>
          <w:tcPr>
            <w:tcW w:w="17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FR-54 to FR-58</w:t>
            </w:r>
          </w:p>
        </w:tc>
        <w:tc>
          <w:tcPr>
            <w:tcW w:w="3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Profile Management &amp; GDPR</w:t>
            </w:r>
          </w:p>
        </w:tc>
        <w:tc>
          <w:tcPr>
            <w:tcW w:w="18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Brief 5.1</w:t>
            </w:r>
          </w:p>
        </w:tc>
        <w:tc>
          <w:tcPr>
            <w:tcW w:w="25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UC-06</w:t>
            </w:r>
          </w:p>
        </w:tc>
      </w:tr>
      <w:tr>
        <w:trPr/>
        <w:tc>
          <w:tcPr>
            <w:tcW w:w="17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NFR-01 to NFR-03</w:t>
            </w:r>
          </w:p>
        </w:tc>
        <w:tc>
          <w:tcPr>
            <w:tcW w:w="3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Performance Requirements</w:t>
            </w:r>
          </w:p>
        </w:tc>
        <w:tc>
          <w:tcPr>
            <w:tcW w:w="18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Brief 5.1</w:t>
            </w:r>
          </w:p>
        </w:tc>
        <w:tc>
          <w:tcPr>
            <w:tcW w:w="25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w:t>
            </w:r>
          </w:p>
        </w:tc>
      </w:tr>
      <w:tr>
        <w:trPr/>
        <w:tc>
          <w:tcPr>
            <w:tcW w:w="17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NFR-04 to NFR-07</w:t>
            </w:r>
          </w:p>
        </w:tc>
        <w:tc>
          <w:tcPr>
            <w:tcW w:w="3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Security Requirements</w:t>
            </w:r>
          </w:p>
        </w:tc>
        <w:tc>
          <w:tcPr>
            <w:tcW w:w="18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Brief 5.2</w:t>
            </w:r>
          </w:p>
        </w:tc>
        <w:tc>
          <w:tcPr>
            <w:tcW w:w="25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w:t>
            </w:r>
          </w:p>
        </w:tc>
      </w:tr>
      <w:tr>
        <w:trPr/>
        <w:tc>
          <w:tcPr>
            <w:tcW w:w="17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NFR-08 to NFR-10</w:t>
            </w:r>
          </w:p>
        </w:tc>
        <w:tc>
          <w:tcPr>
            <w:tcW w:w="3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GDPR / Privacy Requirements</w:t>
            </w:r>
          </w:p>
        </w:tc>
        <w:tc>
          <w:tcPr>
            <w:tcW w:w="18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Brief 5.1</w:t>
            </w:r>
          </w:p>
        </w:tc>
        <w:tc>
          <w:tcPr>
            <w:tcW w:w="25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UC-06</w:t>
            </w:r>
          </w:p>
        </w:tc>
      </w:tr>
      <w:tr>
        <w:trPr/>
        <w:tc>
          <w:tcPr>
            <w:tcW w:w="17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NFR-11 to NFR-14</w:t>
            </w:r>
          </w:p>
        </w:tc>
        <w:tc>
          <w:tcPr>
            <w:tcW w:w="3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Usability Requirements</w:t>
            </w:r>
          </w:p>
        </w:tc>
        <w:tc>
          <w:tcPr>
            <w:tcW w:w="18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Brief 5.4</w:t>
            </w:r>
          </w:p>
        </w:tc>
        <w:tc>
          <w:tcPr>
            <w:tcW w:w="25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w:t>
            </w:r>
          </w:p>
        </w:tc>
      </w:tr>
      <w:tr>
        <w:trPr/>
        <w:tc>
          <w:tcPr>
            <w:tcW w:w="17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NFR-15 to NFR-16</w:t>
            </w:r>
          </w:p>
        </w:tc>
        <w:tc>
          <w:tcPr>
            <w:tcW w:w="3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Accessibility Requirements</w:t>
            </w:r>
          </w:p>
        </w:tc>
        <w:tc>
          <w:tcPr>
            <w:tcW w:w="18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Brief 5.4</w:t>
            </w:r>
          </w:p>
        </w:tc>
        <w:tc>
          <w:tcPr>
            <w:tcW w:w="25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w:t>
            </w:r>
          </w:p>
        </w:tc>
      </w:tr>
      <w:tr>
        <w:trPr/>
        <w:tc>
          <w:tcPr>
            <w:tcW w:w="17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NFR-17</w:t>
            </w:r>
          </w:p>
        </w:tc>
        <w:tc>
          <w:tcPr>
            <w:tcW w:w="3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Docker Containerization</w:t>
            </w:r>
          </w:p>
        </w:tc>
        <w:tc>
          <w:tcPr>
            <w:tcW w:w="18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Lab Guide</w:t>
            </w:r>
          </w:p>
        </w:tc>
        <w:tc>
          <w:tcPr>
            <w:tcW w:w="25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w:t>
            </w:r>
          </w:p>
        </w:tc>
      </w:tr>
    </w:tbl>
    <w:p>
      <w:pPr>
        <w:pStyle w:val="Normal"/>
        <w:spacing w:before="0" w:after="80"/>
        <w:rPr/>
      </w:pPr>
      <w:r>
        <w:rPr/>
      </w:r>
    </w:p>
    <w:p>
      <w:pPr>
        <w:pStyle w:val="Normal"/>
        <w:rPr/>
      </w:pPr>
      <w:r>
        <w:rPr/>
      </w:r>
      <w:r>
        <w:br w:type="page"/>
      </w:r>
    </w:p>
    <w:p>
      <w:pPr>
        <w:pStyle w:val="Heading1"/>
        <w:spacing w:before="0" w:after="150"/>
        <w:rPr/>
      </w:pPr>
      <w:r>
        <w:rPr>
          <w:rFonts w:eastAsia="Arial" w:cs="Arial" w:ascii="Arial" w:hAnsi="Arial"/>
          <w:b/>
          <w:bCs/>
          <w:sz w:val="32"/>
          <w:szCs w:val="32"/>
        </w:rPr>
        <w:t>9. Appendices</w:t>
      </w:r>
    </w:p>
    <w:p>
      <w:pPr>
        <w:pStyle w:val="Heading2"/>
        <w:rPr/>
      </w:pPr>
      <w:r>
        <w:rPr>
          <w:rFonts w:eastAsia="Arial" w:cs="Arial" w:ascii="Arial" w:hAnsi="Arial"/>
          <w:b/>
          <w:bCs/>
          <w:sz w:val="26"/>
          <w:szCs w:val="26"/>
        </w:rPr>
        <w:t>9.1 AI Tool Usage</w:t>
      </w:r>
    </w:p>
    <w:p>
      <w:pPr>
        <w:pStyle w:val="Normal"/>
        <w:spacing w:before="0" w:after="100"/>
        <w:rPr/>
      </w:pPr>
      <w:r>
        <w:rPr>
          <w:rFonts w:eastAsia="Arial" w:cs="Arial"/>
          <w:sz w:val="22"/>
          <w:szCs w:val="22"/>
        </w:rPr>
        <w:t>During the development of this project and document, the following AI tools were used:</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2999"/>
        <w:gridCol w:w="6360"/>
      </w:tblGrid>
      <w:tr>
        <w:trPr/>
        <w:tc>
          <w:tcPr>
            <w:tcW w:w="2999"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AI Tool</w:t>
            </w:r>
          </w:p>
        </w:tc>
        <w:tc>
          <w:tcPr>
            <w:tcW w:w="6360"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Usage</w:t>
            </w:r>
          </w:p>
        </w:tc>
      </w:tr>
      <w:tr>
        <w:trPr/>
        <w:tc>
          <w:tcPr>
            <w:tcW w:w="29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Claude (Anthropic)</w:t>
            </w:r>
          </w:p>
        </w:tc>
        <w:tc>
          <w:tcPr>
            <w:tcW w:w="63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Code generation, React component structure, SRS document drafting, debugging</w:t>
            </w:r>
          </w:p>
        </w:tc>
      </w:tr>
      <w:tr>
        <w:trPr/>
        <w:tc>
          <w:tcPr>
            <w:tcW w:w="29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GitHub Copilot / Cursor</w:t>
            </w:r>
          </w:p>
        </w:tc>
        <w:tc>
          <w:tcPr>
            <w:tcW w:w="63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Code autocomplete and AI-assisted editing during development</w:t>
            </w:r>
          </w:p>
        </w:tc>
      </w:tr>
    </w:tbl>
    <w:p>
      <w:pPr>
        <w:pStyle w:val="Normal"/>
        <w:spacing w:before="0" w:after="80"/>
        <w:rPr/>
      </w:pPr>
      <w:r>
        <w:rPr/>
      </w:r>
    </w:p>
    <w:p>
      <w:pPr>
        <w:pStyle w:val="Normal"/>
        <w:spacing w:before="0" w:after="100"/>
        <w:rPr/>
      </w:pPr>
      <w:r>
        <w:rPr>
          <w:rFonts w:eastAsia="Arial" w:cs="Arial"/>
          <w:sz w:val="22"/>
          <w:szCs w:val="22"/>
        </w:rPr>
        <w:t>All AI-generated content was reviewed and understood by the team before integration. All team members are able to explain the code and decisions documented in this SRS.</w:t>
      </w:r>
    </w:p>
    <w:p>
      <w:pPr>
        <w:pStyle w:val="Normal"/>
        <w:spacing w:before="0" w:after="80"/>
        <w:rPr/>
      </w:pPr>
      <w:r>
        <w:rPr/>
      </w:r>
    </w:p>
    <w:p>
      <w:pPr>
        <w:pStyle w:val="Heading2"/>
        <w:rPr/>
      </w:pPr>
      <w:r>
        <w:rPr>
          <w:rFonts w:eastAsia="Arial" w:cs="Arial" w:ascii="Arial" w:hAnsi="Arial"/>
          <w:b/>
          <w:bCs/>
          <w:sz w:val="26"/>
          <w:szCs w:val="26"/>
        </w:rPr>
        <w:t>9.2 Use Case Diagram</w:t>
      </w:r>
    </w:p>
    <w:p>
      <w:pPr>
        <w:pStyle w:val="Normal"/>
        <w:spacing w:before="0" w:after="100"/>
        <w:rPr/>
      </w:pPr>
      <w:r>
        <w:rPr>
          <w:rFonts w:eastAsia="Arial" w:cs="Arial"/>
          <w:sz w:val="22"/>
          <w:szCs w:val="22"/>
        </w:rPr>
        <w:t>(To be added in SRS V2 — create with Visual Paradigm or draw.io showing all actors and their interactions)</w:t>
      </w:r>
    </w:p>
    <w:p>
      <w:pPr>
        <w:pStyle w:val="Normal"/>
        <w:spacing w:before="0" w:after="80"/>
        <w:rPr/>
      </w:pPr>
      <w:r>
        <w:rPr/>
      </w:r>
    </w:p>
    <w:p>
      <w:pPr>
        <w:pStyle w:val="Heading2"/>
        <w:rPr/>
      </w:pPr>
      <w:r>
        <w:rPr>
          <w:rFonts w:eastAsia="Arial" w:cs="Arial" w:ascii="Arial" w:hAnsi="Arial"/>
          <w:b/>
          <w:bCs/>
          <w:sz w:val="26"/>
          <w:szCs w:val="26"/>
        </w:rPr>
        <w:t>9.3 Wireframes / Mockups</w:t>
      </w:r>
    </w:p>
    <w:p>
      <w:pPr>
        <w:pStyle w:val="Normal"/>
        <w:spacing w:before="0" w:after="100"/>
        <w:rPr/>
      </w:pPr>
      <w:r>
        <w:rPr>
          <w:rFonts w:eastAsia="Arial" w:cs="Arial"/>
          <w:sz w:val="22"/>
          <w:szCs w:val="22"/>
        </w:rPr>
        <w:t>(Screenshots of implemented screens to be added in SRS V2)</w:t>
      </w:r>
    </w:p>
    <w:p>
      <w:pPr>
        <w:pStyle w:val="Normal"/>
        <w:spacing w:before="0" w:after="80"/>
        <w:rPr/>
      </w:pPr>
      <w:r>
        <w:rPr/>
      </w:r>
    </w:p>
    <w:p>
      <w:pPr>
        <w:pStyle w:val="Heading2"/>
        <w:rPr/>
      </w:pPr>
      <w:r>
        <w:rPr>
          <w:rFonts w:eastAsia="Arial" w:cs="Arial" w:ascii="Arial" w:hAnsi="Arial"/>
          <w:b/>
          <w:bCs/>
          <w:sz w:val="26"/>
          <w:szCs w:val="26"/>
        </w:rPr>
        <w:t>9.4 ER Diagram</w:t>
      </w:r>
    </w:p>
    <w:p>
      <w:pPr>
        <w:pStyle w:val="Normal"/>
        <w:spacing w:before="0" w:after="100"/>
        <w:rPr/>
      </w:pPr>
      <w:r>
        <w:rPr>
          <w:rFonts w:eastAsia="Arial" w:cs="Arial"/>
          <w:sz w:val="22"/>
          <w:szCs w:val="22"/>
        </w:rPr>
        <w:t>(To be added in SRS V2 — entity relationship diagram based on the data model in Section 6)</w:t>
      </w:r>
    </w:p>
    <w:sectPr>
      <w:footerReference w:type="even" r:id="rId2"/>
      <w:footerReference w:type="default" r:id="rId3"/>
      <w:footerReference w:type="first" r:id="rId4"/>
      <w:type w:val="nextPage"/>
      <w:pgSz w:w="11906" w:h="16838"/>
      <w:pgMar w:left="1300" w:right="1300" w:gutter="0" w:header="0" w:top="1440" w:footer="708"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888888"/>
        <w:sz w:val="18"/>
        <w:szCs w:val="18"/>
      </w:rPr>
      <w:t xml:space="preserve">SENG 384 – Software Project IV | HEALTH AI Platform | Page </w:t>
    </w:r>
    <w:r>
      <w:rPr/>
      <w:fldChar w:fldCharType="begin"/>
    </w:r>
    <w:r>
      <w:rPr/>
      <w:instrText xml:space="preserve"> PAGE </w:instrText>
    </w:r>
    <w:r>
      <w:rPr/>
      <w:fldChar w:fldCharType="separate"/>
    </w:r>
    <w:r>
      <w:rPr/>
      <w:t>4</w:t>
    </w:r>
    <w:r>
      <w:rPr/>
      <w:fldChar w:fldCharType="end"/>
    </w:r>
    <w:r>
      <w:rPr>
        <w:rFonts w:eastAsia="Arial" w:cs="Arial"/>
        <w:color w:val="888888"/>
        <w:sz w:val="18"/>
        <w:szCs w:val="18"/>
      </w:rPr>
      <w:t xml:space="preserve"> of </w:t>
    </w:r>
    <w:r>
      <w:rPr/>
      <w:fldChar w:fldCharType="begin"/>
    </w:r>
    <w:r>
      <w:rPr/>
      <w:instrText xml:space="preserve"> NUMPAGES </w:instrText>
    </w:r>
    <w:r>
      <w:rPr/>
      <w:fldChar w:fldCharType="separate"/>
    </w:r>
    <w:r>
      <w:rPr/>
      <w:t>15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888888"/>
        <w:sz w:val="18"/>
        <w:szCs w:val="18"/>
      </w:rPr>
      <w:t xml:space="preserve">SENG 384 – Software Project IV | HEALTH AI Platform | Page </w:t>
    </w:r>
    <w:r>
      <w:rPr/>
      <w:fldChar w:fldCharType="begin"/>
    </w:r>
    <w:r>
      <w:rPr/>
      <w:instrText xml:space="preserve"> PAGE </w:instrText>
    </w:r>
    <w:r>
      <w:rPr/>
      <w:fldChar w:fldCharType="separate"/>
    </w:r>
    <w:r>
      <w:rPr/>
      <w:t>4</w:t>
    </w:r>
    <w:r>
      <w:rPr/>
      <w:fldChar w:fldCharType="end"/>
    </w:r>
    <w:r>
      <w:rPr>
        <w:rFonts w:eastAsia="Arial" w:cs="Arial"/>
        <w:color w:val="888888"/>
        <w:sz w:val="18"/>
        <w:szCs w:val="18"/>
      </w:rPr>
      <w:t xml:space="preserve"> of </w:t>
    </w:r>
    <w:r>
      <w:rPr/>
      <w:fldChar w:fldCharType="begin"/>
    </w:r>
    <w:r>
      <w:rPr/>
      <w:instrText xml:space="preserve"> NUMPAGES </w:instrText>
    </w:r>
    <w:r>
      <w:rPr/>
      <w:fldChar w:fldCharType="separate"/>
    </w:r>
    <w:r>
      <w:rPr/>
      <w:t>15</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pBdr>
        <w:bottom w:val="single" w:sz="6" w:space="1" w:color="2E75B6"/>
      </w:pBdr>
      <w:spacing w:before="300" w:after="150"/>
      <w:outlineLvl w:val="0"/>
    </w:pPr>
    <w:rPr>
      <w:rFonts w:ascii="Arial" w:hAnsi="Arial" w:eastAsia="Arial" w:cs="Arial"/>
      <w:b/>
      <w:bCs/>
      <w:color w:val="2E75B6"/>
      <w:sz w:val="32"/>
      <w:szCs w:val="32"/>
    </w:rPr>
  </w:style>
  <w:style w:type="paragraph" w:styleId="Heading2">
    <w:name w:val="heading 2"/>
    <w:basedOn w:val="Heading"/>
    <w:qFormat/>
    <w:pPr>
      <w:spacing w:before="200" w:after="100"/>
      <w:outlineLvl w:val="1"/>
    </w:pPr>
    <w:rPr>
      <w:rFonts w:ascii="Arial" w:hAnsi="Arial" w:eastAsia="Arial" w:cs="Arial"/>
      <w:b/>
      <w:bCs/>
      <w:color w:val="2E75B6"/>
      <w:sz w:val="26"/>
      <w:szCs w:val="26"/>
    </w:rPr>
  </w:style>
  <w:style w:type="paragraph" w:styleId="Heading3">
    <w:name w:val="heading 3"/>
    <w:basedOn w:val="Heading"/>
    <w:qFormat/>
    <w:pPr>
      <w:spacing w:before="160" w:after="80"/>
      <w:outlineLvl w:val="2"/>
    </w:pPr>
    <w:rPr>
      <w:rFonts w:ascii="Arial" w:hAnsi="Arial" w:eastAsia="Arial" w:cs="Arial"/>
      <w:b/>
      <w:bCs/>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LibreOffice/25.2.6.2$Linux_X86_64 LibreOffice_project/520$Build-2</Application>
  <AppVersion>15.0000</AppVersion>
  <Pages>15</Pages>
  <Words>2740</Words>
  <Characters>15891</Characters>
  <CharactersWithSpaces>18097</CharactersWithSpaces>
  <Paragraphs>598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2026-03-30T18:49:05Z</dcterms:created>
  <dc:creator>Un-named</dc:creator>
  <dc:description/>
  <dc:language>en-US</dc:language>
  <cp:lastModifiedBy/>
  <dcterms:modified xsi:type="dcterms:W3CDTF">2026-03-30T21:53:55Z</dcterms:modified>
  <cp:revision>2</cp:revision>
  <dc:subject/>
  <dc:title/>
</cp:coreProperties>
</file>