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6426" w:rsidRDefault="001C3EA1">
      <w:pPr>
        <w:pStyle w:val="IEICE3"/>
      </w:pPr>
      <w:r w:rsidRPr="001C3EA1">
        <w:rPr>
          <w:rFonts w:hint="eastAsia"/>
        </w:rPr>
        <w:t>聴取者の主観評価に基づく音地図作成のための環境音収録</w:t>
      </w:r>
    </w:p>
    <w:p w:rsidR="00246426" w:rsidRDefault="001C3EA1">
      <w:pPr>
        <w:pStyle w:val="IEICE4"/>
      </w:pPr>
      <w:r w:rsidRPr="001C3EA1">
        <w:t>Sound recording to construct sound-map on the basis of listener's subjective evaluation</w:t>
      </w:r>
    </w:p>
    <w:p w:rsidR="00246426" w:rsidRDefault="001C3EA1">
      <w:pPr>
        <w:pStyle w:val="IEICE5"/>
      </w:pPr>
      <w:r w:rsidRPr="001C3EA1">
        <w:rPr>
          <w:rFonts w:hint="eastAsia"/>
        </w:rPr>
        <w:t>原</w:t>
      </w:r>
      <w:r w:rsidRPr="001C3EA1">
        <w:rPr>
          <w:rFonts w:hint="eastAsia"/>
        </w:rPr>
        <w:t xml:space="preserve"> </w:t>
      </w:r>
      <w:r w:rsidRPr="001C3EA1">
        <w:rPr>
          <w:rFonts w:hint="eastAsia"/>
        </w:rPr>
        <w:t>直</w:t>
      </w:r>
    </w:p>
    <w:p w:rsidR="001C3EA1" w:rsidRDefault="001C3EA1" w:rsidP="001C3EA1">
      <w:pPr>
        <w:pStyle w:val="IEICE6"/>
      </w:pPr>
      <w:r w:rsidRPr="001C3EA1">
        <w:t>Sunao Hara</w:t>
      </w:r>
    </w:p>
    <w:p w:rsidR="00246426" w:rsidRDefault="001C3EA1">
      <w:pPr>
        <w:pStyle w:val="IEICE7"/>
      </w:pPr>
      <w:r w:rsidRPr="001C3EA1">
        <w:rPr>
          <w:rFonts w:hint="eastAsia"/>
        </w:rPr>
        <w:t>岡山大学</w:t>
      </w:r>
      <w:r w:rsidRPr="001C3EA1">
        <w:rPr>
          <w:rFonts w:hint="eastAsia"/>
        </w:rPr>
        <w:t xml:space="preserve"> </w:t>
      </w:r>
      <w:r w:rsidRPr="001C3EA1">
        <w:rPr>
          <w:rFonts w:hint="eastAsia"/>
        </w:rPr>
        <w:t>阿部研究室</w:t>
      </w:r>
    </w:p>
    <w:p w:rsidR="00246426" w:rsidRDefault="001C3EA1">
      <w:pPr>
        <w:pStyle w:val="IEICE8"/>
      </w:pPr>
      <w:r w:rsidRPr="001C3EA1">
        <w:t>Abe Laboratory, Okayama University</w:t>
      </w:r>
    </w:p>
    <w:p w:rsidR="00246426" w:rsidRDefault="00246426">
      <w:pPr>
        <w:pStyle w:val="IEICE0"/>
        <w:rPr>
          <w:rFonts w:ascii="細明朝体" w:eastAsia="細明朝体"/>
        </w:rPr>
      </w:pPr>
    </w:p>
    <w:p w:rsidR="00246426" w:rsidRDefault="00246426">
      <w:pPr>
        <w:pStyle w:val="IEICE0"/>
        <w:rPr>
          <w:rFonts w:ascii="細明朝体" w:eastAsia="細明朝体"/>
        </w:rPr>
        <w:sectPr w:rsidR="00246426" w:rsidSect="00DF112C">
          <w:type w:val="continuous"/>
          <w:pgSz w:w="11900" w:h="16840" w:code="9"/>
          <w:pgMar w:top="1134" w:right="851" w:bottom="1134" w:left="851" w:header="0" w:footer="0" w:gutter="284"/>
          <w:cols w:space="540"/>
        </w:sectPr>
      </w:pPr>
    </w:p>
    <w:p w:rsidR="001C3EA1" w:rsidRPr="001C3EA1" w:rsidRDefault="001C3EA1" w:rsidP="001C3EA1">
      <w:pPr>
        <w:pStyle w:val="IEICE0"/>
        <w:ind w:firstLine="0"/>
      </w:pPr>
      <w:r w:rsidRPr="001C3EA1">
        <w:rPr>
          <w:rFonts w:ascii="ＭＳ ゴシック" w:eastAsia="ＭＳ ゴシック" w:hAnsi="ＭＳ ゴシック" w:hint="eastAsia"/>
        </w:rPr>
        <w:t>概要</w:t>
      </w:r>
      <w:r w:rsidRPr="001C3EA1">
        <w:rPr>
          <w:rFonts w:hint="eastAsia"/>
        </w:rPr>
        <w:t xml:space="preserve"> </w:t>
      </w:r>
      <w:r w:rsidRPr="001C3EA1">
        <w:rPr>
          <w:rFonts w:hint="eastAsia"/>
        </w:rPr>
        <w:t>本研究では，「聴取者の主観を含んだ音の収集」と「大規模な音の物理量の収集」という二つのデータ収集を通して，聴取者の主観を伴った大規模な環境音データベース構築を目指す．</w:t>
      </w:r>
      <w:r w:rsidRPr="001C3EA1">
        <w:rPr>
          <w:rFonts w:hint="eastAsia"/>
        </w:rPr>
        <w:t>Participatory sensing</w:t>
      </w:r>
      <w:r w:rsidRPr="001C3EA1">
        <w:rPr>
          <w:rFonts w:hint="eastAsia"/>
        </w:rPr>
        <w:t>と</w:t>
      </w:r>
      <w:r w:rsidRPr="001C3EA1">
        <w:rPr>
          <w:rFonts w:hint="eastAsia"/>
        </w:rPr>
        <w:t>Opportunistic sensing</w:t>
      </w:r>
      <w:r w:rsidRPr="001C3EA1">
        <w:rPr>
          <w:rFonts w:hint="eastAsia"/>
        </w:rPr>
        <w:t>というクラウドセンシングの考え方に着目する．本報告では長時間にわたる特定地域での環境音収録を行い，収録された騒音レベルの可視化において聴取者の主観を反映させる方式について検討を行った．</w:t>
      </w:r>
    </w:p>
    <w:p w:rsidR="00246426" w:rsidRDefault="00A41CAD" w:rsidP="00E52367">
      <w:pPr>
        <w:pStyle w:val="IEICE1"/>
      </w:pPr>
      <w:r w:rsidRPr="00A41CAD">
        <w:rPr>
          <w:rFonts w:hint="eastAsia"/>
        </w:rPr>
        <w:t>はじめに</w:t>
      </w:r>
    </w:p>
    <w:p w:rsidR="00A41CAD" w:rsidRDefault="00A41CAD" w:rsidP="00A41CAD">
      <w:pPr>
        <w:pStyle w:val="IEICE0"/>
      </w:pPr>
      <w:r>
        <w:rPr>
          <w:rFonts w:hint="eastAsia"/>
        </w:rPr>
        <w:t>環境音は人が環境を理解するための重要な情報の一つであるが，聴取者の状況や主観的な印象によって環境音の印象が変化することがある．例えば音の大きさの物理量として騒音レベルが知られているが，同じ騒音レベルの環境音でも場の状況や聴取者により主観的な音の大きさは異なると考えられる．従って環境音の研究を進めるためには聴取者の主観を伴った大規模な環境音データベースが必要である．</w:t>
      </w:r>
    </w:p>
    <w:p w:rsidR="00A41CAD" w:rsidRDefault="00A41CAD" w:rsidP="00A41CAD">
      <w:pPr>
        <w:pStyle w:val="IEICE0"/>
      </w:pPr>
      <w:r>
        <w:rPr>
          <w:rFonts w:hint="eastAsia"/>
        </w:rPr>
        <w:t>大量のデータを集めるにはライフログ</w:t>
      </w:r>
      <w:r>
        <w:rPr>
          <w:rFonts w:hint="eastAsia"/>
        </w:rPr>
        <w:t>[1]</w:t>
      </w:r>
      <w:r>
        <w:rPr>
          <w:rFonts w:hint="eastAsia"/>
        </w:rPr>
        <w:t>やクラウドソーシング</w:t>
      </w:r>
      <w:r>
        <w:rPr>
          <w:rFonts w:hint="eastAsia"/>
        </w:rPr>
        <w:t>[2]</w:t>
      </w:r>
      <w:r>
        <w:rPr>
          <w:rFonts w:hint="eastAsia"/>
        </w:rPr>
        <w:t>のアプローチが有効である．しかし，ライフログとしての環境音の収集は聴取者の主観を含んだデータが収集できるが，プライバシーの問題から研究用データベースへの活用は容易ではない．一方で，クラウドソーシングのアプローチに基づく環境音収集においてプライバシーに配慮するならば，音そのものではなく音の特徴の一部を表した物理量を収集することは可能と考えられる．</w:t>
      </w:r>
    </w:p>
    <w:p w:rsidR="00246426" w:rsidRDefault="00A41CAD" w:rsidP="00A41CAD">
      <w:pPr>
        <w:pStyle w:val="IEICE0"/>
      </w:pPr>
      <w:r>
        <w:rPr>
          <w:rFonts w:hint="eastAsia"/>
        </w:rPr>
        <w:t>本研究では，「聴取者の主観を含んだ音の収集」と「大規模な音の物理量の収集」という二つのデータ収集を通して，聴取者の主観を伴った大規模な環境音データベース構築を目指す．これまでにスマートデバイスによる環境音収録アプリケーションの開発と収録実験を行ってきた</w:t>
      </w:r>
      <w:r>
        <w:t>[3]</w:t>
      </w:r>
      <w:r>
        <w:rPr>
          <w:rFonts w:hint="eastAsia"/>
        </w:rPr>
        <w:t>．本報告では長時間にわたる特定地域での環境音収録を行い，収録された騒音レベルの可視化において聴取者の主観を反映させる方式について検討を行った．</w:t>
      </w:r>
    </w:p>
    <w:p w:rsidR="00246426" w:rsidRDefault="00A41CAD" w:rsidP="00E52367">
      <w:pPr>
        <w:pStyle w:val="IEICE1"/>
      </w:pPr>
      <w:r w:rsidRPr="00A41CAD">
        <w:rPr>
          <w:rFonts w:hint="eastAsia"/>
        </w:rPr>
        <w:t>環境音収録アプリケーション</w:t>
      </w:r>
    </w:p>
    <w:p w:rsidR="00E52367" w:rsidRDefault="00E52367" w:rsidP="00E52367">
      <w:pPr>
        <w:pStyle w:val="IEICE0"/>
      </w:pPr>
      <w:r>
        <w:rPr>
          <w:rFonts w:hint="eastAsia"/>
        </w:rPr>
        <w:t>本研究で実施する収録実験のために，環境音収録アプリケーション</w:t>
      </w:r>
      <w:r>
        <w:t>[3]</w:t>
      </w:r>
      <w:r>
        <w:rPr>
          <w:rFonts w:hint="eastAsia"/>
        </w:rPr>
        <w:t>を改良した．このアプリケーションでは，音を保存する際に，その場の音を主観的に評価するために騒音度と混雑度の</w:t>
      </w:r>
      <w:r>
        <w:rPr>
          <w:rFonts w:hint="eastAsia"/>
        </w:rPr>
        <w:t>5</w:t>
      </w:r>
      <w:r>
        <w:rPr>
          <w:rFonts w:hint="eastAsia"/>
        </w:rPr>
        <w:t>段階評価を与える事ができる．さらに，その場の状況や聞こえてくる音を記録するために，任意のテキスト入力エリアと</w:t>
      </w:r>
      <w:r>
        <w:rPr>
          <w:rFonts w:hint="eastAsia"/>
        </w:rPr>
        <w:t>12</w:t>
      </w:r>
      <w:r>
        <w:rPr>
          <w:rFonts w:hint="eastAsia"/>
        </w:rPr>
        <w:t>種類のあらかじめ設定された音の種類が用意されている．ユーザはツイートボタンを押すことで様々な情報を付与した音声を記録することができる．</w:t>
      </w:r>
      <w:r>
        <w:rPr>
          <w:rFonts w:hint="eastAsia"/>
        </w:rPr>
        <w:t>システムは，ツイートボタンが押されると，リングバッファから直近</w:t>
      </w:r>
      <w:r>
        <w:rPr>
          <w:rFonts w:hint="eastAsia"/>
        </w:rPr>
        <w:t>10</w:t>
      </w:r>
      <w:r>
        <w:rPr>
          <w:rFonts w:hint="eastAsia"/>
        </w:rPr>
        <w:t>秒の音声波形を</w:t>
      </w:r>
      <w:r>
        <w:rPr>
          <w:rFonts w:hint="eastAsia"/>
        </w:rPr>
        <w:t>RIFF wav</w:t>
      </w:r>
      <w:r>
        <w:rPr>
          <w:rFonts w:hint="eastAsia"/>
        </w:rPr>
        <w:t>ファイルとして作成すると同時に，主観評価の選択項目とテキスト入力の内容を表す文字列に時間をつけてログファイルに記録する．アプリケーションでは「音声」，「位置履歴ログ」，「騒音レベルログ」，「ツイートログ」がそれぞれファイルとして生成される．</w:t>
      </w:r>
    </w:p>
    <w:p w:rsidR="004C71E1" w:rsidRDefault="00E52367" w:rsidP="004C71E1">
      <w:pPr>
        <w:pStyle w:val="IEICE0"/>
      </w:pPr>
      <w:r>
        <w:rPr>
          <w:rFonts w:hint="eastAsia"/>
        </w:rPr>
        <w:t>音声は量子化ビット数</w:t>
      </w:r>
      <w:r>
        <w:rPr>
          <w:rFonts w:hint="eastAsia"/>
        </w:rPr>
        <w:t>16~bit</w:t>
      </w:r>
      <w:r>
        <w:rPr>
          <w:rFonts w:hint="eastAsia"/>
        </w:rPr>
        <w:t>，サンプリングレート</w:t>
      </w:r>
      <w:r w:rsidR="0043199C">
        <w:rPr>
          <w:rFonts w:hint="eastAsia"/>
        </w:rPr>
        <w:t xml:space="preserve">32000 </w:t>
      </w:r>
      <w:r>
        <w:rPr>
          <w:rFonts w:hint="eastAsia"/>
        </w:rPr>
        <w:t>Hz</w:t>
      </w:r>
      <w:r>
        <w:rPr>
          <w:rFonts w:hint="eastAsia"/>
        </w:rPr>
        <w:t>で収録が行われる．</w:t>
      </w:r>
      <w:r>
        <w:rPr>
          <w:rFonts w:hint="eastAsia"/>
        </w:rPr>
        <w:t>1</w:t>
      </w:r>
      <w:r>
        <w:rPr>
          <w:rFonts w:hint="eastAsia"/>
        </w:rPr>
        <w:t>秒毎に得られる音声サンプル</w:t>
      </w:r>
      <w:r w:rsidR="0043199C">
        <w:rPr>
          <w:rFonts w:hint="eastAsia"/>
        </w:rPr>
        <w:t xml:space="preserve"> </w:t>
      </w:r>
      <w:r w:rsidRPr="0043199C">
        <w:rPr>
          <w:rFonts w:hint="eastAsia"/>
          <w:i/>
        </w:rPr>
        <w:t>x</w:t>
      </w:r>
      <w:r>
        <w:rPr>
          <w:rFonts w:hint="eastAsia"/>
        </w:rPr>
        <w:t>[</w:t>
      </w:r>
      <w:r w:rsidRPr="0043199C">
        <w:rPr>
          <w:rFonts w:hint="eastAsia"/>
          <w:i/>
        </w:rPr>
        <w:t>n</w:t>
      </w:r>
      <w:r>
        <w:rPr>
          <w:rFonts w:hint="eastAsia"/>
        </w:rPr>
        <w:t xml:space="preserve">], </w:t>
      </w:r>
      <m:oMath>
        <m:r>
          <w:rPr>
            <w:rFonts w:ascii="Cambria Math" w:hAnsi="Cambria Math" w:hint="eastAsia"/>
          </w:rPr>
          <m:t>n=1</m:t>
        </m:r>
        <m:r>
          <w:rPr>
            <w:rFonts w:ascii="Cambria Math" w:hAnsi="Cambria Math"/>
          </w:rPr>
          <m:t>, …,</m:t>
        </m:r>
        <m:r>
          <w:rPr>
            <w:rFonts w:ascii="Cambria Math" w:hAnsi="Cambria Math" w:hint="eastAsia"/>
          </w:rPr>
          <m:t>N</m:t>
        </m:r>
      </m:oMath>
      <w:r>
        <w:rPr>
          <w:rFonts w:hint="eastAsia"/>
        </w:rPr>
        <w:t>に対して</w:t>
      </w:r>
      <w:r>
        <w:rPr>
          <w:rFonts w:hint="eastAsia"/>
        </w:rPr>
        <w:t>A</w:t>
      </w:r>
      <w:r>
        <w:rPr>
          <w:rFonts w:hint="eastAsia"/>
        </w:rPr>
        <w:t>特性</w:t>
      </w:r>
      <w:r w:rsidRPr="0043199C">
        <w:rPr>
          <w:rFonts w:hint="eastAsia"/>
          <w:i/>
        </w:rPr>
        <w:t>A</w:t>
      </w:r>
      <w:r>
        <w:rPr>
          <w:rFonts w:hint="eastAsia"/>
        </w:rPr>
        <w:t>[</w:t>
      </w:r>
      <w:r w:rsidRPr="0043199C">
        <w:rPr>
          <w:rFonts w:hint="eastAsia"/>
          <w:i/>
        </w:rPr>
        <w:t>k</w:t>
      </w:r>
      <w:r>
        <w:rPr>
          <w:rFonts w:hint="eastAsia"/>
        </w:rPr>
        <w:t>]</w:t>
      </w:r>
      <w:r>
        <w:rPr>
          <w:rFonts w:hint="eastAsia"/>
        </w:rPr>
        <w:t>に基づく等価騒音レベル</w:t>
      </w:r>
      <w:proofErr w:type="spellStart"/>
      <w:r w:rsidRPr="0043199C">
        <w:rPr>
          <w:rFonts w:hint="eastAsia"/>
          <w:i/>
        </w:rPr>
        <w:t>L</w:t>
      </w:r>
      <w:r w:rsidRPr="0043199C">
        <w:rPr>
          <w:rFonts w:hint="eastAsia"/>
          <w:i/>
          <w:vertAlign w:val="subscript"/>
        </w:rPr>
        <w:t>eq</w:t>
      </w:r>
      <w:proofErr w:type="spellEnd"/>
      <w:r>
        <w:rPr>
          <w:rFonts w:hint="eastAsia"/>
        </w:rPr>
        <w:t>を以下の計算式で計算する．</w:t>
      </w:r>
    </w:p>
    <w:p w:rsidR="004C71E1" w:rsidRDefault="00DF1ACC" w:rsidP="004C71E1">
      <w:pPr>
        <w:pStyle w:val="IEICE9"/>
      </w:pPr>
      <m:oMathPara>
        <m:oMath>
          <m:eqArr>
            <m:eqArrPr>
              <m:maxDist m:val="1"/>
              <m:ctrlPr>
                <w:rPr>
                  <w:rFonts w:ascii="Cambria Math" w:hAnsi="Cambria Math"/>
                  <w:i/>
                </w:rPr>
              </m:ctrlPr>
            </m:eqArrPr>
            <m:e>
              <m:r>
                <w:rPr>
                  <w:rFonts w:ascii="Cambria Math" w:hAnsi="Cambria Math"/>
                </w:rPr>
                <m:t>X</m:t>
              </m:r>
              <m:d>
                <m:dPr>
                  <m:begChr m:val="["/>
                  <m:endChr m:val="]"/>
                  <m:ctrlPr>
                    <w:rPr>
                      <w:rFonts w:ascii="Cambria Math" w:hAnsi="Cambria Math"/>
                    </w:rPr>
                  </m:ctrlPr>
                </m:dPr>
                <m:e>
                  <m:r>
                    <w:rPr>
                      <w:rFonts w:ascii="Cambria Math" w:hAnsi="Cambria Math"/>
                    </w:rPr>
                    <m:t>k</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n</m:t>
                  </m:r>
                  <m:r>
                    <m:rPr>
                      <m:sty m:val="p"/>
                    </m:rPr>
                    <w:rPr>
                      <w:rFonts w:ascii="Cambria Math" w:hAnsi="Cambria Math"/>
                    </w:rPr>
                    <m:t>=0</m:t>
                  </m:r>
                </m:sub>
                <m:sup>
                  <m:r>
                    <w:rPr>
                      <w:rFonts w:ascii="Cambria Math" w:hAnsi="Cambria Math"/>
                    </w:rPr>
                    <m:t>N</m:t>
                  </m:r>
                  <m:r>
                    <m:rPr>
                      <m:sty m:val="p"/>
                    </m:rPr>
                    <w:rPr>
                      <w:rFonts w:ascii="Cambria Math" w:hAnsi="Cambria Math"/>
                    </w:rPr>
                    <m:t>-1</m:t>
                  </m:r>
                </m:sup>
                <m:e>
                  <m:r>
                    <w:rPr>
                      <w:rFonts w:ascii="Cambria Math" w:hAnsi="Cambria Math"/>
                    </w:rPr>
                    <m:t>x</m:t>
                  </m:r>
                  <m:d>
                    <m:dPr>
                      <m:begChr m:val="["/>
                      <m:endChr m:val="]"/>
                      <m:ctrlPr>
                        <w:rPr>
                          <w:rFonts w:ascii="Cambria Math" w:hAnsi="Cambria Math"/>
                        </w:rPr>
                      </m:ctrlPr>
                    </m:dPr>
                    <m:e>
                      <m:r>
                        <w:rPr>
                          <w:rFonts w:ascii="Cambria Math" w:hAnsi="Cambria Math"/>
                        </w:rPr>
                        <m:t>n</m:t>
                      </m:r>
                    </m:e>
                  </m:d>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πjkn</m:t>
                          </m:r>
                        </m:num>
                        <m:den>
                          <m:r>
                            <w:rPr>
                              <w:rFonts w:ascii="Cambria Math" w:hAnsi="Cambria Math"/>
                            </w:rPr>
                            <m:t>N</m:t>
                          </m:r>
                        </m:den>
                      </m:f>
                    </m:sup>
                  </m:sSup>
                </m:e>
              </m:nary>
              <m:r>
                <w:rPr>
                  <w:rFonts w:ascii="Cambria Math" w:hAnsi="Cambria Math"/>
                </w:rPr>
                <m:t>#</m:t>
              </m:r>
              <m:d>
                <m:dPr>
                  <m:ctrlPr>
                    <w:rPr>
                      <w:rFonts w:ascii="Cambria Math" w:hAnsi="Cambria Math"/>
                      <w:i/>
                    </w:rPr>
                  </m:ctrlPr>
                </m:dPr>
                <m:e>
                  <m:r>
                    <w:rPr>
                      <w:rFonts w:ascii="Cambria Math" w:hAnsi="Cambria Math"/>
                    </w:rPr>
                    <m:t>1</m:t>
                  </m:r>
                </m:e>
              </m:d>
            </m:e>
          </m:eqArr>
        </m:oMath>
      </m:oMathPara>
    </w:p>
    <w:p w:rsidR="004C71E1" w:rsidRPr="00DF1ACC" w:rsidRDefault="00DF1ACC" w:rsidP="004C71E1">
      <w:pPr>
        <w:pStyle w:val="IEICE9"/>
      </w:pPr>
      <m:oMathPara>
        <m:oMathParaPr>
          <m:jc m:val="center"/>
        </m:oMathParaPr>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L</m:t>
                  </m:r>
                  <m:ctrlPr>
                    <w:rPr>
                      <w:rFonts w:ascii="Cambria Math" w:hAnsi="Cambria Math"/>
                      <w:i/>
                    </w:rPr>
                  </m:ctrlPr>
                </m:e>
                <m:sub>
                  <m:r>
                    <m:rPr>
                      <m:sty m:val="p"/>
                    </m:rPr>
                    <w:rPr>
                      <w:rFonts w:ascii="Cambria Math" w:hAnsi="Cambria Math"/>
                    </w:rPr>
                    <m:t>0</m:t>
                  </m:r>
                </m:sub>
              </m:sSub>
              <m:r>
                <m:rPr>
                  <m:sty m:val="p"/>
                </m:rP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10</m:t>
                      </m:r>
                    </m:sub>
                  </m:sSub>
                </m:fName>
                <m:e>
                  <m:f>
                    <m:fPr>
                      <m:ctrlPr>
                        <w:rPr>
                          <w:rFonts w:ascii="Cambria Math" w:hAnsi="Cambria Math"/>
                        </w:rPr>
                      </m:ctrlPr>
                    </m:fPr>
                    <m:num>
                      <m:r>
                        <m:rPr>
                          <m:sty m:val="p"/>
                        </m:rPr>
                        <w:rPr>
                          <w:rFonts w:ascii="Cambria Math" w:hAnsi="Cambria Math"/>
                        </w:rPr>
                        <m:t>1</m:t>
                      </m:r>
                    </m:num>
                    <m:den>
                      <m:r>
                        <w:rPr>
                          <w:rFonts w:ascii="Cambria Math" w:hAnsi="Cambria Math"/>
                        </w:rPr>
                        <m:t>K</m:t>
                      </m:r>
                    </m:den>
                  </m:f>
                  <m:nary>
                    <m:naryPr>
                      <m:chr m:val="∑"/>
                      <m:limLoc m:val="undOvr"/>
                      <m:ctrlPr>
                        <w:rPr>
                          <w:rFonts w:ascii="Cambria Math" w:hAnsi="Cambria Math"/>
                        </w:rPr>
                      </m:ctrlPr>
                    </m:naryPr>
                    <m:sub>
                      <m:r>
                        <w:rPr>
                          <w:rFonts w:ascii="Cambria Math" w:hAnsi="Cambria Math"/>
                        </w:rPr>
                        <m:t>k</m:t>
                      </m:r>
                      <m:r>
                        <m:rPr>
                          <m:sty m:val="p"/>
                        </m:rPr>
                        <w:rPr>
                          <w:rFonts w:ascii="Cambria Math" w:hAnsi="Cambria Math"/>
                        </w:rPr>
                        <m:t>=0</m:t>
                      </m:r>
                    </m:sub>
                    <m:sup>
                      <m:r>
                        <w:rPr>
                          <w:rFonts w:ascii="Cambria Math" w:hAnsi="Cambria Math"/>
                        </w:rPr>
                        <m:t>K</m:t>
                      </m:r>
                      <m:r>
                        <m:rPr>
                          <m:sty m:val="p"/>
                        </m:rPr>
                        <w:rPr>
                          <w:rFonts w:ascii="Cambria Math" w:hAnsi="Cambria Math"/>
                        </w:rPr>
                        <m:t>-1</m:t>
                      </m:r>
                    </m:sup>
                    <m:e>
                      <m:sSup>
                        <m:sSupPr>
                          <m:ctrlPr>
                            <w:rPr>
                              <w:rFonts w:ascii="Cambria Math" w:hAnsi="Cambria Math"/>
                            </w:rPr>
                          </m:ctrlPr>
                        </m:sSupPr>
                        <m:e>
                          <m:d>
                            <m:dPr>
                              <m:begChr m:val="|"/>
                              <m:endChr m:val="|"/>
                              <m:ctrlPr>
                                <w:rPr>
                                  <w:rFonts w:ascii="Cambria Math" w:hAnsi="Cambria Math"/>
                                </w:rPr>
                              </m:ctrlPr>
                            </m:dPr>
                            <m:e>
                              <m:r>
                                <w:rPr>
                                  <w:rFonts w:ascii="Cambria Math" w:hAnsi="Cambria Math"/>
                                </w:rPr>
                                <m:t>A</m:t>
                              </m:r>
                              <m:d>
                                <m:dPr>
                                  <m:begChr m:val="["/>
                                  <m:endChr m:val="]"/>
                                  <m:ctrlPr>
                                    <w:rPr>
                                      <w:rFonts w:ascii="Cambria Math" w:hAnsi="Cambria Math"/>
                                    </w:rPr>
                                  </m:ctrlPr>
                                </m:dPr>
                                <m:e>
                                  <m:r>
                                    <w:rPr>
                                      <w:rFonts w:ascii="Cambria Math" w:hAnsi="Cambria Math"/>
                                    </w:rPr>
                                    <m:t>k</m:t>
                                  </m:r>
                                </m:e>
                              </m:d>
                              <m:r>
                                <m:rPr>
                                  <m:sty m:val="p"/>
                                </m:rPr>
                                <w:rPr>
                                  <w:rFonts w:ascii="Cambria Math" w:hAnsi="Cambria Math"/>
                                </w:rPr>
                                <m:t>⋅</m:t>
                              </m:r>
                              <m:r>
                                <w:rPr>
                                  <w:rFonts w:ascii="Cambria Math" w:hAnsi="Cambria Math"/>
                                </w:rPr>
                                <m:t>X</m:t>
                              </m:r>
                              <m:d>
                                <m:dPr>
                                  <m:begChr m:val="["/>
                                  <m:endChr m:val="]"/>
                                  <m:ctrlPr>
                                    <w:rPr>
                                      <w:rFonts w:ascii="Cambria Math" w:hAnsi="Cambria Math"/>
                                    </w:rPr>
                                  </m:ctrlPr>
                                </m:dPr>
                                <m:e>
                                  <m:r>
                                    <w:rPr>
                                      <w:rFonts w:ascii="Cambria Math" w:hAnsi="Cambria Math"/>
                                    </w:rPr>
                                    <m:t>k</m:t>
                                  </m:r>
                                </m:e>
                              </m:d>
                            </m:e>
                          </m:d>
                        </m:e>
                        <m:sup>
                          <m:r>
                            <m:rPr>
                              <m:sty m:val="p"/>
                            </m:rPr>
                            <w:rPr>
                              <w:rFonts w:ascii="Cambria Math" w:hAnsi="Cambria Math"/>
                            </w:rPr>
                            <m:t>2</m:t>
                          </m:r>
                        </m:sup>
                      </m:sSup>
                    </m:e>
                  </m:nary>
                </m:e>
              </m:func>
              <m:r>
                <w:rPr>
                  <w:rFonts w:ascii="Cambria Math" w:hAnsi="Cambria Math"/>
                </w:rPr>
                <m:t>#</m:t>
              </m:r>
              <m:d>
                <m:dPr>
                  <m:ctrlPr>
                    <w:rPr>
                      <w:rFonts w:ascii="Cambria Math" w:hAnsi="Cambria Math"/>
                    </w:rPr>
                  </m:ctrlPr>
                </m:dPr>
                <m:e>
                  <m:r>
                    <m:rPr>
                      <m:sty m:val="p"/>
                    </m:rPr>
                    <w:rPr>
                      <w:rFonts w:ascii="Cambria Math" w:hAnsi="Cambria Math"/>
                    </w:rPr>
                    <m:t>2</m:t>
                  </m:r>
                </m:e>
              </m:d>
              <m:ctrlPr>
                <w:rPr>
                  <w:rFonts w:ascii="Cambria Math" w:hAnsi="Cambria Math"/>
                  <w:i/>
                </w:rPr>
              </m:ctrlPr>
            </m:e>
          </m:eqArr>
        </m:oMath>
      </m:oMathPara>
    </w:p>
    <w:p w:rsidR="004C71E1" w:rsidRPr="004C71E1" w:rsidRDefault="00DF1ACC" w:rsidP="004C71E1">
      <w:pPr>
        <w:pStyle w:val="IEICE9"/>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L</m:t>
                  </m:r>
                </m:e>
                <m:sub>
                  <m:r>
                    <w:rPr>
                      <w:rFonts w:ascii="Cambria Math" w:hAnsi="Cambria Math"/>
                    </w:rPr>
                    <m:t>eq</m:t>
                  </m:r>
                </m:sub>
              </m:sSub>
              <m:r>
                <m:rPr>
                  <m:sty m:val="p"/>
                </m:rPr>
                <w:rPr>
                  <w:rFonts w:ascii="Cambria Math" w:hAnsi="Cambria Math"/>
                </w:rPr>
                <m:t>=</m:t>
              </m:r>
              <m:r>
                <w:rPr>
                  <w:rFonts w:ascii="Cambria Math" w:hAnsi="Cambria Math"/>
                </w:rPr>
                <m:t>B</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3</m:t>
                  </m:r>
                </m:e>
              </m:d>
            </m:e>
          </m:eqArr>
        </m:oMath>
      </m:oMathPara>
    </w:p>
    <w:p w:rsidR="00E52367" w:rsidRDefault="00E52367" w:rsidP="00E52367">
      <w:pPr>
        <w:pStyle w:val="IEICE0"/>
      </w:pPr>
      <w:r>
        <w:rPr>
          <w:rFonts w:hint="eastAsia"/>
        </w:rPr>
        <w:t>ここで，</w:t>
      </w:r>
      <w:r w:rsidRPr="0043199C">
        <w:rPr>
          <w:rFonts w:hint="eastAsia"/>
          <w:i/>
        </w:rPr>
        <w:t>N</w:t>
      </w:r>
      <w:r>
        <w:rPr>
          <w:rFonts w:hint="eastAsia"/>
        </w:rPr>
        <w:t>は計算に用いる信号長であり，</w:t>
      </w:r>
      <w:r w:rsidRPr="0043199C">
        <w:rPr>
          <w:rFonts w:hint="eastAsia"/>
          <w:i/>
        </w:rPr>
        <w:t>K</w:t>
      </w:r>
      <w:r>
        <w:rPr>
          <w:rFonts w:hint="eastAsia"/>
        </w:rPr>
        <w:t>は</w:t>
      </w:r>
      <w:r>
        <w:rPr>
          <w:rFonts w:hint="eastAsia"/>
        </w:rPr>
        <w:t>FFT</w:t>
      </w:r>
      <w:r>
        <w:rPr>
          <w:rFonts w:hint="eastAsia"/>
        </w:rPr>
        <w:t>長（</w:t>
      </w:r>
      <w:r w:rsidR="0043199C" w:rsidRPr="0043199C">
        <w:rPr>
          <w:rFonts w:hint="eastAsia"/>
          <w:i/>
        </w:rPr>
        <w:t>K&gt;N</w:t>
      </w:r>
      <w:r>
        <w:rPr>
          <w:rFonts w:hint="eastAsia"/>
        </w:rPr>
        <w:t>）であり，</w:t>
      </w:r>
      <w:r w:rsidR="0043199C" w:rsidRPr="0043199C">
        <w:rPr>
          <w:rFonts w:hint="eastAsia"/>
          <w:i/>
        </w:rPr>
        <w:t>B</w:t>
      </w:r>
      <w:r w:rsidR="0043199C">
        <w:rPr>
          <w:rFonts w:hint="eastAsia"/>
        </w:rPr>
        <w:t>(</w:t>
      </w:r>
      <w:r w:rsidR="0043199C">
        <w:rPr>
          <w:rFonts w:hint="eastAsia"/>
        </w:rPr>
        <w:t>・</w:t>
      </w:r>
      <w:bookmarkStart w:id="0" w:name="_GoBack"/>
      <w:bookmarkEnd w:id="0"/>
      <w:r w:rsidR="0043199C">
        <w:rPr>
          <w:rFonts w:hint="eastAsia"/>
        </w:rPr>
        <w:t>)</w:t>
      </w:r>
      <w:r>
        <w:rPr>
          <w:rFonts w:hint="eastAsia"/>
        </w:rPr>
        <w:t>は量子化された音声波形のパワーを音圧レベル値に変換する関数である．本報告では</w:t>
      </w:r>
      <w:r>
        <w:rPr>
          <w:rFonts w:hint="eastAsia"/>
        </w:rPr>
        <w:t>1</w:t>
      </w:r>
      <w:r>
        <w:rPr>
          <w:rFonts w:hint="eastAsia"/>
        </w:rPr>
        <w:t>秒間に相当する</w:t>
      </w:r>
      <w:r w:rsidRPr="0043199C">
        <w:rPr>
          <w:rFonts w:hint="eastAsia"/>
          <w:i/>
        </w:rPr>
        <w:t>N</w:t>
      </w:r>
      <w:r>
        <w:rPr>
          <w:rFonts w:hint="eastAsia"/>
        </w:rPr>
        <w:t>=32000</w:t>
      </w:r>
      <w:r>
        <w:rPr>
          <w:rFonts w:hint="eastAsia"/>
        </w:rPr>
        <w:t>を利用し，</w:t>
      </w:r>
      <w:r w:rsidRPr="0043199C">
        <w:rPr>
          <w:rFonts w:hint="eastAsia"/>
          <w:i/>
        </w:rPr>
        <w:t>B</w:t>
      </w:r>
      <w:r>
        <w:rPr>
          <w:rFonts w:hint="eastAsia"/>
        </w:rPr>
        <w:t>(</w:t>
      </w:r>
      <w:r w:rsidR="0043199C">
        <w:rPr>
          <w:rFonts w:hint="eastAsia"/>
        </w:rPr>
        <w:t>・</w:t>
      </w:r>
      <w:r>
        <w:rPr>
          <w:rFonts w:hint="eastAsia"/>
        </w:rPr>
        <w:t>)</w:t>
      </w:r>
      <w:r>
        <w:rPr>
          <w:rFonts w:hint="eastAsia"/>
        </w:rPr>
        <w:t>は騒音計（</w:t>
      </w:r>
      <w:r>
        <w:rPr>
          <w:rFonts w:hint="eastAsia"/>
        </w:rPr>
        <w:t>RION NL-42</w:t>
      </w:r>
      <w:r>
        <w:rPr>
          <w:rFonts w:hint="eastAsia"/>
        </w:rPr>
        <w:t>）を用いて事前に収録された校正値の線形補間により関数を作成した．</w:t>
      </w:r>
    </w:p>
    <w:p w:rsidR="00E52367" w:rsidRPr="00E52367" w:rsidRDefault="00E52367" w:rsidP="00E52367">
      <w:pPr>
        <w:pStyle w:val="IEICE1"/>
      </w:pPr>
      <w:r w:rsidRPr="00E52367">
        <w:rPr>
          <w:rFonts w:hint="eastAsia"/>
        </w:rPr>
        <w:t>環境音収録</w:t>
      </w:r>
    </w:p>
    <w:p w:rsidR="00E52367" w:rsidRDefault="00E52367" w:rsidP="00E52367">
      <w:pPr>
        <w:pStyle w:val="IEICE2"/>
      </w:pPr>
      <w:r w:rsidRPr="00E52367">
        <w:rPr>
          <w:rFonts w:hint="eastAsia"/>
        </w:rPr>
        <w:t>収録の概要</w:t>
      </w:r>
    </w:p>
    <w:p w:rsidR="00E52367" w:rsidRDefault="00E52367" w:rsidP="00E52367">
      <w:pPr>
        <w:pStyle w:val="IEICE0"/>
      </w:pPr>
      <w:r>
        <w:rPr>
          <w:rFonts w:hint="eastAsia"/>
        </w:rPr>
        <w:t>6</w:t>
      </w:r>
      <w:r>
        <w:rPr>
          <w:rFonts w:hint="eastAsia"/>
        </w:rPr>
        <w:t>名の実験参加者によって岡山市内の</w:t>
      </w:r>
      <w:r>
        <w:rPr>
          <w:rFonts w:hint="eastAsia"/>
        </w:rPr>
        <w:t>4</w:t>
      </w:r>
      <w:r>
        <w:rPr>
          <w:rFonts w:hint="eastAsia"/>
        </w:rPr>
        <w:t>地域を重点的に収録した．</w:t>
      </w:r>
      <w:r>
        <w:rPr>
          <w:rFonts w:hint="eastAsia"/>
        </w:rPr>
        <w:t>4</w:t>
      </w:r>
      <w:r>
        <w:rPr>
          <w:rFonts w:hint="eastAsia"/>
        </w:rPr>
        <w:t>地域の主な属性は「閑静な住宅地」，「駅前」，「駅に近い商店街」，「駅からやや離れた商店街」である．収録は</w:t>
      </w:r>
      <w:r>
        <w:rPr>
          <w:rFonts w:hint="eastAsia"/>
        </w:rPr>
        <w:t>2014</w:t>
      </w:r>
      <w:r>
        <w:rPr>
          <w:rFonts w:hint="eastAsia"/>
        </w:rPr>
        <w:t>年</w:t>
      </w:r>
      <w:r>
        <w:rPr>
          <w:rFonts w:hint="eastAsia"/>
        </w:rPr>
        <w:t>11</w:t>
      </w:r>
      <w:r>
        <w:rPr>
          <w:rFonts w:hint="eastAsia"/>
        </w:rPr>
        <w:t>月</w:t>
      </w:r>
      <w:r>
        <w:rPr>
          <w:rFonts w:hint="eastAsia"/>
        </w:rPr>
        <w:t>22</w:t>
      </w:r>
      <w:r>
        <w:rPr>
          <w:rFonts w:hint="eastAsia"/>
        </w:rPr>
        <w:t>日から</w:t>
      </w:r>
      <w:r>
        <w:rPr>
          <w:rFonts w:hint="eastAsia"/>
        </w:rPr>
        <w:t>29</w:t>
      </w:r>
      <w:r>
        <w:rPr>
          <w:rFonts w:hint="eastAsia"/>
        </w:rPr>
        <w:t>日の間で，平日</w:t>
      </w:r>
      <w:r>
        <w:rPr>
          <w:rFonts w:hint="eastAsia"/>
        </w:rPr>
        <w:t>2</w:t>
      </w:r>
      <w:r>
        <w:rPr>
          <w:rFonts w:hint="eastAsia"/>
        </w:rPr>
        <w:t>日と土日</w:t>
      </w:r>
      <w:r>
        <w:rPr>
          <w:rFonts w:hint="eastAsia"/>
        </w:rPr>
        <w:t>2</w:t>
      </w:r>
      <w:r>
        <w:rPr>
          <w:rFonts w:hint="eastAsia"/>
        </w:rPr>
        <w:t>日の合計</w:t>
      </w:r>
      <w:r>
        <w:rPr>
          <w:rFonts w:hint="eastAsia"/>
        </w:rPr>
        <w:t>4</w:t>
      </w:r>
      <w:r>
        <w:rPr>
          <w:rFonts w:hint="eastAsia"/>
        </w:rPr>
        <w:t>日間として，</w:t>
      </w:r>
      <w:r>
        <w:rPr>
          <w:rFonts w:hint="eastAsia"/>
        </w:rPr>
        <w:t>1</w:t>
      </w:r>
      <w:r>
        <w:rPr>
          <w:rFonts w:hint="eastAsia"/>
        </w:rPr>
        <w:t>日あたり</w:t>
      </w:r>
      <w:r>
        <w:rPr>
          <w:rFonts w:hint="eastAsia"/>
        </w:rPr>
        <w:t>2</w:t>
      </w:r>
      <w:r>
        <w:rPr>
          <w:rFonts w:hint="eastAsia"/>
        </w:rPr>
        <w:t>地点を</w:t>
      </w:r>
      <w:r>
        <w:rPr>
          <w:rFonts w:hint="eastAsia"/>
        </w:rPr>
        <w:t>3</w:t>
      </w:r>
      <w:r>
        <w:rPr>
          <w:rFonts w:hint="eastAsia"/>
        </w:rPr>
        <w:t>名ずつ巡回することで午前</w:t>
      </w:r>
      <w:r>
        <w:rPr>
          <w:rFonts w:hint="eastAsia"/>
        </w:rPr>
        <w:t>8</w:t>
      </w:r>
      <w:r>
        <w:rPr>
          <w:rFonts w:hint="eastAsia"/>
        </w:rPr>
        <w:t>時から午後</w:t>
      </w:r>
      <w:r>
        <w:rPr>
          <w:rFonts w:hint="eastAsia"/>
        </w:rPr>
        <w:t>9</w:t>
      </w:r>
      <w:r>
        <w:rPr>
          <w:rFonts w:hint="eastAsia"/>
        </w:rPr>
        <w:t>時までの環境音と等価騒音レベルを収録した．</w:t>
      </w:r>
      <w:r>
        <w:rPr>
          <w:rFonts w:hint="eastAsia"/>
        </w:rPr>
        <w:t>1</w:t>
      </w:r>
      <w:r>
        <w:rPr>
          <w:rFonts w:hint="eastAsia"/>
        </w:rPr>
        <w:t>時間を</w:t>
      </w:r>
      <w:r>
        <w:rPr>
          <w:rFonts w:hint="eastAsia"/>
        </w:rPr>
        <w:t>1</w:t>
      </w:r>
      <w:r>
        <w:rPr>
          <w:rFonts w:hint="eastAsia"/>
        </w:rPr>
        <w:t>セッションとして地域毎に定めた経路を巡回する．巡回時には端末（</w:t>
      </w:r>
      <w:r w:rsidR="0043199C">
        <w:rPr>
          <w:rFonts w:hint="eastAsia"/>
        </w:rPr>
        <w:t xml:space="preserve">Google Nexus </w:t>
      </w:r>
      <w:r>
        <w:rPr>
          <w:rFonts w:hint="eastAsia"/>
        </w:rPr>
        <w:t>7</w:t>
      </w:r>
      <w:r>
        <w:rPr>
          <w:rFonts w:hint="eastAsia"/>
        </w:rPr>
        <w:t>）を手に持ったまま収録しており，経路上の特定の位置で主観評価や環境音の収録を行うように指示した．</w:t>
      </w:r>
    </w:p>
    <w:p w:rsidR="00E52367" w:rsidRDefault="00E52367" w:rsidP="00E52367">
      <w:pPr>
        <w:pStyle w:val="IEICE0"/>
      </w:pPr>
      <w:r>
        <w:rPr>
          <w:rFonts w:hint="eastAsia"/>
        </w:rPr>
        <w:t>主観的な騒音度合いの選択肢は，</w:t>
      </w:r>
      <w:r>
        <w:rPr>
          <w:rFonts w:hint="eastAsia"/>
        </w:rPr>
        <w:t>L</w:t>
      </w:r>
      <w:r w:rsidR="0043199C" w:rsidRPr="0043199C">
        <w:rPr>
          <w:vertAlign w:val="subscript"/>
        </w:rPr>
        <w:t>1</w:t>
      </w:r>
      <w:r>
        <w:rPr>
          <w:rFonts w:hint="eastAsia"/>
        </w:rPr>
        <w:t xml:space="preserve">: </w:t>
      </w:r>
      <w:r>
        <w:rPr>
          <w:rFonts w:hint="eastAsia"/>
        </w:rPr>
        <w:t>とても静か，</w:t>
      </w:r>
      <w:r>
        <w:rPr>
          <w:rFonts w:hint="eastAsia"/>
        </w:rPr>
        <w:t>L</w:t>
      </w:r>
      <w:r w:rsidR="0043199C">
        <w:rPr>
          <w:vertAlign w:val="subscript"/>
        </w:rPr>
        <w:t>2</w:t>
      </w:r>
      <w:r>
        <w:rPr>
          <w:rFonts w:hint="eastAsia"/>
        </w:rPr>
        <w:t xml:space="preserve">: </w:t>
      </w:r>
      <w:r>
        <w:rPr>
          <w:rFonts w:hint="eastAsia"/>
        </w:rPr>
        <w:t>比較的静か，</w:t>
      </w:r>
      <w:r>
        <w:rPr>
          <w:rFonts w:hint="eastAsia"/>
        </w:rPr>
        <w:t>L</w:t>
      </w:r>
      <w:r w:rsidR="0043199C">
        <w:rPr>
          <w:vertAlign w:val="subscript"/>
        </w:rPr>
        <w:t>3</w:t>
      </w:r>
      <w:r>
        <w:rPr>
          <w:rFonts w:hint="eastAsia"/>
        </w:rPr>
        <w:t xml:space="preserve">: </w:t>
      </w:r>
      <w:r>
        <w:rPr>
          <w:rFonts w:hint="eastAsia"/>
        </w:rPr>
        <w:t>やや騒がしい，</w:t>
      </w:r>
      <w:r>
        <w:rPr>
          <w:rFonts w:hint="eastAsia"/>
        </w:rPr>
        <w:t>L</w:t>
      </w:r>
      <w:r w:rsidR="0043199C">
        <w:rPr>
          <w:vertAlign w:val="subscript"/>
        </w:rPr>
        <w:t>4</w:t>
      </w:r>
      <w:r>
        <w:rPr>
          <w:rFonts w:hint="eastAsia"/>
        </w:rPr>
        <w:t xml:space="preserve">: </w:t>
      </w:r>
      <w:r>
        <w:rPr>
          <w:rFonts w:hint="eastAsia"/>
        </w:rPr>
        <w:t>かなり騒々しい，</w:t>
      </w:r>
      <w:r>
        <w:rPr>
          <w:rFonts w:hint="eastAsia"/>
        </w:rPr>
        <w:t>L</w:t>
      </w:r>
      <w:r w:rsidR="0043199C">
        <w:rPr>
          <w:vertAlign w:val="subscript"/>
        </w:rPr>
        <w:t>5</w:t>
      </w:r>
      <w:r>
        <w:rPr>
          <w:rFonts w:hint="eastAsia"/>
        </w:rPr>
        <w:t xml:space="preserve">: </w:t>
      </w:r>
      <w:r>
        <w:rPr>
          <w:rFonts w:hint="eastAsia"/>
        </w:rPr>
        <w:t>とても騒々しい，の</w:t>
      </w:r>
      <w:r>
        <w:rPr>
          <w:rFonts w:hint="eastAsia"/>
        </w:rPr>
        <w:t>5</w:t>
      </w:r>
      <w:r>
        <w:rPr>
          <w:rFonts w:hint="eastAsia"/>
        </w:rPr>
        <w:t>段階である．また，主観的な混雑度合いの選択肢は，</w:t>
      </w:r>
      <m:oMath>
        <m:sSub>
          <m:sSubPr>
            <m:ctrlPr>
              <w:rPr>
                <w:rFonts w:ascii="Cambria Math" w:hAnsi="Cambria Math"/>
              </w:rPr>
            </m:ctrlPr>
          </m:sSubPr>
          <m:e>
            <m:r>
              <m:rPr>
                <m:sty m:val="p"/>
              </m:rPr>
              <w:rPr>
                <w:rFonts w:ascii="Cambria Math" w:hAnsi="Cambria Math" w:hint="eastAsia"/>
              </w:rPr>
              <m:t>C</m:t>
            </m:r>
            <m:ctrlPr>
              <w:rPr>
                <w:rFonts w:ascii="Cambria Math" w:hAnsi="Cambria Math" w:hint="eastAsia"/>
              </w:rPr>
            </m:ctrlPr>
          </m:e>
          <m:sub>
            <m:r>
              <m:rPr>
                <m:sty m:val="p"/>
              </m:rPr>
              <w:rPr>
                <w:rFonts w:ascii="Cambria Math" w:hAnsi="Cambria Math" w:hint="eastAsia"/>
              </w:rPr>
              <m:t>1</m:t>
            </m:r>
          </m:sub>
        </m:sSub>
      </m:oMath>
      <w:r>
        <w:rPr>
          <w:rFonts w:hint="eastAsia"/>
        </w:rPr>
        <w:t xml:space="preserve">: </w:t>
      </w:r>
      <w:r>
        <w:rPr>
          <w:rFonts w:hint="eastAsia"/>
        </w:rPr>
        <w:t>誰もいない，</w:t>
      </w:r>
      <m:oMath>
        <m:sSub>
          <m:sSubPr>
            <m:ctrlPr>
              <w:rPr>
                <w:rFonts w:ascii="Cambria Math" w:hAnsi="Cambria Math"/>
              </w:rPr>
            </m:ctrlPr>
          </m:sSubPr>
          <m:e>
            <m:r>
              <m:rPr>
                <m:sty m:val="p"/>
              </m:rPr>
              <w:rPr>
                <w:rFonts w:ascii="Cambria Math" w:hAnsi="Cambria Math" w:hint="eastAsia"/>
              </w:rPr>
              <m:t>C</m:t>
            </m:r>
            <m:ctrlPr>
              <w:rPr>
                <w:rFonts w:ascii="Cambria Math" w:hAnsi="Cambria Math" w:hint="eastAsia"/>
              </w:rPr>
            </m:ctrlPr>
          </m:e>
          <m:sub>
            <m:r>
              <m:rPr>
                <m:sty m:val="p"/>
              </m:rPr>
              <w:rPr>
                <w:rFonts w:ascii="Cambria Math" w:hAnsi="Cambria Math" w:hint="eastAsia"/>
              </w:rPr>
              <m:t>2</m:t>
            </m:r>
          </m:sub>
        </m:sSub>
      </m:oMath>
      <w:r>
        <w:rPr>
          <w:rFonts w:hint="eastAsia"/>
        </w:rPr>
        <w:t xml:space="preserve">: </w:t>
      </w:r>
      <w:r>
        <w:rPr>
          <w:rFonts w:hint="eastAsia"/>
        </w:rPr>
        <w:t>まばら，</w:t>
      </w:r>
      <m:oMath>
        <m:sSub>
          <m:sSubPr>
            <m:ctrlPr>
              <w:rPr>
                <w:rFonts w:ascii="Cambria Math" w:hAnsi="Cambria Math"/>
              </w:rPr>
            </m:ctrlPr>
          </m:sSubPr>
          <m:e>
            <m:r>
              <m:rPr>
                <m:sty m:val="p"/>
              </m:rPr>
              <w:rPr>
                <w:rFonts w:ascii="Cambria Math" w:hAnsi="Cambria Math" w:hint="eastAsia"/>
              </w:rPr>
              <m:t>C</m:t>
            </m:r>
            <m:ctrlPr>
              <w:rPr>
                <w:rFonts w:ascii="Cambria Math" w:hAnsi="Cambria Math" w:hint="eastAsia"/>
              </w:rPr>
            </m:ctrlPr>
          </m:e>
          <m:sub>
            <m:r>
              <m:rPr>
                <m:sty m:val="p"/>
              </m:rPr>
              <w:rPr>
                <w:rFonts w:ascii="Cambria Math" w:hAnsi="Cambria Math" w:hint="eastAsia"/>
              </w:rPr>
              <m:t>3</m:t>
            </m:r>
          </m:sub>
        </m:sSub>
      </m:oMath>
      <w:r>
        <w:rPr>
          <w:rFonts w:hint="eastAsia"/>
        </w:rPr>
        <w:t xml:space="preserve">: </w:t>
      </w:r>
      <w:r>
        <w:rPr>
          <w:rFonts w:hint="eastAsia"/>
        </w:rPr>
        <w:t>やや多い，</w:t>
      </w:r>
      <m:oMath>
        <m:sSub>
          <m:sSubPr>
            <m:ctrlPr>
              <w:rPr>
                <w:rFonts w:ascii="Cambria Math" w:hAnsi="Cambria Math"/>
              </w:rPr>
            </m:ctrlPr>
          </m:sSubPr>
          <m:e>
            <m:r>
              <m:rPr>
                <m:sty m:val="p"/>
              </m:rPr>
              <w:rPr>
                <w:rFonts w:ascii="Cambria Math" w:hAnsi="Cambria Math" w:hint="eastAsia"/>
              </w:rPr>
              <m:t>C</m:t>
            </m:r>
            <m:ctrlPr>
              <w:rPr>
                <w:rFonts w:ascii="Cambria Math" w:hAnsi="Cambria Math" w:hint="eastAsia"/>
              </w:rPr>
            </m:ctrlPr>
          </m:e>
          <m:sub>
            <m:r>
              <m:rPr>
                <m:sty m:val="p"/>
              </m:rPr>
              <w:rPr>
                <w:rFonts w:ascii="Cambria Math" w:hAnsi="Cambria Math" w:hint="eastAsia"/>
              </w:rPr>
              <m:t>4</m:t>
            </m:r>
          </m:sub>
        </m:sSub>
      </m:oMath>
      <w:r>
        <w:rPr>
          <w:rFonts w:hint="eastAsia"/>
        </w:rPr>
        <w:t xml:space="preserve">: </w:t>
      </w:r>
      <w:r>
        <w:rPr>
          <w:rFonts w:hint="eastAsia"/>
        </w:rPr>
        <w:t>かなり多い，</w:t>
      </w:r>
      <m:oMath>
        <m:sSub>
          <m:sSubPr>
            <m:ctrlPr>
              <w:rPr>
                <w:rFonts w:ascii="Cambria Math" w:hAnsi="Cambria Math"/>
              </w:rPr>
            </m:ctrlPr>
          </m:sSubPr>
          <m:e>
            <m:r>
              <m:rPr>
                <m:sty m:val="p"/>
              </m:rPr>
              <w:rPr>
                <w:rFonts w:ascii="Cambria Math" w:hAnsi="Cambria Math" w:hint="eastAsia"/>
              </w:rPr>
              <m:t>C</m:t>
            </m:r>
            <m:ctrlPr>
              <w:rPr>
                <w:rFonts w:ascii="Cambria Math" w:hAnsi="Cambria Math" w:hint="eastAsia"/>
              </w:rPr>
            </m:ctrlPr>
          </m:e>
          <m:sub>
            <m:r>
              <m:rPr>
                <m:sty m:val="p"/>
              </m:rPr>
              <w:rPr>
                <w:rFonts w:ascii="Cambria Math" w:hAnsi="Cambria Math" w:hint="eastAsia"/>
              </w:rPr>
              <m:t>5</m:t>
            </m:r>
          </m:sub>
        </m:sSub>
      </m:oMath>
      <w:r>
        <w:rPr>
          <w:rFonts w:hint="eastAsia"/>
        </w:rPr>
        <w:t xml:space="preserve">: </w:t>
      </w:r>
      <w:r>
        <w:rPr>
          <w:rFonts w:hint="eastAsia"/>
        </w:rPr>
        <w:t>混雑，の</w:t>
      </w:r>
      <w:r>
        <w:rPr>
          <w:rFonts w:hint="eastAsia"/>
        </w:rPr>
        <w:t>5</w:t>
      </w:r>
      <w:r>
        <w:rPr>
          <w:rFonts w:hint="eastAsia"/>
        </w:rPr>
        <w:t>段階である．</w:t>
      </w:r>
    </w:p>
    <w:p w:rsidR="00E52367" w:rsidRDefault="00E52367" w:rsidP="00E52367">
      <w:pPr>
        <w:pStyle w:val="IEICE0"/>
      </w:pPr>
      <w:r>
        <w:rPr>
          <w:rFonts w:hint="eastAsia"/>
        </w:rPr>
        <w:lastRenderedPageBreak/>
        <w:t>環境音の種類は</w:t>
      </w:r>
      <w:r w:rsidR="00DF1ACC">
        <w:rPr>
          <w:rFonts w:hint="eastAsia"/>
        </w:rPr>
        <w:t>表</w:t>
      </w:r>
      <w:r w:rsidR="00DF1ACC">
        <w:rPr>
          <w:rFonts w:hint="eastAsia"/>
        </w:rPr>
        <w:t>2</w:t>
      </w:r>
      <w:r>
        <w:rPr>
          <w:rFonts w:hint="eastAsia"/>
        </w:rPr>
        <w:t>の</w:t>
      </w:r>
      <w:r>
        <w:rPr>
          <w:rFonts w:hint="eastAsia"/>
        </w:rPr>
        <w:t>12</w:t>
      </w:r>
      <w:r>
        <w:rPr>
          <w:rFonts w:hint="eastAsia"/>
        </w:rPr>
        <w:t>種類として，複数選択を可能にした．参加者には，すべての項目を埋める必要はないことを指示している．</w:t>
      </w:r>
    </w:p>
    <w:p w:rsidR="00E52367" w:rsidRDefault="00E52367" w:rsidP="00E52367">
      <w:pPr>
        <w:pStyle w:val="IEICE2"/>
      </w:pPr>
      <w:r w:rsidRPr="00E52367">
        <w:rPr>
          <w:rFonts w:hint="eastAsia"/>
        </w:rPr>
        <w:t>収録データの予備分析</w:t>
      </w:r>
    </w:p>
    <w:p w:rsidR="00E52367" w:rsidRDefault="00E52367" w:rsidP="00E52367">
      <w:pPr>
        <w:pStyle w:val="IEICE0"/>
      </w:pPr>
      <w:r>
        <w:rPr>
          <w:rFonts w:hint="eastAsia"/>
        </w:rPr>
        <w:t>収録実験により収集された位置履歴ログファイルと騒音ログファイルの時間同期を行った結果，緯度経度と等価騒音レベルをすべて持つデータは</w:t>
      </w:r>
      <w:r>
        <w:rPr>
          <w:rFonts w:hint="eastAsia"/>
        </w:rPr>
        <w:t>367,242</w:t>
      </w:r>
      <w:r>
        <w:rPr>
          <w:rFonts w:hint="eastAsia"/>
        </w:rPr>
        <w:t>組得られた．音声データの総数は</w:t>
      </w:r>
      <w:r>
        <w:rPr>
          <w:rFonts w:hint="eastAsia"/>
        </w:rPr>
        <w:t>2,740</w:t>
      </w:r>
      <w:r>
        <w:rPr>
          <w:rFonts w:hint="eastAsia"/>
        </w:rPr>
        <w:t>サンプルであり，全て</w:t>
      </w:r>
      <w:r>
        <w:rPr>
          <w:rFonts w:hint="eastAsia"/>
        </w:rPr>
        <w:t>10</w:t>
      </w:r>
      <w:r>
        <w:rPr>
          <w:rFonts w:hint="eastAsia"/>
        </w:rPr>
        <w:t>秒の音声ファイルである．収録された音声データにつけられた環境音ラベル毎の頻度分布を</w:t>
      </w:r>
      <w:r w:rsidR="00DF1ACC">
        <w:rPr>
          <w:rFonts w:hint="eastAsia"/>
        </w:rPr>
        <w:t>表</w:t>
      </w:r>
      <w:r w:rsidR="00DF1ACC">
        <w:rPr>
          <w:rFonts w:hint="eastAsia"/>
        </w:rPr>
        <w:t>1</w:t>
      </w:r>
      <w:r>
        <w:rPr>
          <w:rFonts w:hint="eastAsia"/>
        </w:rPr>
        <w:t>に示す．</w:t>
      </w:r>
    </w:p>
    <w:p w:rsidR="00E52367" w:rsidRDefault="00E52367" w:rsidP="00E52367">
      <w:pPr>
        <w:pStyle w:val="IEICE0"/>
      </w:pPr>
      <w:r>
        <w:rPr>
          <w:rFonts w:hint="eastAsia"/>
        </w:rPr>
        <w:t>等価騒音レベルの可視化を行った例を</w:t>
      </w:r>
      <w:r w:rsidR="00DF1ACC">
        <w:rPr>
          <w:rFonts w:hint="eastAsia"/>
        </w:rPr>
        <w:t>図</w:t>
      </w:r>
      <w:r w:rsidR="00DF1ACC">
        <w:rPr>
          <w:rFonts w:hint="eastAsia"/>
        </w:rPr>
        <w:t>1</w:t>
      </w:r>
      <w:r>
        <w:rPr>
          <w:rFonts w:hint="eastAsia"/>
        </w:rPr>
        <w:t>に示す．この図は収録実験で得られたデータから緯度経度を座標軸とした二次元ヒストグラムによる集計を行い，平均値をその地域の代表的な騒音レベルとして色分け表示している．可視化システムではアニメーション表示をしており，時間帯の移り変わりに伴う音の変化を見ることが観察できる．</w:t>
      </w:r>
    </w:p>
    <w:p w:rsidR="00E52367" w:rsidRDefault="00E52367" w:rsidP="00E52367">
      <w:pPr>
        <w:pStyle w:val="IEICE2"/>
      </w:pPr>
      <w:r w:rsidRPr="00E52367">
        <w:rPr>
          <w:rFonts w:hint="eastAsia"/>
        </w:rPr>
        <w:t>等価騒音レベルと主観評価の比較</w:t>
      </w:r>
    </w:p>
    <w:p w:rsidR="00E52367" w:rsidRDefault="00DF1ACC" w:rsidP="00E52367">
      <w:pPr>
        <w:pStyle w:val="IEICE0"/>
      </w:pPr>
      <w:r>
        <w:rPr>
          <w:rFonts w:hint="eastAsia"/>
        </w:rPr>
        <w:t>図</w:t>
      </w:r>
      <w:r>
        <w:rPr>
          <w:rFonts w:hint="eastAsia"/>
        </w:rPr>
        <w:t>2</w:t>
      </w:r>
      <w:r w:rsidR="00E52367">
        <w:rPr>
          <w:rFonts w:hint="eastAsia"/>
        </w:rPr>
        <w:t>は主観評価に対する等価騒音レベルの平均値を示している．収録データ数が少ないことから，「かなり多い（</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4</m:t>
            </m:r>
          </m:sub>
        </m:sSub>
      </m:oMath>
      <w:r w:rsidR="00E52367">
        <w:rPr>
          <w:rFonts w:hint="eastAsia"/>
        </w:rPr>
        <w:t>）」と「混雑（</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5</m:t>
            </m:r>
          </m:sub>
        </m:sSub>
      </m:oMath>
      <w:r w:rsidR="00E52367">
        <w:rPr>
          <w:rFonts w:hint="eastAsia"/>
        </w:rPr>
        <w:t>）」は一つのクラス</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4, 5</m:t>
            </m:r>
          </m:sub>
        </m:sSub>
      </m:oMath>
      <w:r w:rsidR="00E52367">
        <w:rPr>
          <w:rFonts w:hint="eastAsia"/>
        </w:rPr>
        <w:t>とした．いずれの図についても主観的な感覚と客観的な指標がおよそ一致していることから，人による評価のばらつきは小さいと考えられる．ただし，</w:t>
      </w:r>
      <w:r>
        <w:rPr>
          <w:rFonts w:hint="eastAsia"/>
        </w:rPr>
        <w:t>図</w:t>
      </w:r>
      <w:r>
        <w:rPr>
          <w:rFonts w:hint="eastAsia"/>
        </w:rPr>
        <w:t>3</w:t>
      </w:r>
      <w:r w:rsidR="00E52367">
        <w:rPr>
          <w:rFonts w:hint="eastAsia"/>
        </w:rPr>
        <w:t>において「とても騒々しい（</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5</m:t>
            </m:r>
          </m:sub>
        </m:sSub>
      </m:oMath>
      <w:r w:rsidR="00E52367">
        <w:rPr>
          <w:rFonts w:hint="eastAsia"/>
        </w:rPr>
        <w:t>）」の信頼区間が広がっていることから，「かなり騒々しい（</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4</m:t>
            </m:r>
          </m:sub>
        </m:sSub>
      </m:oMath>
      <w:r w:rsidR="00E52367">
        <w:rPr>
          <w:rFonts w:hint="eastAsia"/>
        </w:rPr>
        <w:t>）」との弁別基準は人によるばらつきが大きいことが示唆される．</w:t>
      </w:r>
    </w:p>
    <w:p w:rsidR="00E52367" w:rsidRDefault="00E52367" w:rsidP="00E52367">
      <w:pPr>
        <w:pStyle w:val="IEICE1"/>
      </w:pPr>
      <w:r>
        <w:rPr>
          <w:rFonts w:hint="eastAsia"/>
        </w:rPr>
        <w:t>まとめ</w:t>
      </w:r>
    </w:p>
    <w:p w:rsidR="00E52367" w:rsidRDefault="00E52367" w:rsidP="00E52367">
      <w:pPr>
        <w:pStyle w:val="IEICE0"/>
      </w:pPr>
      <w:r>
        <w:rPr>
          <w:rFonts w:hint="eastAsia"/>
        </w:rPr>
        <w:t>本報告では，タブレット型端末を用いた岡山市</w:t>
      </w:r>
      <w:r>
        <w:rPr>
          <w:rFonts w:hint="eastAsia"/>
        </w:rPr>
        <w:t>4</w:t>
      </w:r>
      <w:r>
        <w:rPr>
          <w:rFonts w:hint="eastAsia"/>
        </w:rPr>
        <w:t>地域における環境音収録について述べた．また，主観的な混雑度合いの可視化に向けた</w:t>
      </w:r>
      <w:r>
        <w:rPr>
          <w:rFonts w:hint="eastAsia"/>
        </w:rPr>
        <w:t>GMM-UBM</w:t>
      </w:r>
      <w:r>
        <w:rPr>
          <w:rFonts w:hint="eastAsia"/>
        </w:rPr>
        <w:t>による推定手法について検討した．推定の有効性は示唆されたが，今後は推定手法の詳細な検討が必要である．</w:t>
      </w:r>
    </w:p>
    <w:p w:rsidR="00E52367" w:rsidRDefault="00E52367" w:rsidP="00E52367">
      <w:pPr>
        <w:pStyle w:val="IEICE1"/>
      </w:pPr>
      <w:r>
        <w:rPr>
          <w:rFonts w:hint="eastAsia"/>
        </w:rPr>
        <w:t>参考文献</w:t>
      </w:r>
    </w:p>
    <w:p w:rsidR="004A52E6" w:rsidRDefault="0043199C" w:rsidP="00637ED7">
      <w:pPr>
        <w:pStyle w:val="IEICE"/>
      </w:pPr>
      <w:r>
        <w:t xml:space="preserve">A. </w:t>
      </w:r>
      <w:proofErr w:type="spellStart"/>
      <w:r w:rsidR="004A52E6">
        <w:t>Mesaros</w:t>
      </w:r>
      <w:proofErr w:type="spellEnd"/>
      <w:r w:rsidR="004A52E6">
        <w:t xml:space="preserve">, </w:t>
      </w:r>
      <w:r w:rsidR="004A52E6" w:rsidRPr="004A52E6">
        <w:rPr>
          <w:i/>
        </w:rPr>
        <w:t>et</w:t>
      </w:r>
      <w:r w:rsidR="004A52E6">
        <w:rPr>
          <w:i/>
        </w:rPr>
        <w:t xml:space="preserve"> </w:t>
      </w:r>
      <w:r w:rsidR="004A52E6" w:rsidRPr="004A52E6">
        <w:rPr>
          <w:i/>
        </w:rPr>
        <w:t>al.</w:t>
      </w:r>
      <w:r w:rsidR="00E52367">
        <w:t>,</w:t>
      </w:r>
      <w:r w:rsidR="004A52E6">
        <w:t xml:space="preserve"> “</w:t>
      </w:r>
      <w:r w:rsidR="004A52E6" w:rsidRPr="004A52E6">
        <w:t>Acoustic event detection in real life recordings</w:t>
      </w:r>
      <w:r w:rsidR="004A52E6">
        <w:t>,”</w:t>
      </w:r>
      <w:r w:rsidR="00E52367">
        <w:t>'</w:t>
      </w:r>
      <w:r w:rsidR="004A52E6">
        <w:t xml:space="preserve"> </w:t>
      </w:r>
      <w:r w:rsidR="00E52367">
        <w:t>Proc. of 18th European Signal Processing Confe</w:t>
      </w:r>
      <w:r w:rsidR="004C71E1">
        <w:t>rence (EUSIPCO-2010), pp. 1267–</w:t>
      </w:r>
      <w:r w:rsidR="00E52367">
        <w:t>1271, Aug. 2010.</w:t>
      </w:r>
    </w:p>
    <w:p w:rsidR="00E52367" w:rsidRDefault="0043199C" w:rsidP="00637ED7">
      <w:pPr>
        <w:pStyle w:val="IEICE"/>
      </w:pPr>
      <w:r>
        <w:t xml:space="preserve">M. </w:t>
      </w:r>
      <w:r w:rsidR="004A52E6">
        <w:t xml:space="preserve">Shah, </w:t>
      </w:r>
      <w:r w:rsidR="00E52367" w:rsidRPr="004A52E6">
        <w:rPr>
          <w:i/>
        </w:rPr>
        <w:t>et</w:t>
      </w:r>
      <w:r w:rsidR="004A52E6" w:rsidRPr="004A52E6">
        <w:rPr>
          <w:i/>
        </w:rPr>
        <w:t xml:space="preserve"> </w:t>
      </w:r>
      <w:r w:rsidR="00E52367" w:rsidRPr="004A52E6">
        <w:rPr>
          <w:i/>
        </w:rPr>
        <w:t>al.</w:t>
      </w:r>
      <w:r w:rsidR="00E52367">
        <w:t>,</w:t>
      </w:r>
      <w:r w:rsidR="004A52E6">
        <w:t xml:space="preserve"> “</w:t>
      </w:r>
      <w:r w:rsidR="004A52E6" w:rsidRPr="004A52E6">
        <w:t>Lifelogging: Archival and retrieval of continuously recorded audio using wearable devices</w:t>
      </w:r>
      <w:r w:rsidR="004A52E6">
        <w:t xml:space="preserve">,” </w:t>
      </w:r>
      <w:r w:rsidR="00E52367">
        <w:t>Proc. of IEEE International Conference on Emerging Signal Processing Ap</w:t>
      </w:r>
      <w:r w:rsidR="004C71E1">
        <w:t xml:space="preserve">plications (ESPA-2012), pp. </w:t>
      </w:r>
      <w:r w:rsidR="004A52E6">
        <w:t>99–</w:t>
      </w:r>
      <w:r w:rsidR="00E52367">
        <w:t>102, Jan. 2012.</w:t>
      </w:r>
    </w:p>
    <w:p w:rsidR="00E52367" w:rsidRDefault="004A52E6" w:rsidP="00637ED7">
      <w:pPr>
        <w:pStyle w:val="IEICE"/>
      </w:pPr>
      <w:r>
        <w:t xml:space="preserve">R. </w:t>
      </w:r>
      <w:r w:rsidR="00E52367">
        <w:t xml:space="preserve">Rana, </w:t>
      </w:r>
      <w:r w:rsidR="00E52367" w:rsidRPr="004A52E6">
        <w:rPr>
          <w:i/>
        </w:rPr>
        <w:t>et</w:t>
      </w:r>
      <w:r w:rsidRPr="004A52E6">
        <w:rPr>
          <w:i/>
        </w:rPr>
        <w:t xml:space="preserve"> </w:t>
      </w:r>
      <w:r w:rsidR="00E52367" w:rsidRPr="004A52E6">
        <w:rPr>
          <w:i/>
        </w:rPr>
        <w:t>al.</w:t>
      </w:r>
      <w:r w:rsidR="00E52367">
        <w:t>,</w:t>
      </w:r>
      <w:r>
        <w:t xml:space="preserve"> “</w:t>
      </w:r>
      <w:r w:rsidRPr="004A52E6">
        <w:t>{Ear}-{Phone}: An end-to-end participatory urban noise mapping system,</w:t>
      </w:r>
      <w:r>
        <w:t xml:space="preserve">” </w:t>
      </w:r>
      <w:r w:rsidR="00E52367">
        <w:t xml:space="preserve">Proc. of The 9th ACM/IEEE International </w:t>
      </w:r>
      <w:r w:rsidR="004C71E1">
        <w:t>Conference</w:t>
      </w:r>
      <w:r w:rsidR="00E52367">
        <w:t xml:space="preserve"> an Information </w:t>
      </w:r>
      <w:r w:rsidR="004C71E1">
        <w:t>Processing</w:t>
      </w:r>
      <w:r w:rsidR="00E52367">
        <w:t xml:space="preserve"> in Sensor</w:t>
      </w:r>
      <w:r>
        <w:t xml:space="preserve"> Networks (IPSN 2010), pp. 105–</w:t>
      </w:r>
      <w:r w:rsidR="00E52367">
        <w:t>116, Apr. 2010.</w:t>
      </w:r>
    </w:p>
    <w:p w:rsidR="00E52367" w:rsidRDefault="0043199C" w:rsidP="00637ED7">
      <w:pPr>
        <w:pStyle w:val="IEICE"/>
      </w:pPr>
      <w:r>
        <w:t xml:space="preserve">E. </w:t>
      </w:r>
      <w:proofErr w:type="spellStart"/>
      <w:r w:rsidR="00E52367">
        <w:t>D'Hondt</w:t>
      </w:r>
      <w:proofErr w:type="spellEnd"/>
      <w:r w:rsidR="00E52367">
        <w:t xml:space="preserve">, </w:t>
      </w:r>
      <w:r w:rsidR="00E52367" w:rsidRPr="004A52E6">
        <w:rPr>
          <w:i/>
        </w:rPr>
        <w:t>et</w:t>
      </w:r>
      <w:r w:rsidR="004A52E6" w:rsidRPr="004A52E6">
        <w:rPr>
          <w:i/>
        </w:rPr>
        <w:t xml:space="preserve"> </w:t>
      </w:r>
      <w:r w:rsidR="00E52367" w:rsidRPr="004A52E6">
        <w:rPr>
          <w:i/>
        </w:rPr>
        <w:t>al.</w:t>
      </w:r>
      <w:r w:rsidR="00E52367">
        <w:t>,</w:t>
      </w:r>
      <w:r w:rsidR="004A52E6">
        <w:t xml:space="preserve"> “</w:t>
      </w:r>
      <w:r w:rsidR="004A52E6" w:rsidRPr="004A52E6">
        <w:t>Participatory noise mapping works! an evaluation of participatory sensing as an alternative to standard techniques for environmental monitoring,</w:t>
      </w:r>
      <w:r w:rsidR="004A52E6">
        <w:t xml:space="preserve">” </w:t>
      </w:r>
      <w:r w:rsidR="00E52367">
        <w:t>Pervasive and Mobile Com</w:t>
      </w:r>
      <w:r w:rsidR="004A52E6">
        <w:t>puting, vol.~9, no.~5, pp.681–</w:t>
      </w:r>
      <w:r w:rsidR="00E52367">
        <w:t>694, Oct. 2013.</w:t>
      </w:r>
    </w:p>
    <w:p w:rsidR="00E52367" w:rsidRDefault="004A52E6" w:rsidP="00637ED7">
      <w:pPr>
        <w:pStyle w:val="IEICE"/>
      </w:pPr>
      <w:r>
        <w:t>“The HTK Book”</w:t>
      </w:r>
      <w:r w:rsidR="00E52367">
        <w:t xml:space="preserve">, </w:t>
      </w:r>
      <w:r>
        <w:t>http://htk.eng.cam.ac.uk/</w:t>
      </w:r>
      <w:r w:rsidR="00E52367">
        <w:t>.</w:t>
      </w:r>
    </w:p>
    <w:p w:rsidR="004C71E1" w:rsidRPr="00E52367" w:rsidRDefault="00E52367" w:rsidP="00637ED7">
      <w:pPr>
        <w:pStyle w:val="IEICE"/>
      </w:pPr>
      <w:r>
        <w:rPr>
          <w:rFonts w:hint="eastAsia"/>
        </w:rPr>
        <w:t>原他，</w:t>
      </w:r>
      <w:r w:rsidR="004A52E6">
        <w:t>“</w:t>
      </w:r>
      <w:r>
        <w:rPr>
          <w:rFonts w:hint="eastAsia"/>
        </w:rPr>
        <w:t>クラウドセンシングにより収集された環境音のシンボル表現を用いた音地図構築手法</w:t>
      </w:r>
      <w:r w:rsidR="004A52E6">
        <w:rPr>
          <w:rFonts w:hint="eastAsia"/>
        </w:rPr>
        <w:t>，</w:t>
      </w:r>
      <w:r w:rsidR="004A52E6">
        <w:t xml:space="preserve">” </w:t>
      </w:r>
      <w:r>
        <w:rPr>
          <w:rFonts w:hint="eastAsia"/>
        </w:rPr>
        <w:t>音講論，</w:t>
      </w:r>
      <w:r w:rsidR="004A52E6">
        <w:rPr>
          <w:rFonts w:hint="eastAsia"/>
        </w:rPr>
        <w:t>pp. 1535</w:t>
      </w:r>
      <w:r w:rsidR="004A52E6">
        <w:t>–</w:t>
      </w:r>
      <w:r>
        <w:rPr>
          <w:rFonts w:hint="eastAsia"/>
        </w:rPr>
        <w:t>1538</w:t>
      </w:r>
      <w:r>
        <w:rPr>
          <w:rFonts w:hint="eastAsia"/>
        </w:rPr>
        <w:t>，</w:t>
      </w:r>
      <w:r w:rsidR="004A52E6">
        <w:rPr>
          <w:rFonts w:hint="eastAsia"/>
        </w:rPr>
        <w:t>S</w:t>
      </w:r>
      <w:r>
        <w:rPr>
          <w:rFonts w:hint="eastAsia"/>
        </w:rPr>
        <w:t>ept. 2014.</w:t>
      </w:r>
    </w:p>
    <w:sectPr w:rsidR="004C71E1" w:rsidRPr="00E52367" w:rsidSect="00DF112C">
      <w:type w:val="continuous"/>
      <w:pgSz w:w="11900" w:h="16840" w:code="9"/>
      <w:pgMar w:top="1134" w:right="851" w:bottom="1134" w:left="851" w:header="0" w:footer="0" w:gutter="284"/>
      <w:cols w:num="2" w:space="3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0F9B" w:rsidRDefault="001D0F9B"/>
  </w:endnote>
  <w:endnote w:type="continuationSeparator" w:id="0">
    <w:p w:rsidR="001D0F9B" w:rsidRDefault="001D0F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細明朝体">
    <w:altName w:val="ＭＳ Ｐ明朝"/>
    <w:charset w:val="80"/>
    <w:family w:val="auto"/>
    <w:pitch w:val="variable"/>
    <w:sig w:usb0="01000000" w:usb1="00000708" w:usb2="1000000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0F9B" w:rsidRDefault="001D0F9B">
      <w:r>
        <w:separator/>
      </w:r>
    </w:p>
  </w:footnote>
  <w:footnote w:type="continuationSeparator" w:id="0">
    <w:p w:rsidR="001D0F9B" w:rsidRDefault="001D0F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D7A25"/>
    <w:multiLevelType w:val="multilevel"/>
    <w:tmpl w:val="CC3C9C6E"/>
    <w:styleLink w:val="1"/>
    <w:lvl w:ilvl="0">
      <w:start w:val="1"/>
      <w:numFmt w:val="decimal"/>
      <w:suff w:val="nothing"/>
      <w:lvlText w:val="%1"/>
      <w:lvlJc w:val="left"/>
      <w:pPr>
        <w:ind w:left="0" w:firstLine="0"/>
      </w:pPr>
      <w:rPr>
        <w:rFonts w:hint="eastAsia"/>
      </w:rPr>
    </w:lvl>
    <w:lvl w:ilvl="1">
      <w:start w:val="1"/>
      <w:numFmt w:val="decimalFullWidth"/>
      <w:suff w:val="nothing"/>
      <w:lvlText w:val="%1-%2"/>
      <w:lvlJc w:val="left"/>
      <w:pPr>
        <w:ind w:left="0" w:firstLine="0"/>
      </w:pPr>
    </w:lvl>
    <w:lvl w:ilvl="2">
      <w:start w:val="1"/>
      <w:numFmt w:val="decimalFullWidth"/>
      <w:suff w:val="nothing"/>
      <w:lvlText w:val="%1-%2-%3"/>
      <w:lvlJc w:val="left"/>
      <w:pPr>
        <w:ind w:left="0" w:firstLine="0"/>
      </w:pPr>
    </w:lvl>
    <w:lvl w:ilvl="3">
      <w:start w:val="1"/>
      <w:numFmt w:val="decimalFullWidth"/>
      <w:suff w:val="nothing"/>
      <w:lvlText w:val="%1-%2-%3-%4"/>
      <w:lvlJc w:val="left"/>
      <w:pPr>
        <w:ind w:left="0" w:firstLine="0"/>
      </w:pPr>
    </w:lvl>
    <w:lvl w:ilvl="4">
      <w:start w:val="1"/>
      <w:numFmt w:val="decimalFullWidth"/>
      <w:suff w:val="nothing"/>
      <w:lvlText w:val="%1-%2-%3-%4-%5"/>
      <w:lvlJc w:val="left"/>
      <w:pPr>
        <w:ind w:left="0" w:firstLine="0"/>
      </w:pPr>
    </w:lvl>
    <w:lvl w:ilvl="5">
      <w:start w:val="1"/>
      <w:numFmt w:val="decimalFullWidth"/>
      <w:suff w:val="nothing"/>
      <w:lvlText w:val="%1-%2-%3-%4-%5-%6"/>
      <w:lvlJc w:val="left"/>
      <w:pPr>
        <w:ind w:left="0" w:firstLine="0"/>
      </w:pPr>
    </w:lvl>
    <w:lvl w:ilvl="6">
      <w:start w:val="1"/>
      <w:numFmt w:val="decimalFullWidth"/>
      <w:suff w:val="nothing"/>
      <w:lvlText w:val="%1-%2-%3-%4-%5-%6-%7"/>
      <w:lvlJc w:val="left"/>
      <w:pPr>
        <w:ind w:left="0" w:firstLine="0"/>
      </w:pPr>
    </w:lvl>
    <w:lvl w:ilvl="7">
      <w:start w:val="1"/>
      <w:numFmt w:val="decimalFullWidth"/>
      <w:suff w:val="nothing"/>
      <w:lvlText w:val="%1-%2-%3-%4-%5-%6-%7-%8"/>
      <w:lvlJc w:val="left"/>
      <w:pPr>
        <w:ind w:left="0" w:firstLine="0"/>
      </w:pPr>
    </w:lvl>
    <w:lvl w:ilvl="8">
      <w:start w:val="1"/>
      <w:numFmt w:val="decimalFullWidth"/>
      <w:suff w:val="nothing"/>
      <w:lvlText w:val="%1-%2-%3-%4-%5-%6-%7-%8-%9"/>
      <w:lvlJc w:val="left"/>
      <w:pPr>
        <w:ind w:left="0" w:firstLine="0"/>
      </w:pPr>
    </w:lvl>
  </w:abstractNum>
  <w:abstractNum w:abstractNumId="1" w15:restartNumberingAfterBreak="0">
    <w:nsid w:val="21C7149B"/>
    <w:multiLevelType w:val="multilevel"/>
    <w:tmpl w:val="0409001D"/>
    <w:styleLink w:val="2"/>
    <w:lvl w:ilvl="0">
      <w:start w:val="1"/>
      <w:numFmt w:val="decimal"/>
      <w:pStyle w:val="IEICE1"/>
      <w:lvlText w:val="%1"/>
      <w:lvlJc w:val="left"/>
      <w:pPr>
        <w:ind w:left="425" w:hanging="425"/>
      </w:pPr>
      <w:rPr>
        <w:rFonts w:hint="eastAsia"/>
      </w:rPr>
    </w:lvl>
    <w:lvl w:ilvl="1">
      <w:start w:val="1"/>
      <w:numFmt w:val="decimal"/>
      <w:pStyle w:val="IEICE2"/>
      <w:lvlText w:val="%1.%2"/>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DEF768B"/>
    <w:multiLevelType w:val="multilevel"/>
    <w:tmpl w:val="0409001D"/>
    <w:numStyleLink w:val="2"/>
  </w:abstractNum>
  <w:abstractNum w:abstractNumId="3" w15:restartNumberingAfterBreak="0">
    <w:nsid w:val="35012163"/>
    <w:multiLevelType w:val="hybridMultilevel"/>
    <w:tmpl w:val="825A348C"/>
    <w:lvl w:ilvl="0" w:tplc="2C285AD4">
      <w:start w:val="1"/>
      <w:numFmt w:val="decimal"/>
      <w:pStyle w:val="IEICE"/>
      <w:lvlText w:val="[%1] "/>
      <w:lvlJc w:val="left"/>
      <w:pPr>
        <w:ind w:left="696"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40F1870"/>
    <w:multiLevelType w:val="hybridMultilevel"/>
    <w:tmpl w:val="8DA4693E"/>
    <w:lvl w:ilvl="0" w:tplc="D61A3AAE">
      <w:start w:val="1"/>
      <w:numFmt w:val="decimalEnclosedCircle"/>
      <w:lvlText w:val="%1"/>
      <w:lvlJc w:val="left"/>
      <w:pPr>
        <w:tabs>
          <w:tab w:val="num" w:pos="420"/>
        </w:tabs>
        <w:ind w:left="420" w:hanging="420"/>
      </w:pPr>
      <w:rPr>
        <w:rFonts w:eastAsia="ＭＳ 明朝" w:hint="eastAsia"/>
      </w:rPr>
    </w:lvl>
    <w:lvl w:ilvl="1" w:tplc="ADBC84FC" w:tentative="1">
      <w:start w:val="1"/>
      <w:numFmt w:val="aiueoFullWidth"/>
      <w:lvlText w:val="(%2)"/>
      <w:lvlJc w:val="left"/>
      <w:pPr>
        <w:tabs>
          <w:tab w:val="num" w:pos="840"/>
        </w:tabs>
        <w:ind w:left="840" w:hanging="420"/>
      </w:pPr>
    </w:lvl>
    <w:lvl w:ilvl="2" w:tplc="23E0C110" w:tentative="1">
      <w:start w:val="1"/>
      <w:numFmt w:val="decimalEnclosedCircle"/>
      <w:lvlText w:val="%3"/>
      <w:lvlJc w:val="left"/>
      <w:pPr>
        <w:tabs>
          <w:tab w:val="num" w:pos="1260"/>
        </w:tabs>
        <w:ind w:left="1260" w:hanging="420"/>
      </w:pPr>
    </w:lvl>
    <w:lvl w:ilvl="3" w:tplc="3DBEF256" w:tentative="1">
      <w:start w:val="1"/>
      <w:numFmt w:val="decimal"/>
      <w:lvlText w:val="%4."/>
      <w:lvlJc w:val="left"/>
      <w:pPr>
        <w:tabs>
          <w:tab w:val="num" w:pos="1680"/>
        </w:tabs>
        <w:ind w:left="1680" w:hanging="420"/>
      </w:pPr>
    </w:lvl>
    <w:lvl w:ilvl="4" w:tplc="5BA08ED2" w:tentative="1">
      <w:start w:val="1"/>
      <w:numFmt w:val="aiueoFullWidth"/>
      <w:lvlText w:val="(%5)"/>
      <w:lvlJc w:val="left"/>
      <w:pPr>
        <w:tabs>
          <w:tab w:val="num" w:pos="2100"/>
        </w:tabs>
        <w:ind w:left="2100" w:hanging="420"/>
      </w:pPr>
    </w:lvl>
    <w:lvl w:ilvl="5" w:tplc="AA122816" w:tentative="1">
      <w:start w:val="1"/>
      <w:numFmt w:val="decimalEnclosedCircle"/>
      <w:lvlText w:val="%6"/>
      <w:lvlJc w:val="left"/>
      <w:pPr>
        <w:tabs>
          <w:tab w:val="num" w:pos="2520"/>
        </w:tabs>
        <w:ind w:left="2520" w:hanging="420"/>
      </w:pPr>
    </w:lvl>
    <w:lvl w:ilvl="6" w:tplc="23F0F584" w:tentative="1">
      <w:start w:val="1"/>
      <w:numFmt w:val="decimal"/>
      <w:lvlText w:val="%7."/>
      <w:lvlJc w:val="left"/>
      <w:pPr>
        <w:tabs>
          <w:tab w:val="num" w:pos="2940"/>
        </w:tabs>
        <w:ind w:left="2940" w:hanging="420"/>
      </w:pPr>
    </w:lvl>
    <w:lvl w:ilvl="7" w:tplc="85E64C1E" w:tentative="1">
      <w:start w:val="1"/>
      <w:numFmt w:val="aiueoFullWidth"/>
      <w:lvlText w:val="(%8)"/>
      <w:lvlJc w:val="left"/>
      <w:pPr>
        <w:tabs>
          <w:tab w:val="num" w:pos="3360"/>
        </w:tabs>
        <w:ind w:left="3360" w:hanging="420"/>
      </w:pPr>
    </w:lvl>
    <w:lvl w:ilvl="8" w:tplc="A2C87E18" w:tentative="1">
      <w:start w:val="1"/>
      <w:numFmt w:val="decimalEnclosedCircle"/>
      <w:lvlText w:val="%9"/>
      <w:lvlJc w:val="left"/>
      <w:pPr>
        <w:tabs>
          <w:tab w:val="num" w:pos="3780"/>
        </w:tabs>
        <w:ind w:left="3780" w:hanging="420"/>
      </w:pPr>
    </w:lvl>
  </w:abstractNum>
  <w:abstractNum w:abstractNumId="5" w15:restartNumberingAfterBreak="0">
    <w:nsid w:val="5CA746DD"/>
    <w:multiLevelType w:val="multilevel"/>
    <w:tmpl w:val="04090021"/>
    <w:lvl w:ilvl="0">
      <w:start w:val="1"/>
      <w:numFmt w:val="decimalFullWidth"/>
      <w:suff w:val="nothing"/>
      <w:lvlText w:val="%1"/>
      <w:lvlJc w:val="left"/>
      <w:pPr>
        <w:ind w:left="0" w:firstLine="0"/>
      </w:pPr>
      <w:rPr>
        <w:rFonts w:hint="eastAsia"/>
      </w:rPr>
    </w:lvl>
    <w:lvl w:ilvl="1">
      <w:start w:val="1"/>
      <w:numFmt w:val="decimalFullWidth"/>
      <w:suff w:val="nothing"/>
      <w:lvlText w:val="%1-%2"/>
      <w:lvlJc w:val="left"/>
      <w:pPr>
        <w:ind w:left="0" w:firstLine="0"/>
      </w:pPr>
    </w:lvl>
    <w:lvl w:ilvl="2">
      <w:start w:val="1"/>
      <w:numFmt w:val="decimalFullWidth"/>
      <w:suff w:val="nothing"/>
      <w:lvlText w:val="%1-%2-%3"/>
      <w:lvlJc w:val="left"/>
      <w:pPr>
        <w:ind w:left="0" w:firstLine="0"/>
      </w:pPr>
    </w:lvl>
    <w:lvl w:ilvl="3">
      <w:start w:val="1"/>
      <w:numFmt w:val="decimalFullWidth"/>
      <w:suff w:val="nothing"/>
      <w:lvlText w:val="%1-%2-%3-%4"/>
      <w:lvlJc w:val="left"/>
      <w:pPr>
        <w:ind w:left="0" w:firstLine="0"/>
      </w:pPr>
    </w:lvl>
    <w:lvl w:ilvl="4">
      <w:start w:val="1"/>
      <w:numFmt w:val="decimalFullWidth"/>
      <w:suff w:val="nothing"/>
      <w:lvlText w:val="%1-%2-%3-%4-%5"/>
      <w:lvlJc w:val="left"/>
      <w:pPr>
        <w:ind w:left="0" w:firstLine="0"/>
      </w:pPr>
    </w:lvl>
    <w:lvl w:ilvl="5">
      <w:start w:val="1"/>
      <w:numFmt w:val="decimalFullWidth"/>
      <w:suff w:val="nothing"/>
      <w:lvlText w:val="%1-%2-%3-%4-%5-%6"/>
      <w:lvlJc w:val="left"/>
      <w:pPr>
        <w:ind w:left="0" w:firstLine="0"/>
      </w:pPr>
    </w:lvl>
    <w:lvl w:ilvl="6">
      <w:start w:val="1"/>
      <w:numFmt w:val="decimalFullWidth"/>
      <w:suff w:val="nothing"/>
      <w:lvlText w:val="%1-%2-%3-%4-%5-%6-%7"/>
      <w:lvlJc w:val="left"/>
      <w:pPr>
        <w:ind w:left="0" w:firstLine="0"/>
      </w:pPr>
    </w:lvl>
    <w:lvl w:ilvl="7">
      <w:start w:val="1"/>
      <w:numFmt w:val="decimalFullWidth"/>
      <w:suff w:val="nothing"/>
      <w:lvlText w:val="%1-%2-%3-%4-%5-%6-%7-%8"/>
      <w:lvlJc w:val="left"/>
      <w:pPr>
        <w:ind w:left="0" w:firstLine="0"/>
      </w:pPr>
    </w:lvl>
    <w:lvl w:ilvl="8">
      <w:start w:val="1"/>
      <w:numFmt w:val="decimalFullWidth"/>
      <w:suff w:val="nothing"/>
      <w:lvlText w:val="%1-%2-%3-%4-%5-%6-%7-%8-%9"/>
      <w:lvlJc w:val="left"/>
      <w:pPr>
        <w:ind w:left="0" w:firstLine="0"/>
      </w:pPr>
    </w:lvl>
  </w:abstractNum>
  <w:abstractNum w:abstractNumId="6" w15:restartNumberingAfterBreak="0">
    <w:nsid w:val="61294047"/>
    <w:multiLevelType w:val="multilevel"/>
    <w:tmpl w:val="CC3C9C6E"/>
    <w:lvl w:ilvl="0">
      <w:start w:val="1"/>
      <w:numFmt w:val="decimalFullWidth"/>
      <w:suff w:val="nothing"/>
      <w:lvlText w:val="%1"/>
      <w:lvlJc w:val="left"/>
      <w:pPr>
        <w:ind w:left="0" w:firstLine="0"/>
      </w:pPr>
      <w:rPr>
        <w:rFonts w:hint="eastAsia"/>
      </w:rPr>
    </w:lvl>
    <w:lvl w:ilvl="1">
      <w:start w:val="1"/>
      <w:numFmt w:val="decimalFullWidth"/>
      <w:suff w:val="nothing"/>
      <w:lvlText w:val="%1-%2"/>
      <w:lvlJc w:val="left"/>
      <w:pPr>
        <w:ind w:left="0" w:firstLine="0"/>
      </w:pPr>
    </w:lvl>
    <w:lvl w:ilvl="2">
      <w:start w:val="1"/>
      <w:numFmt w:val="decimalFullWidth"/>
      <w:suff w:val="nothing"/>
      <w:lvlText w:val="%1-%2-%3"/>
      <w:lvlJc w:val="left"/>
      <w:pPr>
        <w:ind w:left="0" w:firstLine="0"/>
      </w:pPr>
    </w:lvl>
    <w:lvl w:ilvl="3">
      <w:start w:val="1"/>
      <w:numFmt w:val="decimalFullWidth"/>
      <w:suff w:val="nothing"/>
      <w:lvlText w:val="%1-%2-%3-%4"/>
      <w:lvlJc w:val="left"/>
      <w:pPr>
        <w:ind w:left="0" w:firstLine="0"/>
      </w:pPr>
    </w:lvl>
    <w:lvl w:ilvl="4">
      <w:start w:val="1"/>
      <w:numFmt w:val="decimalFullWidth"/>
      <w:suff w:val="nothing"/>
      <w:lvlText w:val="%1-%2-%3-%4-%5"/>
      <w:lvlJc w:val="left"/>
      <w:pPr>
        <w:ind w:left="0" w:firstLine="0"/>
      </w:pPr>
    </w:lvl>
    <w:lvl w:ilvl="5">
      <w:start w:val="1"/>
      <w:numFmt w:val="decimalFullWidth"/>
      <w:suff w:val="nothing"/>
      <w:lvlText w:val="%1-%2-%3-%4-%5-%6"/>
      <w:lvlJc w:val="left"/>
      <w:pPr>
        <w:ind w:left="0" w:firstLine="0"/>
      </w:pPr>
    </w:lvl>
    <w:lvl w:ilvl="6">
      <w:start w:val="1"/>
      <w:numFmt w:val="decimalFullWidth"/>
      <w:suff w:val="nothing"/>
      <w:lvlText w:val="%1-%2-%3-%4-%5-%6-%7"/>
      <w:lvlJc w:val="left"/>
      <w:pPr>
        <w:ind w:left="0" w:firstLine="0"/>
      </w:pPr>
    </w:lvl>
    <w:lvl w:ilvl="7">
      <w:start w:val="1"/>
      <w:numFmt w:val="decimalFullWidth"/>
      <w:suff w:val="nothing"/>
      <w:lvlText w:val="%1-%2-%3-%4-%5-%6-%7-%8"/>
      <w:lvlJc w:val="left"/>
      <w:pPr>
        <w:ind w:left="0" w:firstLine="0"/>
      </w:pPr>
    </w:lvl>
    <w:lvl w:ilvl="8">
      <w:start w:val="1"/>
      <w:numFmt w:val="decimalFullWidth"/>
      <w:suff w:val="nothing"/>
      <w:lvlText w:val="%1-%2-%3-%4-%5-%6-%7-%8-%9"/>
      <w:lvlJc w:val="left"/>
      <w:pPr>
        <w:ind w:left="0" w:firstLine="0"/>
      </w:pPr>
    </w:lvl>
  </w:abstractNum>
  <w:abstractNum w:abstractNumId="7" w15:restartNumberingAfterBreak="0">
    <w:nsid w:val="7B3613AD"/>
    <w:multiLevelType w:val="hybridMultilevel"/>
    <w:tmpl w:val="57E67B38"/>
    <w:lvl w:ilvl="0" w:tplc="0E564824">
      <w:numFmt w:val="bullet"/>
      <w:lvlText w:val="※"/>
      <w:lvlJc w:val="left"/>
      <w:pPr>
        <w:tabs>
          <w:tab w:val="num" w:pos="360"/>
        </w:tabs>
        <w:ind w:left="360" w:hanging="360"/>
      </w:pPr>
      <w:rPr>
        <w:rFonts w:ascii="ＭＳ 明朝" w:eastAsia="ＭＳ 明朝" w:hAnsi="ＭＳ 明朝" w:hint="eastAsia"/>
      </w:rPr>
    </w:lvl>
    <w:lvl w:ilvl="1" w:tplc="EC7E46E4" w:tentative="1">
      <w:start w:val="1"/>
      <w:numFmt w:val="bullet"/>
      <w:lvlText w:val=""/>
      <w:lvlJc w:val="left"/>
      <w:pPr>
        <w:tabs>
          <w:tab w:val="num" w:pos="840"/>
        </w:tabs>
        <w:ind w:left="840" w:hanging="420"/>
      </w:pPr>
      <w:rPr>
        <w:rFonts w:ascii="Wingdings" w:hAnsi="Wingdings" w:hint="default"/>
      </w:rPr>
    </w:lvl>
    <w:lvl w:ilvl="2" w:tplc="2BEE9604" w:tentative="1">
      <w:start w:val="1"/>
      <w:numFmt w:val="bullet"/>
      <w:lvlText w:val=""/>
      <w:lvlJc w:val="left"/>
      <w:pPr>
        <w:tabs>
          <w:tab w:val="num" w:pos="1260"/>
        </w:tabs>
        <w:ind w:left="1260" w:hanging="420"/>
      </w:pPr>
      <w:rPr>
        <w:rFonts w:ascii="Wingdings" w:hAnsi="Wingdings" w:hint="default"/>
      </w:rPr>
    </w:lvl>
    <w:lvl w:ilvl="3" w:tplc="8F7C1D98" w:tentative="1">
      <w:start w:val="1"/>
      <w:numFmt w:val="bullet"/>
      <w:lvlText w:val=""/>
      <w:lvlJc w:val="left"/>
      <w:pPr>
        <w:tabs>
          <w:tab w:val="num" w:pos="1680"/>
        </w:tabs>
        <w:ind w:left="1680" w:hanging="420"/>
      </w:pPr>
      <w:rPr>
        <w:rFonts w:ascii="Wingdings" w:hAnsi="Wingdings" w:hint="default"/>
      </w:rPr>
    </w:lvl>
    <w:lvl w:ilvl="4" w:tplc="AFD65338" w:tentative="1">
      <w:start w:val="1"/>
      <w:numFmt w:val="bullet"/>
      <w:lvlText w:val=""/>
      <w:lvlJc w:val="left"/>
      <w:pPr>
        <w:tabs>
          <w:tab w:val="num" w:pos="2100"/>
        </w:tabs>
        <w:ind w:left="2100" w:hanging="420"/>
      </w:pPr>
      <w:rPr>
        <w:rFonts w:ascii="Wingdings" w:hAnsi="Wingdings" w:hint="default"/>
      </w:rPr>
    </w:lvl>
    <w:lvl w:ilvl="5" w:tplc="E52C890A" w:tentative="1">
      <w:start w:val="1"/>
      <w:numFmt w:val="bullet"/>
      <w:lvlText w:val=""/>
      <w:lvlJc w:val="left"/>
      <w:pPr>
        <w:tabs>
          <w:tab w:val="num" w:pos="2520"/>
        </w:tabs>
        <w:ind w:left="2520" w:hanging="420"/>
      </w:pPr>
      <w:rPr>
        <w:rFonts w:ascii="Wingdings" w:hAnsi="Wingdings" w:hint="default"/>
      </w:rPr>
    </w:lvl>
    <w:lvl w:ilvl="6" w:tplc="B6CA0D72" w:tentative="1">
      <w:start w:val="1"/>
      <w:numFmt w:val="bullet"/>
      <w:lvlText w:val=""/>
      <w:lvlJc w:val="left"/>
      <w:pPr>
        <w:tabs>
          <w:tab w:val="num" w:pos="2940"/>
        </w:tabs>
        <w:ind w:left="2940" w:hanging="420"/>
      </w:pPr>
      <w:rPr>
        <w:rFonts w:ascii="Wingdings" w:hAnsi="Wingdings" w:hint="default"/>
      </w:rPr>
    </w:lvl>
    <w:lvl w:ilvl="7" w:tplc="19DC811A" w:tentative="1">
      <w:start w:val="1"/>
      <w:numFmt w:val="bullet"/>
      <w:lvlText w:val=""/>
      <w:lvlJc w:val="left"/>
      <w:pPr>
        <w:tabs>
          <w:tab w:val="num" w:pos="3360"/>
        </w:tabs>
        <w:ind w:left="3360" w:hanging="420"/>
      </w:pPr>
      <w:rPr>
        <w:rFonts w:ascii="Wingdings" w:hAnsi="Wingdings" w:hint="default"/>
      </w:rPr>
    </w:lvl>
    <w:lvl w:ilvl="8" w:tplc="2286BAA0" w:tentative="1">
      <w:start w:val="1"/>
      <w:numFmt w:val="bullet"/>
      <w:lvlText w:val=""/>
      <w:lvlJc w:val="left"/>
      <w:pPr>
        <w:tabs>
          <w:tab w:val="num" w:pos="3780"/>
        </w:tabs>
        <w:ind w:left="3780" w:hanging="420"/>
      </w:pPr>
      <w:rPr>
        <w:rFonts w:ascii="Wingdings" w:hAnsi="Wingdings" w:hint="default"/>
      </w:rPr>
    </w:lvl>
  </w:abstractNum>
  <w:num w:numId="1">
    <w:abstractNumId w:val="4"/>
  </w:num>
  <w:num w:numId="2">
    <w:abstractNumId w:val="7"/>
  </w:num>
  <w:num w:numId="3">
    <w:abstractNumId w:val="5"/>
  </w:num>
  <w:num w:numId="4">
    <w:abstractNumId w:val="6"/>
  </w:num>
  <w:num w:numId="5">
    <w:abstractNumId w:val="0"/>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intFractionalCharacterWidth/>
  <w:embedSystemFonts/>
  <w:mirrorMargins/>
  <w:bordersDoNotSurroundHeader/>
  <w:bordersDoNotSurroundFooter/>
  <w:proofState w:spelling="clean" w:grammar="dirty"/>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199"/>
  <w:hyphenationZone w:val="0"/>
  <w:doNotHyphenateCaps/>
  <w:drawingGridHorizontalSpacing w:val="105"/>
  <w:drawingGridVerticalSpacing w:val="143"/>
  <w:displayHorizontalDrawingGridEvery w:val="0"/>
  <w:displayVerticalDrawingGridEvery w:val="2"/>
  <w:doNotShadeFormData/>
  <w:noPunctuationKerning/>
  <w:characterSpacingControl w:val="doNotCompress"/>
  <w:doNotValidateAgainstSchema/>
  <w:doNotDemarcateInvalidXml/>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381"/>
    <w:rsid w:val="001C310C"/>
    <w:rsid w:val="001C3EA1"/>
    <w:rsid w:val="001D0F9B"/>
    <w:rsid w:val="00246426"/>
    <w:rsid w:val="00303AF4"/>
    <w:rsid w:val="003A17D8"/>
    <w:rsid w:val="0043199C"/>
    <w:rsid w:val="004A52E6"/>
    <w:rsid w:val="004C71E1"/>
    <w:rsid w:val="00637ED7"/>
    <w:rsid w:val="00911E57"/>
    <w:rsid w:val="00A41CAD"/>
    <w:rsid w:val="00B4641C"/>
    <w:rsid w:val="00DF112C"/>
    <w:rsid w:val="00DF1ACC"/>
    <w:rsid w:val="00E52367"/>
    <w:rsid w:val="00F9438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1C2675E7"/>
  <w15:chartTrackingRefBased/>
  <w15:docId w15:val="{5D764B92-6035-4A1E-AF5F-44DC36B4D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F1ACC"/>
    <w:pPr>
      <w:widowControl w:val="0"/>
      <w:jc w:val="both"/>
    </w:pPr>
    <w:rPr>
      <w:rFonts w:asciiTheme="minorHAnsi" w:eastAsiaTheme="minorEastAsia" w:hAnsiTheme="minorHAnsi" w:cstheme="minorBidi"/>
      <w:kern w:val="2"/>
      <w:sz w:val="21"/>
      <w:szCs w:val="22"/>
    </w:rPr>
  </w:style>
  <w:style w:type="paragraph" w:styleId="10">
    <w:name w:val="heading 1"/>
    <w:basedOn w:val="a"/>
    <w:next w:val="a"/>
    <w:link w:val="11"/>
    <w:uiPriority w:val="9"/>
    <w:qFormat/>
    <w:rsid w:val="004A52E6"/>
    <w:pPr>
      <w:keepNext/>
      <w:keepLines/>
      <w:widowControl/>
      <w:spacing w:before="240" w:line="259" w:lineRule="auto"/>
      <w:jc w:val="left"/>
      <w:outlineLvl w:val="0"/>
    </w:pPr>
    <w:rPr>
      <w:rFonts w:ascii="Arial" w:eastAsia="ＭＳ ゴシック" w:hAnsi="Arial"/>
      <w:color w:val="2E74B5"/>
      <w:kern w:val="0"/>
      <w:sz w:val="32"/>
      <w:szCs w:val="32"/>
    </w:rPr>
  </w:style>
  <w:style w:type="character" w:default="1" w:styleId="a0">
    <w:name w:val="Default Paragraph Font"/>
    <w:uiPriority w:val="1"/>
    <w:semiHidden/>
    <w:unhideWhenUsed/>
    <w:rsid w:val="00DF1ACC"/>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DF1ACC"/>
  </w:style>
  <w:style w:type="paragraph" w:customStyle="1" w:styleId="IEICE0">
    <w:name w:val="IEICE本文"/>
    <w:rsid w:val="00DF112C"/>
    <w:pPr>
      <w:adjustRightInd w:val="0"/>
      <w:spacing w:line="280" w:lineRule="exact"/>
      <w:ind w:firstLine="181"/>
      <w:jc w:val="both"/>
      <w:textAlignment w:val="baseline"/>
    </w:pPr>
    <w:rPr>
      <w:rFonts w:ascii="Times New Roman"/>
      <w:sz w:val="18"/>
    </w:rPr>
  </w:style>
  <w:style w:type="paragraph" w:customStyle="1" w:styleId="IEICE3">
    <w:name w:val="IEICEタイトル"/>
    <w:basedOn w:val="IEICE0"/>
    <w:next w:val="IEICE4"/>
    <w:rsid w:val="00A41CAD"/>
    <w:pPr>
      <w:spacing w:before="200" w:line="240" w:lineRule="auto"/>
      <w:ind w:firstLine="0"/>
      <w:jc w:val="center"/>
    </w:pPr>
    <w:rPr>
      <w:rFonts w:eastAsia="ＭＳ ゴシック"/>
      <w:sz w:val="24"/>
    </w:rPr>
  </w:style>
  <w:style w:type="paragraph" w:customStyle="1" w:styleId="IEICE4">
    <w:name w:val="IEICEタイトル英"/>
    <w:basedOn w:val="IEICE0"/>
    <w:next w:val="IEICE5"/>
    <w:rsid w:val="00A41CAD"/>
    <w:pPr>
      <w:spacing w:line="240" w:lineRule="auto"/>
      <w:ind w:firstLine="0"/>
      <w:jc w:val="center"/>
    </w:pPr>
    <w:rPr>
      <w:sz w:val="22"/>
    </w:rPr>
  </w:style>
  <w:style w:type="paragraph" w:customStyle="1" w:styleId="IEICE5">
    <w:name w:val="IEICE筆者"/>
    <w:basedOn w:val="IEICE0"/>
    <w:next w:val="IEICE6"/>
    <w:rsid w:val="00A41CAD"/>
    <w:pPr>
      <w:tabs>
        <w:tab w:val="center" w:pos="3544"/>
        <w:tab w:val="center" w:pos="6521"/>
      </w:tabs>
      <w:spacing w:before="100" w:line="240" w:lineRule="auto"/>
      <w:ind w:firstLine="0"/>
      <w:jc w:val="center"/>
    </w:pPr>
    <w:rPr>
      <w:sz w:val="20"/>
    </w:rPr>
  </w:style>
  <w:style w:type="paragraph" w:customStyle="1" w:styleId="IEICE6">
    <w:name w:val="IEICE筆者英"/>
    <w:basedOn w:val="IEICE5"/>
    <w:next w:val="IEICE7"/>
    <w:rsid w:val="00A41CAD"/>
    <w:pPr>
      <w:spacing w:before="0"/>
    </w:pPr>
  </w:style>
  <w:style w:type="paragraph" w:customStyle="1" w:styleId="IEICE7">
    <w:name w:val="IEICE所属"/>
    <w:basedOn w:val="IEICE5"/>
    <w:next w:val="IEICE8"/>
    <w:rsid w:val="00A41CAD"/>
  </w:style>
  <w:style w:type="paragraph" w:customStyle="1" w:styleId="IEICE8">
    <w:name w:val="IEICE所属英"/>
    <w:basedOn w:val="IEICE7"/>
    <w:pPr>
      <w:spacing w:before="0"/>
    </w:pPr>
  </w:style>
  <w:style w:type="paragraph" w:customStyle="1" w:styleId="IEICE1">
    <w:name w:val="IEICE見出し1"/>
    <w:basedOn w:val="IEICE0"/>
    <w:next w:val="IEICE0"/>
    <w:rsid w:val="00E52367"/>
    <w:pPr>
      <w:keepNext/>
      <w:numPr>
        <w:numId w:val="6"/>
      </w:numPr>
      <w:tabs>
        <w:tab w:val="left" w:pos="360"/>
      </w:tabs>
      <w:spacing w:before="200" w:after="80"/>
      <w:contextualSpacing/>
    </w:pPr>
    <w:rPr>
      <w:rFonts w:ascii="Arial" w:eastAsia="ＭＳ ゴシック" w:hAnsi="Arial"/>
      <w:sz w:val="22"/>
    </w:rPr>
  </w:style>
  <w:style w:type="paragraph" w:styleId="a3">
    <w:name w:val="Body Text"/>
    <w:basedOn w:val="a"/>
    <w:pPr>
      <w:spacing w:line="240" w:lineRule="atLeast"/>
      <w:jc w:val="center"/>
    </w:pPr>
    <w:rPr>
      <w:rFonts w:ascii="ＭＳ 明朝" w:hAnsi="ＭＳ Ｐ明朝"/>
      <w:sz w:val="16"/>
    </w:rPr>
  </w:style>
  <w:style w:type="paragraph" w:customStyle="1" w:styleId="a4">
    <w:name w:val="注意事項"/>
    <w:basedOn w:val="a"/>
  </w:style>
  <w:style w:type="paragraph" w:styleId="20">
    <w:name w:val="Body Text 2"/>
    <w:basedOn w:val="a"/>
  </w:style>
  <w:style w:type="paragraph" w:styleId="a5">
    <w:name w:val="header"/>
    <w:basedOn w:val="a"/>
    <w:link w:val="a6"/>
    <w:uiPriority w:val="99"/>
    <w:unhideWhenUsed/>
    <w:rsid w:val="00303AF4"/>
    <w:pPr>
      <w:tabs>
        <w:tab w:val="center" w:pos="4252"/>
        <w:tab w:val="right" w:pos="8504"/>
      </w:tabs>
      <w:snapToGrid w:val="0"/>
    </w:pPr>
  </w:style>
  <w:style w:type="character" w:customStyle="1" w:styleId="a6">
    <w:name w:val="ヘッダー (文字)"/>
    <w:link w:val="a5"/>
    <w:uiPriority w:val="99"/>
    <w:rsid w:val="00303AF4"/>
    <w:rPr>
      <w:rFonts w:ascii="Century" w:eastAsia="ＭＳ 明朝" w:hAnsi="Century" w:cs="Times New Roman"/>
      <w:kern w:val="2"/>
      <w:sz w:val="21"/>
      <w:szCs w:val="22"/>
    </w:rPr>
  </w:style>
  <w:style w:type="paragraph" w:styleId="a7">
    <w:name w:val="footer"/>
    <w:basedOn w:val="a"/>
    <w:link w:val="a8"/>
    <w:uiPriority w:val="99"/>
    <w:unhideWhenUsed/>
    <w:rsid w:val="00303AF4"/>
    <w:pPr>
      <w:tabs>
        <w:tab w:val="center" w:pos="4252"/>
        <w:tab w:val="right" w:pos="8504"/>
      </w:tabs>
      <w:snapToGrid w:val="0"/>
    </w:pPr>
  </w:style>
  <w:style w:type="character" w:customStyle="1" w:styleId="a8">
    <w:name w:val="フッター (文字)"/>
    <w:link w:val="a7"/>
    <w:uiPriority w:val="99"/>
    <w:rsid w:val="00303AF4"/>
    <w:rPr>
      <w:rFonts w:ascii="Century" w:eastAsia="ＭＳ 明朝" w:hAnsi="Century" w:cs="Times New Roman"/>
      <w:kern w:val="2"/>
      <w:sz w:val="21"/>
      <w:szCs w:val="22"/>
    </w:rPr>
  </w:style>
  <w:style w:type="paragraph" w:customStyle="1" w:styleId="IEICE2">
    <w:name w:val="IEICE見出し2"/>
    <w:basedOn w:val="IEICE1"/>
    <w:next w:val="IEICE0"/>
    <w:qFormat/>
    <w:rsid w:val="00E52367"/>
    <w:pPr>
      <w:numPr>
        <w:ilvl w:val="1"/>
      </w:numPr>
      <w:tabs>
        <w:tab w:val="clear" w:pos="360"/>
        <w:tab w:val="left" w:pos="426"/>
      </w:tabs>
      <w:spacing w:beforeLines="50" w:before="120" w:afterLines="50" w:after="120"/>
      <w:ind w:left="567"/>
    </w:pPr>
    <w:rPr>
      <w:sz w:val="20"/>
    </w:rPr>
  </w:style>
  <w:style w:type="numbering" w:customStyle="1" w:styleId="1">
    <w:name w:val="スタイル1"/>
    <w:uiPriority w:val="99"/>
    <w:rsid w:val="001C310C"/>
    <w:pPr>
      <w:numPr>
        <w:numId w:val="5"/>
      </w:numPr>
    </w:pPr>
  </w:style>
  <w:style w:type="numbering" w:customStyle="1" w:styleId="2">
    <w:name w:val="スタイル2"/>
    <w:uiPriority w:val="99"/>
    <w:rsid w:val="00E52367"/>
    <w:pPr>
      <w:numPr>
        <w:numId w:val="7"/>
      </w:numPr>
    </w:pPr>
  </w:style>
  <w:style w:type="character" w:customStyle="1" w:styleId="11">
    <w:name w:val="見出し 1 (文字)"/>
    <w:link w:val="10"/>
    <w:uiPriority w:val="9"/>
    <w:rsid w:val="004A52E6"/>
    <w:rPr>
      <w:rFonts w:ascii="Arial" w:eastAsia="ＭＳ ゴシック" w:hAnsi="Arial"/>
      <w:color w:val="2E74B5"/>
      <w:sz w:val="32"/>
      <w:szCs w:val="32"/>
    </w:rPr>
  </w:style>
  <w:style w:type="paragraph" w:customStyle="1" w:styleId="IEICE">
    <w:name w:val="IEICE参考文献"/>
    <w:basedOn w:val="IEICE0"/>
    <w:qFormat/>
    <w:rsid w:val="00637ED7"/>
    <w:pPr>
      <w:numPr>
        <w:numId w:val="8"/>
      </w:numPr>
      <w:ind w:left="283" w:hangingChars="157" w:hanging="283"/>
    </w:pPr>
  </w:style>
  <w:style w:type="paragraph" w:customStyle="1" w:styleId="IEICE9">
    <w:name w:val="IEICE数式"/>
    <w:basedOn w:val="IEICE0"/>
    <w:qFormat/>
    <w:rsid w:val="004C71E1"/>
    <w:pPr>
      <w:tabs>
        <w:tab w:val="left" w:pos="426"/>
        <w:tab w:val="right" w:pos="4678"/>
      </w:tabs>
      <w:spacing w:beforeLines="50" w:before="120" w:afterLines="50" w:after="120" w:line="240" w:lineRule="atLeast"/>
      <w:ind w:firstLine="425"/>
    </w:pPr>
    <w:rPr>
      <w:iCs/>
    </w:rPr>
  </w:style>
  <w:style w:type="character" w:styleId="a9">
    <w:name w:val="Placeholder Text"/>
    <w:basedOn w:val="a0"/>
    <w:uiPriority w:val="99"/>
    <w:unhideWhenUsed/>
    <w:rsid w:val="004C71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63AA9D-8DBE-404C-AA59-0C50B6817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594</Words>
  <Characters>3389</Characters>
  <Application>Microsoft Office Word</Application>
  <DocSecurity>0</DocSecurity>
  <Lines>28</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3976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Sunao Hara</dc:creator>
  <cp:keywords/>
  <dc:description/>
  <cp:lastModifiedBy>Hara Sunao</cp:lastModifiedBy>
  <cp:revision>2</cp:revision>
  <cp:lastPrinted>2015-06-16T03:15:00Z</cp:lastPrinted>
  <dcterms:created xsi:type="dcterms:W3CDTF">2019-07-01T07:37:00Z</dcterms:created>
  <dcterms:modified xsi:type="dcterms:W3CDTF">2019-07-01T07:37:00Z</dcterms:modified>
  <cp:category/>
</cp:coreProperties>
</file>