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618" w:rsidRDefault="00072618" w:rsidP="00550ACB">
      <w:pPr>
        <w:ind w:left="-1276"/>
        <w:rPr>
          <w:lang w:val="en-US"/>
        </w:rPr>
      </w:pPr>
      <w:r w:rsidRPr="00E12113">
        <w:rPr>
          <w:noProof/>
          <w:lang w:eastAsia="ru-RU"/>
        </w:rPr>
        <w:drawing>
          <wp:inline distT="0" distB="0" distL="0" distR="0" wp14:anchorId="7C7C5DE4" wp14:editId="4A2AE232">
            <wp:extent cx="5340469" cy="7120627"/>
            <wp:effectExtent l="5397" t="0" r="0" b="0"/>
            <wp:docPr id="5" name="Рисунок 5" descr="D:\Users\aleksandr_work\dev\Erlang\E-message\doc\inner\pic\IMG_20220720_005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leksandr_work\dev\Erlang\E-message\doc\inner\pic\IMG_20220720_0054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55717" cy="714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18" w:rsidRDefault="00072618" w:rsidP="00550ACB">
      <w:pPr>
        <w:ind w:left="-1276"/>
        <w:rPr>
          <w:lang w:val="en-US"/>
        </w:rPr>
      </w:pPr>
      <w:r w:rsidRPr="00E12113">
        <w:rPr>
          <w:noProof/>
          <w:lang w:eastAsia="ru-RU"/>
        </w:rPr>
        <w:lastRenderedPageBreak/>
        <w:drawing>
          <wp:inline distT="0" distB="0" distL="0" distR="0" wp14:anchorId="59570465" wp14:editId="7A50733A">
            <wp:extent cx="5130000" cy="6840000"/>
            <wp:effectExtent l="2222" t="0" r="0" b="0"/>
            <wp:docPr id="1" name="Рисунок 1" descr="D:\Users\aleksandr_work\dev\Erlang\E-message\doc\inner\pic\IMG_20220720_004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leksandr_work\dev\Erlang\E-message\doc\inner\pic\IMG_20220720_0049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30000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2724"/>
        <w:gridCol w:w="2284"/>
        <w:gridCol w:w="3037"/>
      </w:tblGrid>
      <w:tr w:rsidR="00072618" w:rsidRPr="00072618" w:rsidTr="00072618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Что делает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Types</w:t>
            </w:r>
            <w:proofErr w:type="spellEnd"/>
          </w:p>
        </w:tc>
      </w:tr>
      <w:tr w:rsidR="00072618" w:rsidRPr="00072618" w:rsidTr="00072618">
        <w:trPr>
          <w:trHeight w:val="9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open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(Port)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Открытие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udp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-сокета. Полученный на выходе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Socket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используется для отправки дейтаграмм из Port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60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open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(Port,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Opts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Открытие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udp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-сокета с дополнительными опциями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val="en-US"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val="en-US" w:eastAsia="ru-RU"/>
              </w:rPr>
              <w:t>send(Socket, Host, Port, Packet)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Отправка Packet серверу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close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Закрыть сокет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Length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Получение данных в пассивном режиме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=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Address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, Port, Packet} |</w:t>
            </w: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Length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Timeout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Address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Port,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AncData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, Packet}</w:t>
            </w: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Packet = 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string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()</w:t>
            </w: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 | 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binary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()</w:t>
            </w:r>
          </w:p>
        </w:tc>
      </w:tr>
    </w:tbl>
    <w:p w:rsidR="00072618" w:rsidRDefault="00072618" w:rsidP="00E12113">
      <w:pPr>
        <w:ind w:left="-1418"/>
        <w:rPr>
          <w:lang w:val="en-US"/>
        </w:rPr>
      </w:pPr>
    </w:p>
    <w:p w:rsidR="00072618" w:rsidRDefault="00072618" w:rsidP="00E12113">
      <w:pPr>
        <w:ind w:left="-1418"/>
        <w:rPr>
          <w:lang w:val="en-US"/>
        </w:rPr>
      </w:pPr>
      <w:r w:rsidRPr="00E12113">
        <w:rPr>
          <w:noProof/>
          <w:lang w:eastAsia="ru-RU"/>
        </w:rPr>
        <w:drawing>
          <wp:inline distT="0" distB="0" distL="0" distR="0" wp14:anchorId="3974E2AA" wp14:editId="542875D7">
            <wp:extent cx="4091460" cy="7120255"/>
            <wp:effectExtent l="0" t="9525" r="0" b="0"/>
            <wp:docPr id="2" name="Рисунок 2" descr="D:\Users\aleksandr_work\dev\Erlang\E-message\doc\inner\pic\IMG_20220720_00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leksandr_work\dev\Erlang\E-message\doc\inner\pic\IMG_20220720_0052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3"/>
                    <a:stretch/>
                  </pic:blipFill>
                  <pic:spPr bwMode="auto">
                    <a:xfrm rot="16200000">
                      <a:off x="0" y="0"/>
                      <a:ext cx="4091773" cy="71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618" w:rsidRDefault="00072618" w:rsidP="00E12113">
      <w:pPr>
        <w:ind w:left="-1418"/>
        <w:rPr>
          <w:lang w:val="en-US"/>
        </w:rPr>
      </w:pPr>
    </w:p>
    <w:p w:rsidR="00072618" w:rsidRDefault="00E12113" w:rsidP="00550ACB">
      <w:pPr>
        <w:jc w:val="center"/>
        <w:rPr>
          <w:lang w:val="en-US"/>
        </w:rPr>
      </w:pPr>
      <w:r w:rsidRPr="00E12113">
        <w:rPr>
          <w:noProof/>
          <w:lang w:eastAsia="ru-RU"/>
        </w:rPr>
        <w:drawing>
          <wp:inline distT="0" distB="0" distL="0" distR="0">
            <wp:extent cx="4207710" cy="4038600"/>
            <wp:effectExtent l="8255" t="0" r="0" b="0"/>
            <wp:docPr id="4" name="Рисунок 4" descr="D:\Users\aleksandr_work\dev\Erlang\E-message\doc\inner\pic\IMG_20220720_00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leksandr_work\dev\Erlang\E-message\doc\inner\pic\IMG_20220720_005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7" t="27300" r="4954" b="15969"/>
                    <a:stretch/>
                  </pic:blipFill>
                  <pic:spPr bwMode="auto">
                    <a:xfrm rot="16200000">
                      <a:off x="0" y="0"/>
                      <a:ext cx="4208868" cy="403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88" w:rsidRDefault="00E12113" w:rsidP="00550ACB">
      <w:pPr>
        <w:jc w:val="center"/>
        <w:rPr>
          <w:lang w:val="en-US"/>
        </w:rPr>
      </w:pPr>
      <w:r w:rsidRPr="00E12113">
        <w:rPr>
          <w:noProof/>
          <w:lang w:eastAsia="ru-RU"/>
        </w:rPr>
        <w:lastRenderedPageBreak/>
        <w:drawing>
          <wp:inline distT="0" distB="0" distL="0" distR="0">
            <wp:extent cx="4952361" cy="5215164"/>
            <wp:effectExtent l="1905" t="0" r="3175" b="3175"/>
            <wp:docPr id="3" name="Рисунок 3" descr="D:\Users\aleksandr_work\dev\Erlang\E-message\doc\inner\pic\IMG_20220720_005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leksandr_work\dev\Erlang\E-message\doc\inner\pic\IMG_20220720_0052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" t="12777" r="4460" b="13964"/>
                    <a:stretch/>
                  </pic:blipFill>
                  <pic:spPr bwMode="auto">
                    <a:xfrm rot="16200000">
                      <a:off x="0" y="0"/>
                      <a:ext cx="4953720" cy="521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99" w:rsidRPr="00F33F99" w:rsidRDefault="00F33F99" w:rsidP="00F33F99">
      <w:pPr>
        <w:pStyle w:val="a4"/>
        <w:keepNext/>
        <w:rPr>
          <w:sz w:val="22"/>
        </w:rPr>
      </w:pPr>
      <w:proofErr w:type="spellStart"/>
      <w:r w:rsidRPr="00F33F99">
        <w:rPr>
          <w:sz w:val="22"/>
        </w:rPr>
        <w:t>Table</w:t>
      </w:r>
      <w:proofErr w:type="spellEnd"/>
      <w:r w:rsidRPr="00F33F99">
        <w:rPr>
          <w:sz w:val="22"/>
        </w:rPr>
        <w:t xml:space="preserve"> </w:t>
      </w:r>
      <w:r w:rsidRPr="00F33F99">
        <w:rPr>
          <w:sz w:val="22"/>
        </w:rPr>
        <w:fldChar w:fldCharType="begin"/>
      </w:r>
      <w:r w:rsidRPr="00F33F99">
        <w:rPr>
          <w:sz w:val="22"/>
        </w:rPr>
        <w:instrText xml:space="preserve"> SEQ Table \* ARABIC </w:instrText>
      </w:r>
      <w:r w:rsidRPr="00F33F99">
        <w:rPr>
          <w:sz w:val="22"/>
        </w:rPr>
        <w:fldChar w:fldCharType="separate"/>
      </w:r>
      <w:r w:rsidRPr="00F33F99">
        <w:rPr>
          <w:noProof/>
          <w:sz w:val="22"/>
        </w:rPr>
        <w:t>1</w:t>
      </w:r>
      <w:r w:rsidRPr="00F33F99">
        <w:rPr>
          <w:sz w:val="22"/>
        </w:rPr>
        <w:fldChar w:fldCharType="end"/>
      </w:r>
      <w:r w:rsidRPr="00F33F99">
        <w:rPr>
          <w:sz w:val="22"/>
        </w:rPr>
        <w:t xml:space="preserve"> — пример сервера</w:t>
      </w:r>
      <w:r>
        <w:rPr>
          <w:sz w:val="22"/>
        </w:rPr>
        <w:t>, использующего несколько принимающих процессов для одного сокета</w:t>
      </w:r>
    </w:p>
    <w:tbl>
      <w:tblPr>
        <w:tblStyle w:val="a3"/>
        <w:tblW w:w="10911" w:type="dxa"/>
        <w:tblInd w:w="-1418" w:type="dxa"/>
        <w:tblLook w:val="04A0" w:firstRow="1" w:lastRow="0" w:firstColumn="1" w:lastColumn="0" w:noHBand="0" w:noVBand="1"/>
      </w:tblPr>
      <w:tblGrid>
        <w:gridCol w:w="10911"/>
      </w:tblGrid>
      <w:tr w:rsidR="00F33F99" w:rsidTr="001F2CC0">
        <w:tc>
          <w:tcPr>
            <w:tcW w:w="10911" w:type="dxa"/>
          </w:tcPr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start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Num,LPort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case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gen_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tcp:listen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LPort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,[{active, false},{packet,</w:t>
            </w:r>
            <w:r w:rsidRPr="00550ACB">
              <w:rPr>
                <w:rFonts w:ascii="Courier" w:eastAsia="Times New Roman" w:hAnsi="Courier" w:cs="Courier New"/>
                <w:color w:val="986801"/>
                <w:sz w:val="25"/>
                <w:szCs w:val="17"/>
                <w:lang w:val="en-US" w:eastAsia="ru-RU"/>
              </w:rPr>
              <w:t>2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}])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of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{ok,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ListenSock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start_servers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Num,ListenSock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{ok, Port} =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inet:port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ListenSock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Port;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error,Reason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error,Reason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end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.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proofErr w:type="spellStart"/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start_</w:t>
            </w:r>
            <w:proofErr w:type="gramStart"/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gramEnd"/>
            <w:r w:rsidRPr="00550ACB">
              <w:rPr>
                <w:rFonts w:ascii="Courier" w:eastAsia="Times New Roman" w:hAnsi="Courier" w:cs="Courier New"/>
                <w:color w:val="986801"/>
                <w:sz w:val="25"/>
                <w:szCs w:val="17"/>
                <w:lang w:val="en-US" w:eastAsia="ru-RU"/>
              </w:rPr>
              <w:t>0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,_)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ok;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proofErr w:type="spellStart"/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start_servers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Num,LS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spawn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(?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MODULE</w:t>
            </w:r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,server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,[LS]),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start_servers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(Num-</w:t>
            </w:r>
            <w:proofErr w:type="gramStart"/>
            <w:r w:rsidRPr="00550ACB">
              <w:rPr>
                <w:rFonts w:ascii="Courier" w:eastAsia="Times New Roman" w:hAnsi="Courier" w:cs="Courier New"/>
                <w:color w:val="986801"/>
                <w:sz w:val="25"/>
                <w:szCs w:val="17"/>
                <w:lang w:val="en-US" w:eastAsia="ru-RU"/>
              </w:rPr>
              <w:t>1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,LS</w:t>
            </w:r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).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server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(LS)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case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gen_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tcp:accept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(LS)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of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ok,S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loop(S),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server(LS);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lastRenderedPageBreak/>
              <w:t xml:space="preserve">        Other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io:format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r w:rsidRPr="00550ACB">
              <w:rPr>
                <w:rFonts w:ascii="Courier" w:eastAsia="Times New Roman" w:hAnsi="Courier" w:cs="Courier New"/>
                <w:color w:val="50A14F"/>
                <w:sz w:val="25"/>
                <w:szCs w:val="17"/>
                <w:lang w:val="en-US" w:eastAsia="ru-RU"/>
              </w:rPr>
              <w:t>"accept returned ~w - goodbye!~n"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,[Other]),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ok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end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.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loop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(S)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inet:setopts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(S,[{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active,once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}]),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receive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tcp,S</w:t>
            </w:r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,Data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Answer = process(Data), </w:t>
            </w:r>
            <w:r w:rsidRPr="00550ACB">
              <w:rPr>
                <w:rFonts w:ascii="Courier" w:eastAsia="Times New Roman" w:hAnsi="Courier" w:cs="Courier New"/>
                <w:i/>
                <w:iCs/>
                <w:color w:val="A0A1A7"/>
                <w:sz w:val="25"/>
                <w:szCs w:val="17"/>
                <w:lang w:val="en-US" w:eastAsia="ru-RU"/>
              </w:rPr>
              <w:t>% Not implemented in this example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gen_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tcp:send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S,Answer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loop(S);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closed,S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io:format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r w:rsidRPr="00550ACB">
              <w:rPr>
                <w:rFonts w:ascii="Courier" w:eastAsia="Times New Roman" w:hAnsi="Courier" w:cs="Courier New"/>
                <w:color w:val="50A14F"/>
                <w:sz w:val="25"/>
                <w:szCs w:val="17"/>
                <w:lang w:val="en-US" w:eastAsia="ru-RU"/>
              </w:rPr>
              <w:t>"Socket ~w closed [~w]~n"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S,self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()]),</w:t>
            </w:r>
          </w:p>
          <w:p w:rsidR="00F33F99" w:rsidRPr="00550ACB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  <w:t>ok</w:t>
            </w:r>
            <w:proofErr w:type="spellEnd"/>
          </w:p>
          <w:p w:rsidR="00F33F99" w:rsidRDefault="00F33F99" w:rsidP="001F2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  <w:t xml:space="preserve">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eastAsia="ru-RU"/>
              </w:rPr>
              <w:t>end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  <w:t>.</w:t>
            </w:r>
          </w:p>
        </w:tc>
      </w:tr>
    </w:tbl>
    <w:p w:rsidR="00F33F99" w:rsidRDefault="00F33F99" w:rsidP="00550ACB">
      <w:pPr>
        <w:jc w:val="center"/>
        <w:rPr>
          <w:lang w:val="en-US"/>
        </w:rPr>
      </w:pPr>
    </w:p>
    <w:p w:rsidR="00550ACB" w:rsidRDefault="00550ACB" w:rsidP="00550ACB">
      <w:pPr>
        <w:jc w:val="center"/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3"/>
        <w:gridCol w:w="1993"/>
        <w:gridCol w:w="3525"/>
      </w:tblGrid>
      <w:tr w:rsidR="00072618" w:rsidRPr="00072618" w:rsidTr="00072618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Что делает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Types</w:t>
            </w:r>
            <w:proofErr w:type="spellEnd"/>
          </w:p>
        </w:tc>
      </w:tr>
      <w:tr w:rsidR="00072618" w:rsidRPr="00F33F99" w:rsidTr="00072618">
        <w:trPr>
          <w:trHeight w:val="66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connect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SockAddr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Opts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Timeout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Отправляет запрос на соединение с сервером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inet:socket_address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()</w:t>
            </w: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val="en-US" w:eastAsia="ru-RU"/>
              </w:rPr>
              <w:t> | 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inet:hostname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()</w:t>
            </w:r>
          </w:p>
        </w:tc>
      </w:tr>
      <w:tr w:rsidR="00072618" w:rsidRPr="00072618" w:rsidTr="00072618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socket_address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{127,0,0,1}</w:t>
            </w:r>
          </w:p>
        </w:tc>
      </w:tr>
      <w:tr w:rsidR="00072618" w:rsidRPr="00072618" w:rsidTr="00072618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hostname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atom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|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string</w:t>
            </w:r>
            <w:proofErr w:type="spellEnd"/>
          </w:p>
        </w:tc>
      </w:tr>
      <w:tr w:rsidR="00072618" w:rsidRPr="00F33F99" w:rsidTr="00072618">
        <w:trPr>
          <w:trHeight w:val="210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listen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(Port,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Options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ListenSocket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Sets up a socket to listen on port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Port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on the local host. The returned socket 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ListenSocket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 should be used in calls to accept/1,2 to accept incoming connection requests.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072618" w:rsidRPr="00072618" w:rsidTr="00072618">
        <w:trPr>
          <w:trHeight w:val="120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accept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ListenSocket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Принимает входящий запрос на подключение от клиента. На вход подаётся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ListenSocket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возвращаемый функцией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listen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F33F99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send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, Packet)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Arial" w:eastAsia="Times New Roman" w:hAnsi="Arial" w:cs="Arial"/>
                <w:color w:val="1A1A1A"/>
                <w:sz w:val="24"/>
                <w:szCs w:val="24"/>
                <w:lang w:val="en-US" w:eastAsia="ru-RU"/>
              </w:rPr>
            </w:pPr>
            <w:r w:rsidRPr="00072618">
              <w:rPr>
                <w:rFonts w:ascii="Arial" w:eastAsia="Times New Roman" w:hAnsi="Arial" w:cs="Arial"/>
                <w:color w:val="1A1A1A"/>
                <w:sz w:val="24"/>
                <w:szCs w:val="24"/>
                <w:lang w:val="en-US" w:eastAsia="ru-RU"/>
              </w:rPr>
              <w:t>Sends a packet on a socket.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Arial" w:eastAsia="Times New Roman" w:hAnsi="Arial" w:cs="Arial"/>
                <w:color w:val="1A1A1A"/>
                <w:sz w:val="24"/>
                <w:szCs w:val="24"/>
                <w:lang w:val="en-US" w:eastAsia="ru-RU"/>
              </w:rPr>
            </w:pPr>
          </w:p>
        </w:tc>
      </w:tr>
    </w:tbl>
    <w:p w:rsidR="00072618" w:rsidRDefault="00072618" w:rsidP="00072618">
      <w:pPr>
        <w:ind w:left="-1418"/>
        <w:jc w:val="center"/>
        <w:rPr>
          <w:lang w:val="en-US"/>
        </w:rPr>
      </w:pPr>
      <w:bookmarkStart w:id="0" w:name="_GoBack"/>
      <w:bookmarkEnd w:id="0"/>
    </w:p>
    <w:sectPr w:rsidR="000726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CE"/>
    <w:rsid w:val="00072618"/>
    <w:rsid w:val="002926CE"/>
    <w:rsid w:val="00550ACB"/>
    <w:rsid w:val="00643888"/>
    <w:rsid w:val="007560F5"/>
    <w:rsid w:val="00B84F91"/>
    <w:rsid w:val="00E12113"/>
    <w:rsid w:val="00F3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0D02F"/>
  <w15:chartTrackingRefBased/>
  <w15:docId w15:val="{11F0961F-19DC-4FE9-8107-05153C3F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50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A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function">
    <w:name w:val="hljs-function"/>
    <w:basedOn w:val="a0"/>
    <w:rsid w:val="00550ACB"/>
  </w:style>
  <w:style w:type="character" w:customStyle="1" w:styleId="hljs-title">
    <w:name w:val="hljs-title"/>
    <w:basedOn w:val="a0"/>
    <w:rsid w:val="00550ACB"/>
  </w:style>
  <w:style w:type="character" w:customStyle="1" w:styleId="hljs-params">
    <w:name w:val="hljs-params"/>
    <w:basedOn w:val="a0"/>
    <w:rsid w:val="00550ACB"/>
  </w:style>
  <w:style w:type="character" w:customStyle="1" w:styleId="hljs-keyword">
    <w:name w:val="hljs-keyword"/>
    <w:basedOn w:val="a0"/>
    <w:rsid w:val="00550ACB"/>
  </w:style>
  <w:style w:type="character" w:customStyle="1" w:styleId="hljs-number">
    <w:name w:val="hljs-number"/>
    <w:basedOn w:val="a0"/>
    <w:rsid w:val="00550ACB"/>
  </w:style>
  <w:style w:type="character" w:customStyle="1" w:styleId="hljs-string">
    <w:name w:val="hljs-string"/>
    <w:basedOn w:val="a0"/>
    <w:rsid w:val="00550ACB"/>
  </w:style>
  <w:style w:type="character" w:customStyle="1" w:styleId="hljs-comment">
    <w:name w:val="hljs-comment"/>
    <w:basedOn w:val="a0"/>
    <w:rsid w:val="00550ACB"/>
  </w:style>
  <w:style w:type="paragraph" w:styleId="a4">
    <w:name w:val="caption"/>
    <w:basedOn w:val="a"/>
    <w:next w:val="a"/>
    <w:uiPriority w:val="35"/>
    <w:unhideWhenUsed/>
    <w:qFormat/>
    <w:rsid w:val="00550A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2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Alekseev</dc:creator>
  <cp:keywords/>
  <dc:description/>
  <cp:lastModifiedBy>Aleksandr Alekseev</cp:lastModifiedBy>
  <cp:revision>6</cp:revision>
  <dcterms:created xsi:type="dcterms:W3CDTF">2022-07-19T17:47:00Z</dcterms:created>
  <dcterms:modified xsi:type="dcterms:W3CDTF">2022-07-19T18:09:00Z</dcterms:modified>
</cp:coreProperties>
</file>