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EF09" w14:textId="77777777" w:rsidR="004D16B9" w:rsidRPr="007E1A63" w:rsidRDefault="004D16B9" w:rsidP="004D16B9">
      <w:pPr>
        <w:widowControl w:val="0"/>
        <w:suppressAutoHyphens/>
        <w:autoSpaceDN w:val="0"/>
        <w:spacing w:after="671" w:line="240" w:lineRule="auto"/>
        <w:ind w:left="20"/>
        <w:jc w:val="center"/>
        <w:textAlignment w:val="baseline"/>
        <w:rPr>
          <w:rFonts w:eastAsia="Andale Sans UI" w:cs="Tahoma"/>
          <w:kern w:val="3"/>
          <w:sz w:val="24"/>
          <w:szCs w:val="24"/>
          <w:lang w:bidi="en-US"/>
        </w:rPr>
      </w:pPr>
      <w:r w:rsidRPr="007E1A63">
        <w:rPr>
          <w:rFonts w:eastAsia="Andale Sans UI" w:cs="Tahoma"/>
          <w:kern w:val="3"/>
          <w:sz w:val="23"/>
          <w:szCs w:val="23"/>
          <w:shd w:val="clear" w:color="auto" w:fill="FFFFFF"/>
          <w:lang w:bidi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«НОВОСИБИРСКИЙ ГОСУДАРСТВЕННЫЙ ТЕХНИЧЕСКИЙ УНИВЕРСИТЕТ»</w:t>
      </w:r>
    </w:p>
    <w:p w14:paraId="65E7EF8E" w14:textId="77777777" w:rsidR="004D16B9" w:rsidRPr="00351666" w:rsidRDefault="004D16B9" w:rsidP="004D16B9">
      <w:pPr>
        <w:widowControl w:val="0"/>
        <w:spacing w:after="608" w:line="260" w:lineRule="exact"/>
        <w:ind w:left="20"/>
        <w:jc w:val="center"/>
        <w:rPr>
          <w:sz w:val="26"/>
          <w:szCs w:val="26"/>
          <w:lang w:eastAsia="ru-RU"/>
        </w:rPr>
      </w:pPr>
      <w:r w:rsidRPr="00351666">
        <w:rPr>
          <w:color w:val="000000"/>
          <w:sz w:val="26"/>
          <w:szCs w:val="26"/>
          <w:shd w:val="clear" w:color="auto" w:fill="FFFFFF"/>
          <w:lang w:eastAsia="ru-RU"/>
        </w:rPr>
        <w:t>Кафедра вычислительной техники</w:t>
      </w:r>
    </w:p>
    <w:p w14:paraId="0DDDF8C6" w14:textId="77777777" w:rsidR="004D16B9" w:rsidRPr="00351666" w:rsidRDefault="004D16B9" w:rsidP="004D16B9">
      <w:pPr>
        <w:framePr w:h="2650" w:wrap="notBeside" w:vAnchor="text" w:hAnchor="text" w:xAlign="center" w:y="1"/>
        <w:spacing w:after="0"/>
        <w:jc w:val="center"/>
        <w:rPr>
          <w:rFonts w:eastAsia="Times New Roman"/>
          <w:sz w:val="2"/>
          <w:szCs w:val="2"/>
          <w:lang w:eastAsia="ru-RU"/>
        </w:rPr>
      </w:pPr>
    </w:p>
    <w:p w14:paraId="179D83C5" w14:textId="18C60717" w:rsidR="004D16B9" w:rsidRPr="004307BE" w:rsidRDefault="004D16B9" w:rsidP="004D16B9">
      <w:pPr>
        <w:keepNext/>
        <w:keepLines/>
        <w:widowControl w:val="0"/>
        <w:spacing w:before="595" w:after="289" w:line="322" w:lineRule="exact"/>
        <w:jc w:val="center"/>
        <w:outlineLvl w:val="3"/>
        <w:rPr>
          <w:b/>
          <w:bCs/>
          <w:color w:val="000000"/>
          <w:szCs w:val="28"/>
          <w:shd w:val="clear" w:color="auto" w:fill="FFFFFF"/>
          <w:lang w:eastAsia="ru-RU"/>
        </w:rPr>
      </w:pPr>
      <w:bookmarkStart w:id="0" w:name="_Toc8672694"/>
      <w:bookmarkStart w:id="1" w:name="_Toc8672826"/>
      <w:bookmarkStart w:id="2" w:name="_Toc9621192"/>
      <w:r w:rsidRPr="0097239F">
        <w:rPr>
          <w:color w:val="000000"/>
          <w:szCs w:val="28"/>
          <w:shd w:val="clear" w:color="auto" w:fill="FFFFFF"/>
          <w:lang w:eastAsia="ru-RU"/>
        </w:rPr>
        <w:t>Лабораторная работа №</w:t>
      </w:r>
      <w:bookmarkEnd w:id="0"/>
      <w:bookmarkEnd w:id="1"/>
      <w:bookmarkEnd w:id="2"/>
      <w:r>
        <w:rPr>
          <w:color w:val="000000"/>
          <w:szCs w:val="28"/>
          <w:shd w:val="clear" w:color="auto" w:fill="FFFFFF"/>
          <w:lang w:eastAsia="ru-RU"/>
        </w:rPr>
        <w:t>3</w:t>
      </w:r>
    </w:p>
    <w:p w14:paraId="10D4ED1E" w14:textId="77777777" w:rsidR="004D16B9" w:rsidRPr="0097239F" w:rsidRDefault="004D16B9" w:rsidP="004D16B9">
      <w:pPr>
        <w:keepNext/>
        <w:keepLines/>
        <w:widowControl w:val="0"/>
        <w:spacing w:before="240" w:after="0" w:line="322" w:lineRule="exact"/>
        <w:ind w:left="20"/>
        <w:jc w:val="center"/>
        <w:outlineLvl w:val="3"/>
        <w:rPr>
          <w:b/>
          <w:bCs/>
          <w:szCs w:val="28"/>
          <w:lang w:eastAsia="ru-RU"/>
        </w:rPr>
      </w:pPr>
      <w:bookmarkStart w:id="3" w:name="_Toc8672695"/>
      <w:bookmarkStart w:id="4" w:name="_Toc8672827"/>
      <w:bookmarkStart w:id="5" w:name="_Toc9621193"/>
      <w:r w:rsidRPr="0097239F">
        <w:rPr>
          <w:b/>
          <w:bCs/>
          <w:color w:val="000000"/>
          <w:szCs w:val="28"/>
          <w:shd w:val="clear" w:color="auto" w:fill="FFFFFF"/>
          <w:lang w:eastAsia="ru-RU"/>
        </w:rPr>
        <w:t>по дисциплине «</w:t>
      </w:r>
      <w:r>
        <w:rPr>
          <w:b/>
          <w:bCs/>
          <w:color w:val="000000"/>
          <w:szCs w:val="28"/>
          <w:shd w:val="clear" w:color="auto" w:fill="FFFFFF"/>
          <w:lang w:eastAsia="ru-RU"/>
        </w:rPr>
        <w:t>Теория формальных языков и компиляторов</w:t>
      </w:r>
      <w:r w:rsidRPr="0097239F">
        <w:rPr>
          <w:b/>
          <w:bCs/>
          <w:color w:val="000000"/>
          <w:szCs w:val="28"/>
          <w:shd w:val="clear" w:color="auto" w:fill="FFFFFF"/>
          <w:lang w:eastAsia="ru-RU"/>
        </w:rPr>
        <w:t>»</w:t>
      </w:r>
      <w:bookmarkEnd w:id="3"/>
      <w:bookmarkEnd w:id="4"/>
      <w:bookmarkEnd w:id="5"/>
    </w:p>
    <w:p w14:paraId="5399557D" w14:textId="77777777" w:rsidR="004D16B9" w:rsidRPr="00EA5574" w:rsidRDefault="004D16B9" w:rsidP="004D16B9">
      <w:pPr>
        <w:spacing w:before="240" w:after="0" w:line="0" w:lineRule="atLeast"/>
        <w:jc w:val="center"/>
        <w:rPr>
          <w:rFonts w:eastAsia="Times New Roman"/>
          <w:szCs w:val="24"/>
          <w:lang w:eastAsia="ru-RU"/>
        </w:rPr>
      </w:pPr>
      <w:r w:rsidRPr="00EA5574">
        <w:rPr>
          <w:rFonts w:eastAsia="Times New Roman"/>
          <w:szCs w:val="28"/>
        </w:rPr>
        <w:t>«</w:t>
      </w:r>
      <w:r w:rsidRPr="00274E66">
        <w:rPr>
          <w:color w:val="000000"/>
          <w:szCs w:val="26"/>
          <w:shd w:val="clear" w:color="auto" w:fill="FFFFFF"/>
          <w:lang w:eastAsia="ru-RU"/>
        </w:rPr>
        <w:t>Лексика языков программирования. Конечные автоматы без памяти для обнаружения слов в тексте программы»</w:t>
      </w:r>
    </w:p>
    <w:p w14:paraId="3C718217" w14:textId="77777777" w:rsidR="004D16B9" w:rsidRPr="00EA5574" w:rsidRDefault="004D16B9" w:rsidP="004D16B9">
      <w:pPr>
        <w:widowControl w:val="0"/>
        <w:spacing w:before="240" w:after="0" w:line="260" w:lineRule="exact"/>
        <w:ind w:left="3561"/>
        <w:rPr>
          <w:color w:val="000000"/>
          <w:sz w:val="26"/>
          <w:szCs w:val="26"/>
          <w:shd w:val="clear" w:color="auto" w:fill="FFFFFF"/>
          <w:lang w:eastAsia="ru-RU"/>
        </w:rPr>
      </w:pPr>
      <w:r>
        <w:rPr>
          <w:color w:val="000000"/>
          <w:szCs w:val="26"/>
          <w:shd w:val="clear" w:color="auto" w:fill="FFFFFF"/>
          <w:lang w:eastAsia="ru-RU"/>
        </w:rPr>
        <w:t>Вариант №</w:t>
      </w:r>
      <w:r w:rsidRPr="00E91310">
        <w:rPr>
          <w:color w:val="000000"/>
          <w:szCs w:val="26"/>
          <w:shd w:val="clear" w:color="auto" w:fill="FFFFFF"/>
          <w:lang w:eastAsia="ru-RU"/>
        </w:rPr>
        <w:t xml:space="preserve"> 11213131</w:t>
      </w:r>
    </w:p>
    <w:p w14:paraId="6998727C" w14:textId="77777777" w:rsidR="004D16B9" w:rsidRDefault="004D16B9" w:rsidP="004D16B9">
      <w:pPr>
        <w:widowControl w:val="0"/>
        <w:spacing w:after="0" w:line="322" w:lineRule="exact"/>
        <w:ind w:right="5100"/>
        <w:rPr>
          <w:color w:val="000000"/>
          <w:szCs w:val="28"/>
          <w:shd w:val="clear" w:color="auto" w:fill="FFFFFF"/>
          <w:lang w:eastAsia="ru-RU"/>
        </w:rPr>
      </w:pPr>
    </w:p>
    <w:p w14:paraId="186CFFDA" w14:textId="77777777" w:rsidR="004D16B9" w:rsidRDefault="004D16B9" w:rsidP="004D16B9">
      <w:pPr>
        <w:widowControl w:val="0"/>
        <w:spacing w:after="0" w:line="322" w:lineRule="exact"/>
        <w:ind w:right="5100"/>
        <w:rPr>
          <w:color w:val="000000"/>
          <w:szCs w:val="28"/>
          <w:shd w:val="clear" w:color="auto" w:fill="FFFFFF"/>
          <w:lang w:eastAsia="ru-RU"/>
        </w:rPr>
      </w:pPr>
    </w:p>
    <w:p w14:paraId="28A00AE4" w14:textId="77777777" w:rsidR="004D16B9" w:rsidRDefault="004D16B9" w:rsidP="004D16B9">
      <w:pPr>
        <w:widowControl w:val="0"/>
        <w:spacing w:after="0" w:line="322" w:lineRule="exact"/>
        <w:ind w:right="5100"/>
        <w:rPr>
          <w:color w:val="000000"/>
          <w:szCs w:val="28"/>
          <w:shd w:val="clear" w:color="auto" w:fill="FFFFFF"/>
          <w:lang w:eastAsia="ru-RU"/>
        </w:rPr>
      </w:pPr>
    </w:p>
    <w:p w14:paraId="1ECE8540" w14:textId="77777777" w:rsidR="004D16B9" w:rsidRDefault="004D16B9" w:rsidP="004D16B9">
      <w:pPr>
        <w:widowControl w:val="0"/>
        <w:spacing w:after="0" w:line="322" w:lineRule="exact"/>
        <w:ind w:right="5100"/>
        <w:rPr>
          <w:color w:val="000000"/>
          <w:szCs w:val="28"/>
          <w:shd w:val="clear" w:color="auto" w:fill="FFFFFF"/>
          <w:lang w:eastAsia="ru-RU"/>
        </w:rPr>
      </w:pPr>
    </w:p>
    <w:p w14:paraId="73DAB978" w14:textId="77777777" w:rsidR="004D16B9" w:rsidRDefault="004D16B9" w:rsidP="004D16B9">
      <w:pPr>
        <w:widowControl w:val="0"/>
        <w:spacing w:after="0" w:line="322" w:lineRule="exact"/>
        <w:ind w:right="5100"/>
        <w:rPr>
          <w:color w:val="000000"/>
          <w:szCs w:val="28"/>
          <w:shd w:val="clear" w:color="auto" w:fill="FFFFFF"/>
          <w:lang w:eastAsia="ru-RU"/>
        </w:rPr>
      </w:pPr>
    </w:p>
    <w:p w14:paraId="290A2CE7" w14:textId="77777777" w:rsidR="004D16B9" w:rsidRDefault="004D16B9" w:rsidP="004D16B9">
      <w:pPr>
        <w:widowControl w:val="0"/>
        <w:spacing w:after="0" w:line="322" w:lineRule="exact"/>
        <w:ind w:right="5100"/>
        <w:rPr>
          <w:color w:val="000000"/>
          <w:szCs w:val="28"/>
          <w:shd w:val="clear" w:color="auto" w:fill="FFFFFF"/>
          <w:lang w:eastAsia="ru-RU"/>
        </w:rPr>
      </w:pPr>
    </w:p>
    <w:p w14:paraId="06695A96" w14:textId="77777777" w:rsidR="004D16B9" w:rsidRPr="0002198D" w:rsidRDefault="004D16B9" w:rsidP="004D16B9">
      <w:pPr>
        <w:widowControl w:val="0"/>
        <w:spacing w:after="0" w:line="322" w:lineRule="exact"/>
        <w:ind w:right="5100"/>
        <w:rPr>
          <w:color w:val="000000"/>
          <w:szCs w:val="28"/>
          <w:shd w:val="clear" w:color="auto" w:fill="FFFFFF"/>
          <w:lang w:eastAsia="ru-RU"/>
        </w:rPr>
      </w:pPr>
    </w:p>
    <w:p w14:paraId="12C4D69B" w14:textId="77777777" w:rsidR="004D16B9" w:rsidRPr="0002198D" w:rsidRDefault="004D16B9" w:rsidP="004D16B9">
      <w:pPr>
        <w:widowControl w:val="0"/>
        <w:spacing w:after="0" w:line="322" w:lineRule="exact"/>
        <w:ind w:left="20" w:right="5100"/>
        <w:rPr>
          <w:color w:val="000000"/>
          <w:szCs w:val="28"/>
          <w:shd w:val="clear" w:color="auto" w:fill="FFFFFF"/>
          <w:lang w:eastAsia="ru-RU"/>
        </w:rPr>
      </w:pPr>
      <w:r w:rsidRPr="0002198D">
        <w:rPr>
          <w:color w:val="000000"/>
          <w:szCs w:val="28"/>
          <w:shd w:val="clear" w:color="auto" w:fill="FFFFFF"/>
          <w:lang w:eastAsia="ru-RU"/>
        </w:rPr>
        <w:t>Группа: АВТ-7</w:t>
      </w:r>
      <w:r>
        <w:rPr>
          <w:color w:val="000000"/>
          <w:szCs w:val="28"/>
          <w:shd w:val="clear" w:color="auto" w:fill="FFFFFF"/>
          <w:lang w:eastAsia="ru-RU"/>
        </w:rPr>
        <w:t>0</w:t>
      </w:r>
      <w:r w:rsidRPr="0002198D">
        <w:rPr>
          <w:color w:val="000000"/>
          <w:szCs w:val="28"/>
          <w:shd w:val="clear" w:color="auto" w:fill="FFFFFF"/>
          <w:lang w:eastAsia="ru-RU"/>
        </w:rPr>
        <w:t xml:space="preserve">9 </w:t>
      </w:r>
    </w:p>
    <w:p w14:paraId="2469AEEF" w14:textId="77777777" w:rsidR="004D16B9" w:rsidRPr="0097239F" w:rsidRDefault="004D16B9" w:rsidP="004D16B9">
      <w:pPr>
        <w:widowControl w:val="0"/>
        <w:spacing w:after="0" w:line="322" w:lineRule="exact"/>
        <w:ind w:left="20" w:right="3401"/>
        <w:rPr>
          <w:szCs w:val="24"/>
          <w:lang w:eastAsia="ru-RU"/>
        </w:rPr>
      </w:pPr>
      <w:r>
        <w:rPr>
          <w:color w:val="000000"/>
          <w:szCs w:val="26"/>
          <w:shd w:val="clear" w:color="auto" w:fill="FFFFFF"/>
          <w:lang w:eastAsia="ru-RU"/>
        </w:rPr>
        <w:t>Студент</w:t>
      </w:r>
      <w:r w:rsidRPr="0097239F">
        <w:rPr>
          <w:color w:val="000000"/>
          <w:szCs w:val="26"/>
          <w:shd w:val="clear" w:color="auto" w:fill="FFFFFF"/>
          <w:lang w:eastAsia="ru-RU"/>
        </w:rPr>
        <w:t>:</w:t>
      </w:r>
      <w:r w:rsidRPr="0097239F">
        <w:rPr>
          <w:szCs w:val="26"/>
          <w:lang w:eastAsia="ru-RU"/>
        </w:rPr>
        <w:t xml:space="preserve"> </w:t>
      </w:r>
      <w:r>
        <w:rPr>
          <w:szCs w:val="24"/>
          <w:lang w:eastAsia="ru-RU"/>
        </w:rPr>
        <w:t>Антонов К. О.</w:t>
      </w:r>
    </w:p>
    <w:p w14:paraId="0568CA43" w14:textId="77777777" w:rsidR="004D16B9" w:rsidRPr="0002198D" w:rsidRDefault="004D16B9" w:rsidP="004D16B9">
      <w:pPr>
        <w:widowControl w:val="0"/>
        <w:spacing w:after="0" w:line="322" w:lineRule="exact"/>
        <w:ind w:left="20"/>
        <w:rPr>
          <w:szCs w:val="26"/>
          <w:lang w:eastAsia="ru-RU"/>
        </w:rPr>
      </w:pPr>
      <w:r w:rsidRPr="0097239F">
        <w:rPr>
          <w:color w:val="000000"/>
          <w:szCs w:val="26"/>
          <w:shd w:val="clear" w:color="auto" w:fill="FFFFFF"/>
          <w:lang w:eastAsia="ru-RU"/>
        </w:rPr>
        <w:t>Преподаватель:</w:t>
      </w:r>
      <w:r w:rsidRPr="0002198D">
        <w:rPr>
          <w:szCs w:val="26"/>
          <w:lang w:eastAsia="ru-RU"/>
        </w:rPr>
        <w:t xml:space="preserve"> </w:t>
      </w:r>
      <w:r>
        <w:rPr>
          <w:szCs w:val="26"/>
          <w:lang w:eastAsia="ru-RU"/>
        </w:rPr>
        <w:t>Малявко А.А.</w:t>
      </w:r>
    </w:p>
    <w:p w14:paraId="2024321A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27A2C70B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2ABAC24B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59BC9428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328CA55D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58B0AAAA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0C901959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0F2919CA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36CF2589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43DFD9BA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7DB0900E" w14:textId="77777777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p w14:paraId="799360F8" w14:textId="77777777" w:rsidR="004D16B9" w:rsidRDefault="004D16B9" w:rsidP="004D16B9">
      <w:pPr>
        <w:widowControl w:val="0"/>
        <w:spacing w:after="0" w:line="260" w:lineRule="exact"/>
        <w:rPr>
          <w:color w:val="000000"/>
          <w:szCs w:val="26"/>
          <w:shd w:val="clear" w:color="auto" w:fill="FFFFFF"/>
          <w:lang w:eastAsia="ru-RU"/>
        </w:rPr>
      </w:pPr>
    </w:p>
    <w:p w14:paraId="25FBFBE9" w14:textId="2FE01EB9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  <w:r>
        <w:rPr>
          <w:color w:val="000000"/>
          <w:szCs w:val="26"/>
          <w:shd w:val="clear" w:color="auto" w:fill="FFFFFF"/>
          <w:lang w:eastAsia="ru-RU"/>
        </w:rPr>
        <w:t>Новосибирск, 2020</w:t>
      </w:r>
      <w:r w:rsidRPr="0097239F">
        <w:rPr>
          <w:color w:val="000000"/>
          <w:szCs w:val="26"/>
          <w:shd w:val="clear" w:color="auto" w:fill="FFFFFF"/>
          <w:lang w:eastAsia="ru-RU"/>
        </w:rPr>
        <w:t xml:space="preserve"> г.</w:t>
      </w:r>
    </w:p>
    <w:p w14:paraId="44077334" w14:textId="6CDB5D1E" w:rsidR="004D16B9" w:rsidRDefault="004D16B9" w:rsidP="004D16B9">
      <w:pPr>
        <w:widowControl w:val="0"/>
        <w:spacing w:after="0" w:line="260" w:lineRule="exact"/>
        <w:jc w:val="center"/>
        <w:rPr>
          <w:color w:val="000000"/>
          <w:szCs w:val="26"/>
          <w:shd w:val="clear" w:color="auto" w:fill="FFFFFF"/>
          <w:lang w:eastAsia="ru-RU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87531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2304B" w14:textId="5476A023" w:rsidR="004A0E5B" w:rsidRPr="00E265C7" w:rsidRDefault="004A0E5B" w:rsidP="004A0E5B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E265C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0E846CE" w14:textId="3D3C3E72" w:rsidR="004A0E5B" w:rsidRPr="004A0E5B" w:rsidRDefault="004A0E5B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r w:rsidRPr="004A0E5B">
            <w:rPr>
              <w:szCs w:val="28"/>
            </w:rPr>
            <w:fldChar w:fldCharType="begin"/>
          </w:r>
          <w:r w:rsidRPr="004A0E5B">
            <w:rPr>
              <w:szCs w:val="28"/>
            </w:rPr>
            <w:instrText xml:space="preserve"> TOC \o "1-3" \h \z \u </w:instrText>
          </w:r>
          <w:r w:rsidRPr="004A0E5B">
            <w:rPr>
              <w:szCs w:val="28"/>
            </w:rPr>
            <w:fldChar w:fldCharType="separate"/>
          </w:r>
          <w:hyperlink w:anchor="_Toc37006757" w:history="1">
            <w:r w:rsidRPr="004A0E5B">
              <w:rPr>
                <w:rStyle w:val="ab"/>
                <w:noProof/>
                <w:color w:val="auto"/>
                <w:szCs w:val="28"/>
              </w:rPr>
              <w:t>Цель работы</w:t>
            </w:r>
            <w:r w:rsidRPr="004A0E5B">
              <w:rPr>
                <w:noProof/>
                <w:webHidden/>
                <w:szCs w:val="28"/>
              </w:rPr>
              <w:tab/>
            </w:r>
            <w:r w:rsidRPr="004A0E5B">
              <w:rPr>
                <w:noProof/>
                <w:webHidden/>
                <w:szCs w:val="28"/>
              </w:rPr>
              <w:fldChar w:fldCharType="begin"/>
            </w:r>
            <w:r w:rsidRPr="004A0E5B">
              <w:rPr>
                <w:noProof/>
                <w:webHidden/>
                <w:szCs w:val="28"/>
              </w:rPr>
              <w:instrText xml:space="preserve"> PAGEREF _Toc37006757 \h </w:instrText>
            </w:r>
            <w:r w:rsidRPr="004A0E5B">
              <w:rPr>
                <w:noProof/>
                <w:webHidden/>
                <w:szCs w:val="28"/>
              </w:rPr>
            </w:r>
            <w:r w:rsidRPr="004A0E5B">
              <w:rPr>
                <w:noProof/>
                <w:webHidden/>
                <w:szCs w:val="28"/>
              </w:rPr>
              <w:fldChar w:fldCharType="separate"/>
            </w:r>
            <w:r w:rsidRPr="004A0E5B">
              <w:rPr>
                <w:noProof/>
                <w:webHidden/>
                <w:szCs w:val="28"/>
              </w:rPr>
              <w:t>3</w:t>
            </w:r>
            <w:r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59F1295F" w14:textId="0BD47863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58" w:history="1">
            <w:r w:rsidR="004A0E5B" w:rsidRPr="004A0E5B">
              <w:rPr>
                <w:rStyle w:val="ab"/>
                <w:noProof/>
                <w:color w:val="auto"/>
                <w:szCs w:val="28"/>
              </w:rPr>
              <w:t>Задание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_Toc37006758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3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13CD07DE" w14:textId="313B4BE1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59" w:history="1">
            <w:r w:rsidR="004A0E5B" w:rsidRPr="004A0E5B">
              <w:rPr>
                <w:rStyle w:val="ab"/>
                <w:noProof/>
                <w:color w:val="auto"/>
                <w:szCs w:val="28"/>
              </w:rPr>
              <w:t>Дополнения к описанию языка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_Toc37006759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4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3BB387C5" w14:textId="4C4D6496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60" w:history="1">
            <w:r w:rsidR="004A0E5B" w:rsidRPr="004A0E5B">
              <w:rPr>
                <w:rStyle w:val="ab"/>
                <w:noProof/>
                <w:color w:val="auto"/>
                <w:szCs w:val="28"/>
              </w:rPr>
              <w:t>Обновленное описание конечного автомата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_Toc37006760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6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716C6C47" w14:textId="0A9BD62D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61" w:history="1">
            <w:r w:rsidR="004A0E5B" w:rsidRPr="004A0E5B">
              <w:rPr>
                <w:rStyle w:val="ab"/>
                <w:bCs/>
                <w:noProof/>
                <w:color w:val="auto"/>
                <w:szCs w:val="28"/>
              </w:rPr>
              <w:t>Обработка фрагмента тестового примера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_Toc37006761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7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6782C638" w14:textId="0205C494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62" w:history="1">
            <w:r w:rsidR="004A0E5B" w:rsidRPr="004A0E5B">
              <w:rPr>
                <w:rStyle w:val="ab"/>
                <w:noProof/>
                <w:color w:val="auto"/>
                <w:szCs w:val="28"/>
              </w:rPr>
              <w:t>Краткое описание метаязыка формальных грамматик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_Toc37006762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8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1EFB37E0" w14:textId="0965B4AA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63" w:history="1">
            <w:r w:rsidR="004A0E5B" w:rsidRPr="004A0E5B">
              <w:rPr>
                <w:rStyle w:val="ab"/>
                <w:iCs/>
                <w:noProof/>
                <w:color w:val="auto"/>
                <w:szCs w:val="28"/>
              </w:rPr>
              <w:t>Свойства грамматик из примеров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_Toc37006763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10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269B4493" w14:textId="74C17B3A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64" w:history="1">
            <w:r w:rsidR="004A0E5B" w:rsidRPr="004A0E5B">
              <w:rPr>
                <w:rStyle w:val="ab"/>
                <w:iCs/>
                <w:noProof/>
                <w:color w:val="auto"/>
                <w:szCs w:val="28"/>
              </w:rPr>
              <w:t>Часть грамматики языка для курсовой работы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_Toc37006764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15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2DA277B9" w14:textId="151B3072" w:rsidR="004A0E5B" w:rsidRPr="004A0E5B" w:rsidRDefault="002B4B2A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7006765" w:history="1">
            <w:r w:rsidR="004A0E5B" w:rsidRPr="004A0E5B">
              <w:rPr>
                <w:rStyle w:val="ab"/>
                <w:iCs/>
                <w:noProof/>
                <w:color w:val="auto"/>
                <w:szCs w:val="28"/>
              </w:rPr>
              <w:t>Вывод</w:t>
            </w:r>
            <w:r w:rsidR="004A0E5B" w:rsidRPr="004A0E5B">
              <w:rPr>
                <w:noProof/>
                <w:webHidden/>
                <w:szCs w:val="28"/>
              </w:rPr>
              <w:tab/>
            </w:r>
            <w:r w:rsidR="004A0E5B" w:rsidRPr="004A0E5B">
              <w:rPr>
                <w:noProof/>
                <w:webHidden/>
                <w:szCs w:val="28"/>
              </w:rPr>
              <w:fldChar w:fldCharType="begin"/>
            </w:r>
            <w:r w:rsidR="004A0E5B" w:rsidRPr="004A0E5B">
              <w:rPr>
                <w:noProof/>
                <w:webHidden/>
                <w:szCs w:val="28"/>
              </w:rPr>
              <w:instrText xml:space="preserve"> PAGEREF _Toc37006765 \h </w:instrText>
            </w:r>
            <w:r w:rsidR="004A0E5B" w:rsidRPr="004A0E5B">
              <w:rPr>
                <w:noProof/>
                <w:webHidden/>
                <w:szCs w:val="28"/>
              </w:rPr>
            </w:r>
            <w:r w:rsidR="004A0E5B" w:rsidRPr="004A0E5B">
              <w:rPr>
                <w:noProof/>
                <w:webHidden/>
                <w:szCs w:val="28"/>
              </w:rPr>
              <w:fldChar w:fldCharType="separate"/>
            </w:r>
            <w:r w:rsidR="004A0E5B" w:rsidRPr="004A0E5B">
              <w:rPr>
                <w:noProof/>
                <w:webHidden/>
                <w:szCs w:val="28"/>
              </w:rPr>
              <w:t>15</w:t>
            </w:r>
            <w:r w:rsidR="004A0E5B" w:rsidRPr="004A0E5B">
              <w:rPr>
                <w:noProof/>
                <w:webHidden/>
                <w:szCs w:val="28"/>
              </w:rPr>
              <w:fldChar w:fldCharType="end"/>
            </w:r>
          </w:hyperlink>
        </w:p>
        <w:p w14:paraId="66E375D9" w14:textId="4F1E3225" w:rsidR="004A0E5B" w:rsidRDefault="004A0E5B">
          <w:r w:rsidRPr="004A0E5B">
            <w:rPr>
              <w:b/>
              <w:bCs/>
              <w:szCs w:val="28"/>
            </w:rPr>
            <w:fldChar w:fldCharType="end"/>
          </w:r>
        </w:p>
      </w:sdtContent>
    </w:sdt>
    <w:p w14:paraId="24F45E63" w14:textId="7064A1D2" w:rsidR="004D16B9" w:rsidRDefault="004D16B9" w:rsidP="004B4517">
      <w:pPr>
        <w:spacing w:line="259" w:lineRule="auto"/>
        <w:jc w:val="left"/>
        <w:rPr>
          <w:color w:val="000000"/>
          <w:szCs w:val="26"/>
          <w:shd w:val="clear" w:color="auto" w:fill="FFFFFF"/>
          <w:lang w:eastAsia="ru-RU"/>
        </w:rPr>
      </w:pPr>
      <w:r>
        <w:rPr>
          <w:color w:val="000000"/>
          <w:szCs w:val="26"/>
          <w:shd w:val="clear" w:color="auto" w:fill="FFFFFF"/>
          <w:lang w:eastAsia="ru-RU"/>
        </w:rPr>
        <w:br w:type="page"/>
      </w:r>
    </w:p>
    <w:p w14:paraId="5D014CFE" w14:textId="2EC67BE7" w:rsidR="005A07CC" w:rsidRPr="00BC1C3D" w:rsidRDefault="006D4499" w:rsidP="00BC1C3D">
      <w:pPr>
        <w:pStyle w:val="1"/>
        <w:rPr>
          <w:szCs w:val="28"/>
        </w:rPr>
      </w:pPr>
      <w:bookmarkStart w:id="6" w:name="_Toc37006757"/>
      <w:r w:rsidRPr="00BC1C3D">
        <w:rPr>
          <w:szCs w:val="28"/>
        </w:rPr>
        <w:lastRenderedPageBreak/>
        <w:t>Цель работы</w:t>
      </w:r>
      <w:bookmarkEnd w:id="6"/>
    </w:p>
    <w:p w14:paraId="014943D2" w14:textId="1B1A1E37" w:rsidR="006D4499" w:rsidRPr="00CA66C4" w:rsidRDefault="006D4499" w:rsidP="005F7527">
      <w:pPr>
        <w:pStyle w:val="a3"/>
        <w:spacing w:line="360" w:lineRule="auto"/>
        <w:ind w:firstLine="708"/>
      </w:pPr>
      <w:r>
        <w:t xml:space="preserve">Изучение основных понятий метаязыка формальных грамматик, </w:t>
      </w:r>
      <w:r w:rsidRPr="002E4364">
        <w:t>свойств грамматик и нетерминальных символов, рекурсивности и однозначности</w:t>
      </w:r>
      <w:r>
        <w:t xml:space="preserve"> грамматик, недостижимости, бесплодности, </w:t>
      </w:r>
      <w:proofErr w:type="spellStart"/>
      <w:r>
        <w:t>аннулируемости</w:t>
      </w:r>
      <w:proofErr w:type="spellEnd"/>
      <w:r>
        <w:t xml:space="preserve"> и рекурсивности нетерминальных символов, отношений предшествования и </w:t>
      </w:r>
      <w:proofErr w:type="spellStart"/>
      <w:r>
        <w:t>последования</w:t>
      </w:r>
      <w:proofErr w:type="spellEnd"/>
      <w:r>
        <w:t xml:space="preserve"> между символами, приобретение навыков эквивалентных преобразований формальных грамматик, освоение технологий разработки формальных грамматик. </w:t>
      </w:r>
    </w:p>
    <w:p w14:paraId="20B9722D" w14:textId="71E48639" w:rsidR="006D4499" w:rsidRPr="00BC1C3D" w:rsidRDefault="006D4499" w:rsidP="00CA66C4">
      <w:pPr>
        <w:pStyle w:val="1"/>
        <w:spacing w:after="240"/>
        <w:rPr>
          <w:szCs w:val="28"/>
        </w:rPr>
      </w:pPr>
      <w:bookmarkStart w:id="7" w:name="_Toc37006758"/>
      <w:r w:rsidRPr="00BC1C3D">
        <w:rPr>
          <w:szCs w:val="28"/>
        </w:rPr>
        <w:t>Задание</w:t>
      </w:r>
      <w:bookmarkEnd w:id="7"/>
    </w:p>
    <w:p w14:paraId="78197DA6" w14:textId="77777777" w:rsidR="006D4499" w:rsidRDefault="006D4499" w:rsidP="005F7527">
      <w:pPr>
        <w:pStyle w:val="a3"/>
        <w:numPr>
          <w:ilvl w:val="0"/>
          <w:numId w:val="1"/>
        </w:numPr>
        <w:spacing w:line="360" w:lineRule="auto"/>
      </w:pPr>
      <w:r>
        <w:t xml:space="preserve">Изучить интерфейс </w:t>
      </w:r>
      <w:r w:rsidRPr="00D1424C">
        <w:t>пакета </w:t>
      </w:r>
      <w:proofErr w:type="spellStart"/>
      <w:r w:rsidRPr="00D1424C">
        <w:rPr>
          <w:rStyle w:val="spelle"/>
        </w:rPr>
        <w:t>ВебТрансЛаб</w:t>
      </w:r>
      <w:proofErr w:type="spellEnd"/>
      <w:r>
        <w:t xml:space="preserve">, предназначенный для работы </w:t>
      </w:r>
      <w:r w:rsidRPr="00D1424C">
        <w:t>с синтаксическими правилами.</w:t>
      </w:r>
    </w:p>
    <w:p w14:paraId="04F6465D" w14:textId="77777777" w:rsidR="006D4499" w:rsidRDefault="006D4499" w:rsidP="005F7527">
      <w:pPr>
        <w:pStyle w:val="a3"/>
        <w:numPr>
          <w:ilvl w:val="0"/>
          <w:numId w:val="1"/>
        </w:numPr>
        <w:spacing w:line="360" w:lineRule="auto"/>
      </w:pPr>
      <w:r>
        <w:t xml:space="preserve">На </w:t>
      </w:r>
      <w:r w:rsidRPr="00D1424C">
        <w:t>примерах 3LL</w:t>
      </w:r>
      <w:r>
        <w:t xml:space="preserve">1 и </w:t>
      </w:r>
      <w:r w:rsidRPr="00D1424C">
        <w:t>4SLR1</w:t>
      </w:r>
      <w:r w:rsidRPr="00D1424C">
        <w:rPr>
          <w:rStyle w:val="spelle"/>
        </w:rPr>
        <w:t>GrammarArithmExpr</w:t>
      </w:r>
      <w:r>
        <w:t xml:space="preserve"> (</w:t>
      </w:r>
      <w:r w:rsidRPr="00D1424C">
        <w:t xml:space="preserve">грамматики </w:t>
      </w:r>
      <w:r w:rsidRPr="00D1424C">
        <w:rPr>
          <w:rStyle w:val="spelle"/>
          <w:b/>
          <w:bCs/>
          <w:i/>
          <w:iCs/>
          <w:color w:val="000000"/>
          <w:szCs w:val="28"/>
          <w:lang w:val="en-US"/>
        </w:rPr>
        <w:t>G</w:t>
      </w:r>
      <w:r w:rsidRPr="00D1424C">
        <w:rPr>
          <w:rStyle w:val="spelle"/>
          <w:b/>
          <w:bCs/>
          <w:i/>
          <w:iCs/>
          <w:color w:val="000000"/>
          <w:szCs w:val="28"/>
          <w:vertAlign w:val="subscript"/>
          <w:lang w:val="en-US"/>
        </w:rPr>
        <w:t>a</w:t>
      </w:r>
      <w:r w:rsidRPr="00D1424C">
        <w:rPr>
          <w:b/>
          <w:bCs/>
          <w:i/>
          <w:iCs/>
          <w:szCs w:val="28"/>
          <w:vertAlign w:val="subscript"/>
        </w:rPr>
        <w:t>1</w:t>
      </w:r>
      <w:r w:rsidRPr="00D1424C">
        <w:rPr>
          <w:szCs w:val="28"/>
        </w:rPr>
        <w:t> и </w:t>
      </w:r>
      <w:r w:rsidRPr="00D1424C">
        <w:rPr>
          <w:rStyle w:val="spelle"/>
          <w:b/>
          <w:bCs/>
          <w:i/>
          <w:iCs/>
          <w:color w:val="000000"/>
          <w:szCs w:val="28"/>
          <w:lang w:val="en-US"/>
        </w:rPr>
        <w:t>G</w:t>
      </w:r>
      <w:r w:rsidRPr="00D1424C">
        <w:rPr>
          <w:rStyle w:val="spelle"/>
          <w:b/>
          <w:bCs/>
          <w:i/>
          <w:iCs/>
          <w:color w:val="000000"/>
          <w:szCs w:val="28"/>
          <w:vertAlign w:val="subscript"/>
          <w:lang w:val="en-US"/>
        </w:rPr>
        <w:t>a</w:t>
      </w:r>
      <w:r w:rsidRPr="00D1424C">
        <w:rPr>
          <w:b/>
          <w:bCs/>
          <w:i/>
          <w:iCs/>
          <w:szCs w:val="28"/>
          <w:vertAlign w:val="subscript"/>
        </w:rPr>
        <w:t>2</w:t>
      </w:r>
      <w:r>
        <w:t> из учебника) изучить и освоить:</w:t>
      </w:r>
    </w:p>
    <w:p w14:paraId="76F61767" w14:textId="77777777" w:rsidR="006D4499" w:rsidRDefault="006D4499" w:rsidP="005F7527">
      <w:pPr>
        <w:pStyle w:val="a3"/>
        <w:spacing w:line="360" w:lineRule="auto"/>
        <w:ind w:firstLine="360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>ввод и редактирование правил грамматики;</w:t>
      </w:r>
    </w:p>
    <w:p w14:paraId="59ECBE68" w14:textId="77777777" w:rsidR="006D4499" w:rsidRDefault="006D4499" w:rsidP="005F7527">
      <w:pPr>
        <w:pStyle w:val="a3"/>
        <w:spacing w:line="360" w:lineRule="auto"/>
        <w:ind w:firstLine="360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 xml:space="preserve">построение синтаксических акцепторов с целью вычисления </w:t>
      </w:r>
      <w:r w:rsidRPr="00D1424C">
        <w:t>свойств грамматики и ее символов – пункт меню «Построить» с выбором нужного</w:t>
      </w:r>
      <w:r>
        <w:t xml:space="preserve"> шаблона;</w:t>
      </w:r>
    </w:p>
    <w:p w14:paraId="6A517C83" w14:textId="77777777" w:rsidR="006D4499" w:rsidRDefault="006D4499" w:rsidP="005F7527">
      <w:pPr>
        <w:pStyle w:val="a3"/>
        <w:spacing w:line="360" w:lineRule="auto"/>
        <w:ind w:firstLine="360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 xml:space="preserve">понятия </w:t>
      </w:r>
      <w:r w:rsidRPr="00D1424C">
        <w:t>множеств предшественников</w:t>
      </w:r>
      <w:r>
        <w:t xml:space="preserve"> и множеств последователей для нетерминальных символов;</w:t>
      </w:r>
    </w:p>
    <w:p w14:paraId="53229A89" w14:textId="77777777" w:rsidR="006D4499" w:rsidRPr="00D1424C" w:rsidRDefault="006D4499" w:rsidP="005F7527">
      <w:pPr>
        <w:pStyle w:val="a3"/>
        <w:spacing w:line="360" w:lineRule="auto"/>
        <w:ind w:firstLine="360"/>
      </w:pPr>
      <w:r w:rsidRPr="00D1424C">
        <w:t>-</w:t>
      </w:r>
      <w:r w:rsidRPr="00D1424C">
        <w:rPr>
          <w:szCs w:val="14"/>
        </w:rPr>
        <w:t>  </w:t>
      </w:r>
      <w:r w:rsidRPr="00D1424C">
        <w:t>понятие множеств выбора правил грамматики и их пересечений для правил с </w:t>
      </w:r>
      <w:r w:rsidRPr="00D1424C">
        <w:rPr>
          <w:rStyle w:val="grame"/>
        </w:rPr>
        <w:t>одинаковыми</w:t>
      </w:r>
      <w:r w:rsidRPr="00D1424C">
        <w:t> </w:t>
      </w:r>
      <w:proofErr w:type="spellStart"/>
      <w:r w:rsidRPr="00D1424C">
        <w:rPr>
          <w:rStyle w:val="spelle"/>
        </w:rPr>
        <w:t>нетерминалами</w:t>
      </w:r>
      <w:proofErr w:type="spellEnd"/>
      <w:r w:rsidRPr="00D1424C">
        <w:t> в левой части;</w:t>
      </w:r>
    </w:p>
    <w:p w14:paraId="718F57A7" w14:textId="77777777" w:rsidR="006D4499" w:rsidRPr="00D1424C" w:rsidRDefault="006D4499" w:rsidP="005F7527">
      <w:pPr>
        <w:pStyle w:val="a3"/>
        <w:spacing w:line="360" w:lineRule="auto"/>
        <w:ind w:firstLine="360"/>
      </w:pPr>
      <w:r w:rsidRPr="00D1424C">
        <w:t>-</w:t>
      </w:r>
      <w:r w:rsidRPr="00D1424C">
        <w:rPr>
          <w:szCs w:val="14"/>
        </w:rPr>
        <w:t>  </w:t>
      </w:r>
      <w:r w:rsidRPr="00D1424C">
        <w:rPr>
          <w:rStyle w:val="grame"/>
        </w:rPr>
        <w:t xml:space="preserve">просмотр свойств символов грамматики (следует достичь понимания того, почему те или иные символы грамматики имеют свой конкретный набор свойств – пункт меню «Показать» и подпункты «Правила грамматики», «Отношение предшествования», «Отношение </w:t>
      </w:r>
      <w:proofErr w:type="spellStart"/>
      <w:r w:rsidRPr="00D1424C">
        <w:rPr>
          <w:rStyle w:val="grame"/>
        </w:rPr>
        <w:t>последования</w:t>
      </w:r>
      <w:proofErr w:type="spellEnd"/>
      <w:r w:rsidRPr="00D1424C">
        <w:rPr>
          <w:rStyle w:val="grame"/>
        </w:rPr>
        <w:t>» и «Множества выбора правил».</w:t>
      </w:r>
    </w:p>
    <w:p w14:paraId="2322925D" w14:textId="77777777" w:rsidR="006D4499" w:rsidRPr="00D1424C" w:rsidRDefault="006D4499" w:rsidP="005F7527">
      <w:pPr>
        <w:pStyle w:val="a3"/>
        <w:numPr>
          <w:ilvl w:val="0"/>
          <w:numId w:val="2"/>
        </w:numPr>
        <w:spacing w:line="360" w:lineRule="auto"/>
      </w:pPr>
      <w:r w:rsidRPr="00D1424C">
        <w:t>Изучить способы эквивалентных преобразований грамматики из примера 4SLR1</w:t>
      </w:r>
      <w:r w:rsidRPr="00D1424C">
        <w:rPr>
          <w:rStyle w:val="spelle"/>
        </w:rPr>
        <w:t>GrammarArithmExpr</w:t>
      </w:r>
      <w:r w:rsidRPr="00D1424C">
        <w:t xml:space="preserve"> для устранения пересечений </w:t>
      </w:r>
      <w:r w:rsidRPr="00D1424C">
        <w:lastRenderedPageBreak/>
        <w:t>множеств выбора правил с </w:t>
      </w:r>
      <w:r w:rsidRPr="00D1424C">
        <w:rPr>
          <w:rStyle w:val="grame"/>
        </w:rPr>
        <w:t>одинаковыми</w:t>
      </w:r>
      <w:r w:rsidRPr="00D1424C">
        <w:t> </w:t>
      </w:r>
      <w:proofErr w:type="spellStart"/>
      <w:r w:rsidRPr="00D1424C">
        <w:rPr>
          <w:rStyle w:val="spelle"/>
        </w:rPr>
        <w:t>нетерминалами</w:t>
      </w:r>
      <w:proofErr w:type="spellEnd"/>
      <w:r w:rsidRPr="00D1424C">
        <w:t xml:space="preserve"> в левой части, т.е. превращения этой грамматики в </w:t>
      </w:r>
      <w:proofErr w:type="gramStart"/>
      <w:r w:rsidRPr="00D1424C">
        <w:t>LL(</w:t>
      </w:r>
      <w:proofErr w:type="gramEnd"/>
      <w:r w:rsidRPr="00D1424C">
        <w:t>1)-грамматику.</w:t>
      </w:r>
    </w:p>
    <w:p w14:paraId="0055B475" w14:textId="77777777" w:rsidR="006D4499" w:rsidRDefault="006D4499" w:rsidP="005F7527">
      <w:pPr>
        <w:pStyle w:val="a3"/>
        <w:numPr>
          <w:ilvl w:val="0"/>
          <w:numId w:val="2"/>
        </w:numPr>
        <w:spacing w:line="360" w:lineRule="auto"/>
      </w:pPr>
      <w:r>
        <w:t xml:space="preserve">Ориентируясь на свой вариант задания на курсовую работу, модифицировать (расширить) </w:t>
      </w:r>
      <w:proofErr w:type="gramStart"/>
      <w:r>
        <w:t xml:space="preserve">грамматики  </w:t>
      </w:r>
      <w:r w:rsidRPr="00D1424C">
        <w:rPr>
          <w:rStyle w:val="spelle"/>
          <w:b/>
          <w:bCs/>
          <w:i/>
          <w:iCs/>
          <w:color w:val="000000"/>
          <w:szCs w:val="28"/>
          <w:lang w:val="en-US"/>
        </w:rPr>
        <w:t>G</w:t>
      </w:r>
      <w:r w:rsidRPr="00D1424C">
        <w:rPr>
          <w:rStyle w:val="spelle"/>
          <w:b/>
          <w:bCs/>
          <w:i/>
          <w:iCs/>
          <w:color w:val="000000"/>
          <w:szCs w:val="28"/>
          <w:vertAlign w:val="subscript"/>
          <w:lang w:val="en-US"/>
        </w:rPr>
        <w:t>a</w:t>
      </w:r>
      <w:proofErr w:type="gramEnd"/>
      <w:r w:rsidRPr="00D1424C">
        <w:rPr>
          <w:b/>
          <w:bCs/>
          <w:i/>
          <w:iCs/>
          <w:szCs w:val="28"/>
          <w:vertAlign w:val="subscript"/>
        </w:rPr>
        <w:t>1</w:t>
      </w:r>
      <w:r w:rsidRPr="00D1424C">
        <w:rPr>
          <w:szCs w:val="28"/>
        </w:rPr>
        <w:t> и </w:t>
      </w:r>
      <w:r w:rsidRPr="00D1424C">
        <w:rPr>
          <w:rStyle w:val="spelle"/>
          <w:b/>
          <w:bCs/>
          <w:i/>
          <w:iCs/>
          <w:color w:val="000000"/>
          <w:szCs w:val="28"/>
          <w:lang w:val="en-US"/>
        </w:rPr>
        <w:t>G</w:t>
      </w:r>
      <w:r w:rsidRPr="00D1424C">
        <w:rPr>
          <w:rStyle w:val="spelle"/>
          <w:b/>
          <w:bCs/>
          <w:i/>
          <w:iCs/>
          <w:color w:val="000000"/>
          <w:szCs w:val="28"/>
          <w:vertAlign w:val="subscript"/>
          <w:lang w:val="en-US"/>
        </w:rPr>
        <w:t>a</w:t>
      </w:r>
      <w:r w:rsidRPr="00D1424C">
        <w:rPr>
          <w:b/>
          <w:bCs/>
          <w:i/>
          <w:iCs/>
          <w:szCs w:val="28"/>
          <w:vertAlign w:val="subscript"/>
        </w:rPr>
        <w:t>2</w:t>
      </w:r>
      <w:r>
        <w:t> </w:t>
      </w:r>
      <w:r w:rsidRPr="00D1424C">
        <w:t xml:space="preserve"> до</w:t>
      </w:r>
      <w:r>
        <w:t xml:space="preserve"> грамматик операторов присваивания, условного оператора и оператора цикла, добавляя новые </w:t>
      </w:r>
      <w:proofErr w:type="spellStart"/>
      <w:r>
        <w:t>нетерминалы</w:t>
      </w:r>
      <w:proofErr w:type="spellEnd"/>
      <w:r>
        <w:t xml:space="preserve"> и правила по технологии разработки «снизу вверх». Изучить свойства полученных грамматик и их символов.</w:t>
      </w:r>
    </w:p>
    <w:p w14:paraId="72F8A898" w14:textId="77777777" w:rsidR="006D4499" w:rsidRDefault="006D4499" w:rsidP="005F7527">
      <w:pPr>
        <w:pStyle w:val="a3"/>
        <w:numPr>
          <w:ilvl w:val="0"/>
          <w:numId w:val="2"/>
        </w:numPr>
        <w:spacing w:line="360" w:lineRule="auto"/>
      </w:pPr>
      <w:r>
        <w:t>Используя полученные навыки работы с грамматиками и программным обеспечением, начать поэтапную разработку грамматики по технологии «сверху вниз» для заданного варианта курсовой работы.</w:t>
      </w:r>
    </w:p>
    <w:p w14:paraId="4868C2FC" w14:textId="77777777" w:rsidR="006D4499" w:rsidRDefault="006D4499" w:rsidP="005F7527">
      <w:pPr>
        <w:pStyle w:val="a3"/>
        <w:numPr>
          <w:ilvl w:val="0"/>
          <w:numId w:val="2"/>
        </w:numPr>
        <w:spacing w:line="360" w:lineRule="auto"/>
      </w:pPr>
      <w:r>
        <w:t>Оценить свои субъективные проблемы и трудности разработки формальных грамматик при использовании разных технологий («снизу вверх» и «сверху вниз»). Выбрать технологию для выполнения задания на курсовую работу (рекомендуется технология «сверху вниз»).</w:t>
      </w:r>
    </w:p>
    <w:p w14:paraId="760D17D5" w14:textId="77777777" w:rsidR="006D4499" w:rsidRDefault="006D4499" w:rsidP="005F7527">
      <w:pPr>
        <w:pStyle w:val="a3"/>
        <w:numPr>
          <w:ilvl w:val="0"/>
          <w:numId w:val="2"/>
        </w:numPr>
        <w:spacing w:line="360" w:lineRule="auto"/>
      </w:pPr>
      <w:r>
        <w:t>Подготовить, сдать и защитить отчет к лабораторной работе.</w:t>
      </w:r>
    </w:p>
    <w:p w14:paraId="6F5841DC" w14:textId="77777777" w:rsidR="006D4499" w:rsidRDefault="006D4499" w:rsidP="005F7527">
      <w:pPr>
        <w:pStyle w:val="a3"/>
        <w:numPr>
          <w:ilvl w:val="0"/>
          <w:numId w:val="2"/>
        </w:numPr>
        <w:spacing w:line="360" w:lineRule="auto"/>
      </w:pPr>
      <w:r>
        <w:t>Требования к содержанию отчета.</w:t>
      </w:r>
    </w:p>
    <w:p w14:paraId="27E37BF3" w14:textId="77777777" w:rsidR="006D4499" w:rsidRDefault="006D4499" w:rsidP="005F7527">
      <w:pPr>
        <w:pStyle w:val="a3"/>
        <w:spacing w:line="360" w:lineRule="auto"/>
      </w:pPr>
      <w:r>
        <w:t>Отчет должен содержать:</w:t>
      </w:r>
    </w:p>
    <w:p w14:paraId="5D16E9D3" w14:textId="77777777" w:rsidR="006D4499" w:rsidRDefault="006D4499" w:rsidP="005F7527">
      <w:pPr>
        <w:pStyle w:val="a3"/>
        <w:spacing w:line="360" w:lineRule="auto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>цель работы;</w:t>
      </w:r>
    </w:p>
    <w:p w14:paraId="5315279B" w14:textId="77777777" w:rsidR="006D4499" w:rsidRDefault="006D4499" w:rsidP="005F7527">
      <w:pPr>
        <w:pStyle w:val="a3"/>
        <w:spacing w:line="360" w:lineRule="auto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>краткое описание метаязыка формальных грамматик;</w:t>
      </w:r>
    </w:p>
    <w:p w14:paraId="6D9D4AFC" w14:textId="77777777" w:rsidR="006D4499" w:rsidRDefault="006D4499" w:rsidP="005F7527">
      <w:pPr>
        <w:pStyle w:val="a3"/>
        <w:spacing w:line="360" w:lineRule="auto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>свойства грамматик из примеров и символов этих грамматик;</w:t>
      </w:r>
    </w:p>
    <w:p w14:paraId="4652920B" w14:textId="77777777" w:rsidR="006D4499" w:rsidRDefault="006D4499" w:rsidP="005F7527">
      <w:pPr>
        <w:pStyle w:val="a3"/>
        <w:spacing w:line="360" w:lineRule="auto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 xml:space="preserve">матричное представление отношений предшествования и </w:t>
      </w:r>
      <w:proofErr w:type="spellStart"/>
      <w:r>
        <w:t>последования</w:t>
      </w:r>
      <w:proofErr w:type="spellEnd"/>
      <w:r>
        <w:t xml:space="preserve"> для символов изученных грамматик и описание того, для чего нужны эти отношения;</w:t>
      </w:r>
    </w:p>
    <w:p w14:paraId="68B98A6F" w14:textId="77777777" w:rsidR="006D4499" w:rsidRDefault="006D4499" w:rsidP="005F7527">
      <w:pPr>
        <w:pStyle w:val="a3"/>
        <w:spacing w:line="360" w:lineRule="auto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>расширение одной из изученных грамматик до части языка, заданного на курсовую работу, включающего операторы присваивания, условные операторы и операторы цикла;</w:t>
      </w:r>
    </w:p>
    <w:p w14:paraId="3100A761" w14:textId="77777777" w:rsidR="006D4499" w:rsidRDefault="006D4499" w:rsidP="005F7527">
      <w:pPr>
        <w:pStyle w:val="a3"/>
        <w:spacing w:line="360" w:lineRule="auto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>краткое описание разработанной грамматики, как часть расчетно-пояснительной записки к курсовой работе;</w:t>
      </w:r>
    </w:p>
    <w:p w14:paraId="66FE1F82" w14:textId="73387996" w:rsidR="006D4499" w:rsidRPr="00CA66C4" w:rsidRDefault="006D4499" w:rsidP="005F7527">
      <w:pPr>
        <w:pStyle w:val="a3"/>
        <w:spacing w:line="360" w:lineRule="auto"/>
      </w:pPr>
      <w:r>
        <w:rPr>
          <w:rFonts w:ascii="Courier New" w:hAnsi="Courier New" w:cs="Courier New"/>
        </w:rPr>
        <w:t>-</w:t>
      </w:r>
      <w:r>
        <w:rPr>
          <w:sz w:val="14"/>
          <w:szCs w:val="14"/>
        </w:rPr>
        <w:t>  </w:t>
      </w:r>
      <w:r>
        <w:t>выводы и заключение.</w:t>
      </w:r>
    </w:p>
    <w:p w14:paraId="68B2154B" w14:textId="228F8263" w:rsidR="006D4499" w:rsidRPr="00BC1C3D" w:rsidRDefault="006D4499" w:rsidP="005F7527">
      <w:pPr>
        <w:pStyle w:val="1"/>
        <w:rPr>
          <w:szCs w:val="28"/>
        </w:rPr>
      </w:pPr>
      <w:bookmarkStart w:id="8" w:name="_Toc37006759"/>
      <w:r w:rsidRPr="00BC1C3D">
        <w:rPr>
          <w:szCs w:val="28"/>
        </w:rPr>
        <w:lastRenderedPageBreak/>
        <w:t>Дополнения к описанию языка</w:t>
      </w:r>
      <w:bookmarkEnd w:id="8"/>
    </w:p>
    <w:p w14:paraId="7689E4A2" w14:textId="20DD5DAF" w:rsidR="00720125" w:rsidRPr="001044C5" w:rsidRDefault="00720125" w:rsidP="005F7527">
      <w:pPr>
        <w:rPr>
          <w:szCs w:val="28"/>
        </w:rPr>
      </w:pPr>
      <w:r>
        <w:tab/>
      </w:r>
      <w:r w:rsidR="00AC4915">
        <w:rPr>
          <w:szCs w:val="28"/>
        </w:rPr>
        <w:t xml:space="preserve">Программа на данном языке может состоять из нескольких файлов. Чтобы добавить файл в проект, необходимо использовать следующую команду: </w:t>
      </w:r>
      <w:r w:rsidR="00AC4915" w:rsidRPr="00AC4915">
        <w:rPr>
          <w:i/>
          <w:iCs/>
          <w:szCs w:val="28"/>
          <w:lang w:val="en-US"/>
        </w:rPr>
        <w:t>include</w:t>
      </w:r>
      <w:r w:rsidR="00AC4915" w:rsidRPr="00AC4915">
        <w:rPr>
          <w:i/>
          <w:iCs/>
          <w:szCs w:val="28"/>
        </w:rPr>
        <w:t xml:space="preserve"> &lt;</w:t>
      </w:r>
      <w:r w:rsidR="00AC4915" w:rsidRPr="00AC4915">
        <w:rPr>
          <w:i/>
          <w:iCs/>
          <w:szCs w:val="28"/>
          <w:lang w:val="en-US"/>
        </w:rPr>
        <w:t>file</w:t>
      </w:r>
      <w:proofErr w:type="gramStart"/>
      <w:r w:rsidR="00AC4915" w:rsidRPr="00AC4915">
        <w:rPr>
          <w:i/>
          <w:iCs/>
          <w:szCs w:val="28"/>
        </w:rPr>
        <w:t>&gt;</w:t>
      </w:r>
      <w:r w:rsidR="004C7D06">
        <w:rPr>
          <w:i/>
          <w:iCs/>
          <w:szCs w:val="28"/>
        </w:rPr>
        <w:t xml:space="preserve"> </w:t>
      </w:r>
      <w:r w:rsidR="001044C5" w:rsidRPr="001044C5">
        <w:rPr>
          <w:i/>
          <w:iCs/>
          <w:szCs w:val="28"/>
        </w:rPr>
        <w:t>.</w:t>
      </w:r>
      <w:proofErr w:type="gramEnd"/>
    </w:p>
    <w:p w14:paraId="51B3B47E" w14:textId="3585DB47" w:rsidR="00A35064" w:rsidRDefault="00A35064" w:rsidP="005F7527">
      <w:pPr>
        <w:spacing w:after="0"/>
        <w:rPr>
          <w:szCs w:val="28"/>
        </w:rPr>
      </w:pPr>
      <w:r>
        <w:rPr>
          <w:szCs w:val="28"/>
        </w:rPr>
        <w:tab/>
        <w:t xml:space="preserve">В данном языке передача аргументов </w:t>
      </w:r>
      <w:r w:rsidR="002C7C5F">
        <w:rPr>
          <w:szCs w:val="28"/>
        </w:rPr>
        <w:t xml:space="preserve">в функции происходит всегда по </w:t>
      </w:r>
    </w:p>
    <w:p w14:paraId="6B39F840" w14:textId="13578235" w:rsidR="002C7C5F" w:rsidRDefault="002C7C5F" w:rsidP="005F7527">
      <w:pPr>
        <w:rPr>
          <w:szCs w:val="28"/>
        </w:rPr>
      </w:pPr>
      <w:r>
        <w:rPr>
          <w:szCs w:val="28"/>
        </w:rPr>
        <w:t>ссылке.</w:t>
      </w:r>
      <w:r w:rsidR="00FF7D6F">
        <w:rPr>
          <w:szCs w:val="28"/>
        </w:rPr>
        <w:t xml:space="preserve"> Это позволяет манипулировать самим объектом, а не только его значением. Передач</w:t>
      </w:r>
      <w:r w:rsidR="00CC31F9">
        <w:rPr>
          <w:szCs w:val="28"/>
        </w:rPr>
        <w:t>а</w:t>
      </w:r>
      <w:r w:rsidR="00FF7D6F">
        <w:rPr>
          <w:szCs w:val="28"/>
        </w:rPr>
        <w:t xml:space="preserve"> по ссылке позволяет возвращать из функции сразу несколько значений. </w:t>
      </w:r>
    </w:p>
    <w:p w14:paraId="1FBB882D" w14:textId="46029A3C" w:rsidR="00BC1C3D" w:rsidRDefault="00BC1C3D" w:rsidP="00FF7D6F">
      <w:pPr>
        <w:rPr>
          <w:szCs w:val="28"/>
        </w:rPr>
      </w:pPr>
      <w:r>
        <w:rPr>
          <w:noProof/>
        </w:rPr>
        <w:drawing>
          <wp:inline distT="0" distB="0" distL="0" distR="0" wp14:anchorId="424FCE79" wp14:editId="745D9AA5">
            <wp:extent cx="5940425" cy="4190639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95"/>
                    <a:stretch/>
                  </pic:blipFill>
                  <pic:spPr bwMode="auto">
                    <a:xfrm>
                      <a:off x="0" y="0"/>
                      <a:ext cx="5940425" cy="419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D805" w14:textId="43AD34B9" w:rsidR="00BC1C3D" w:rsidRDefault="00BC1C3D" w:rsidP="00BC1C3D">
      <w:pPr>
        <w:jc w:val="center"/>
        <w:rPr>
          <w:szCs w:val="28"/>
        </w:rPr>
      </w:pPr>
      <w:r>
        <w:rPr>
          <w:szCs w:val="28"/>
        </w:rPr>
        <w:t>Рисунок 1 – Обновленные правила лексики</w:t>
      </w:r>
    </w:p>
    <w:p w14:paraId="3DCB6AF3" w14:textId="3A0D43C7" w:rsidR="004B4517" w:rsidRPr="00A818CB" w:rsidRDefault="004B4517" w:rsidP="00264604">
      <w:pPr>
        <w:pStyle w:val="1"/>
        <w:spacing w:after="240"/>
        <w:rPr>
          <w:szCs w:val="28"/>
        </w:rPr>
      </w:pPr>
      <w:bookmarkStart w:id="9" w:name="_Toc37006760"/>
      <w:r w:rsidRPr="00A818CB">
        <w:rPr>
          <w:szCs w:val="28"/>
        </w:rPr>
        <w:lastRenderedPageBreak/>
        <w:t>Обновленное описание конечного автомата</w:t>
      </w:r>
      <w:bookmarkEnd w:id="9"/>
    </w:p>
    <w:p w14:paraId="6CF43A11" w14:textId="70790262" w:rsidR="004B4517" w:rsidRDefault="00264604" w:rsidP="0026460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37D60B0" wp14:editId="033702F4">
            <wp:extent cx="5940425" cy="5344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6F33" w14:textId="4AF83A1F" w:rsidR="00264604" w:rsidRDefault="00264604" w:rsidP="00264604">
      <w:pPr>
        <w:jc w:val="center"/>
        <w:rPr>
          <w:szCs w:val="28"/>
        </w:rPr>
      </w:pPr>
      <w:r>
        <w:rPr>
          <w:szCs w:val="28"/>
        </w:rPr>
        <w:t>Рисунок 1 – Конечный автомат, заданный графом</w:t>
      </w:r>
    </w:p>
    <w:p w14:paraId="2FDA84BD" w14:textId="02B1B0F7" w:rsidR="00264604" w:rsidRDefault="00264604" w:rsidP="00264604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6B28D60" wp14:editId="5E29BFD8">
            <wp:extent cx="5940425" cy="4749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B1FE" w14:textId="34C15733" w:rsidR="00264604" w:rsidRDefault="00264604" w:rsidP="00264604">
      <w:pPr>
        <w:jc w:val="center"/>
        <w:rPr>
          <w:szCs w:val="28"/>
        </w:rPr>
      </w:pPr>
      <w:r>
        <w:rPr>
          <w:szCs w:val="28"/>
        </w:rPr>
        <w:t>Рисунок 2 – Конечный автомат, заданный таблицей</w:t>
      </w:r>
    </w:p>
    <w:p w14:paraId="130F2A61" w14:textId="573E5DE3" w:rsidR="00CF3BFE" w:rsidRPr="006B333C" w:rsidRDefault="00CF3BFE" w:rsidP="00CF3BFE">
      <w:pPr>
        <w:pStyle w:val="1"/>
        <w:rPr>
          <w:szCs w:val="28"/>
        </w:rPr>
      </w:pPr>
      <w:bookmarkStart w:id="10" w:name="_Toc37006761"/>
      <w:r w:rsidRPr="006B333C">
        <w:rPr>
          <w:szCs w:val="28"/>
        </w:rPr>
        <w:t>Обработка фрагмента тестового примера</w:t>
      </w:r>
      <w:bookmarkEnd w:id="10"/>
    </w:p>
    <w:p w14:paraId="0EA4C0DC" w14:textId="279E401F" w:rsidR="00CF3BFE" w:rsidRPr="00CF3BFE" w:rsidRDefault="00CF3BFE" w:rsidP="00CF3BFE">
      <w:pPr>
        <w:rPr>
          <w:i/>
          <w:iCs/>
          <w:lang w:val="en-US"/>
        </w:rPr>
      </w:pPr>
      <w:r w:rsidRPr="00CF3BFE">
        <w:rPr>
          <w:i/>
          <w:iCs/>
          <w:lang w:val="en-US"/>
        </w:rPr>
        <w:t>const int I_size16 = 16xA;</w:t>
      </w:r>
    </w:p>
    <w:p w14:paraId="7D0EB548" w14:textId="586B7412" w:rsidR="00CF3BFE" w:rsidRDefault="00261279" w:rsidP="00CF3BFE">
      <w:r>
        <w:t>Конечный автомат, заданный графом:</w:t>
      </w:r>
    </w:p>
    <w:p w14:paraId="4383800B" w14:textId="20A1F1F5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szCs w:val="28"/>
        </w:rPr>
        <w:t>7</w:t>
      </w:r>
      <w:r>
        <w:rPr>
          <w:szCs w:val="28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7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7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7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7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-5 (</w:t>
      </w:r>
      <w:proofErr w:type="spellStart"/>
      <w:r w:rsidRPr="00261279">
        <w:rPr>
          <w:szCs w:val="28"/>
        </w:rPr>
        <w:t>ключевыеСлова</w:t>
      </w:r>
      <w:proofErr w:type="spellEnd"/>
      <w:r w:rsidRPr="00261279">
        <w:rPr>
          <w:szCs w:val="28"/>
        </w:rPr>
        <w:t>)</w:t>
      </w:r>
    </w:p>
    <w:p w14:paraId="26D3FE7D" w14:textId="68175E60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22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-9 (</w:t>
      </w:r>
      <w:proofErr w:type="spellStart"/>
      <w:r w:rsidRPr="00261279">
        <w:rPr>
          <w:szCs w:val="28"/>
        </w:rPr>
        <w:t>словоДляФорматированияТекста</w:t>
      </w:r>
      <w:proofErr w:type="spellEnd"/>
      <w:r w:rsidRPr="00261279">
        <w:rPr>
          <w:szCs w:val="28"/>
        </w:rPr>
        <w:t>)</w:t>
      </w:r>
    </w:p>
    <w:p w14:paraId="2DD6C8BE" w14:textId="7161A549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7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7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7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-5 (</w:t>
      </w:r>
      <w:proofErr w:type="spellStart"/>
      <w:r w:rsidRPr="00261279">
        <w:rPr>
          <w:szCs w:val="28"/>
        </w:rPr>
        <w:t>ключевыеСлова</w:t>
      </w:r>
      <w:proofErr w:type="spellEnd"/>
      <w:r w:rsidRPr="00261279">
        <w:rPr>
          <w:szCs w:val="28"/>
        </w:rPr>
        <w:t>)</w:t>
      </w:r>
    </w:p>
    <w:p w14:paraId="23DFF7DE" w14:textId="31908398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szCs w:val="28"/>
        </w:rPr>
        <w:t xml:space="preserve"> </w:t>
      </w:r>
      <w:r w:rsidRPr="00261279">
        <w:rPr>
          <w:szCs w:val="28"/>
        </w:rPr>
        <w:t>21</w:t>
      </w:r>
      <w:r>
        <w:rPr>
          <w:szCs w:val="28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szCs w:val="28"/>
        </w:rPr>
        <w:t xml:space="preserve">34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34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34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34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34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34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34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-11 (идентификатор)</w:t>
      </w:r>
    </w:p>
    <w:p w14:paraId="6234C721" w14:textId="55C77D91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22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-9 (</w:t>
      </w:r>
      <w:proofErr w:type="spellStart"/>
      <w:r w:rsidRPr="00261279">
        <w:rPr>
          <w:szCs w:val="28"/>
        </w:rPr>
        <w:t>словоДляФорматированияТекста</w:t>
      </w:r>
      <w:proofErr w:type="spellEnd"/>
      <w:r w:rsidRPr="00261279">
        <w:rPr>
          <w:szCs w:val="28"/>
        </w:rPr>
        <w:t>)</w:t>
      </w:r>
    </w:p>
    <w:p w14:paraId="1DC821C5" w14:textId="101524A8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szCs w:val="28"/>
        </w:rPr>
        <w:t xml:space="preserve">8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-4 (</w:t>
      </w:r>
      <w:proofErr w:type="spellStart"/>
      <w:r w:rsidRPr="00261279">
        <w:rPr>
          <w:szCs w:val="28"/>
        </w:rPr>
        <w:t>знакОперации</w:t>
      </w:r>
      <w:proofErr w:type="spellEnd"/>
      <w:r w:rsidRPr="00261279">
        <w:rPr>
          <w:szCs w:val="28"/>
        </w:rPr>
        <w:t>)</w:t>
      </w:r>
    </w:p>
    <w:p w14:paraId="21C441CF" w14:textId="162BEA9F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szCs w:val="28"/>
        </w:rPr>
        <w:t xml:space="preserve">22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-9 (</w:t>
      </w:r>
      <w:proofErr w:type="spellStart"/>
      <w:r w:rsidRPr="00261279">
        <w:rPr>
          <w:szCs w:val="28"/>
        </w:rPr>
        <w:t>словоДляФорматированияТекста</w:t>
      </w:r>
      <w:proofErr w:type="spellEnd"/>
      <w:r w:rsidRPr="00261279">
        <w:rPr>
          <w:szCs w:val="28"/>
        </w:rPr>
        <w:t>)</w:t>
      </w:r>
    </w:p>
    <w:p w14:paraId="011D615E" w14:textId="18C513BD" w:rsidR="00261279" w:rsidRPr="00261279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11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30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39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40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-6 (константа)</w:t>
      </w:r>
    </w:p>
    <w:p w14:paraId="3FD43822" w14:textId="52CE23E1" w:rsidR="00A610D5" w:rsidRDefault="00261279" w:rsidP="00A610D5">
      <w:pPr>
        <w:spacing w:after="0" w:line="276" w:lineRule="auto"/>
        <w:jc w:val="left"/>
        <w:rPr>
          <w:szCs w:val="28"/>
        </w:rPr>
      </w:pPr>
      <w:r w:rsidRPr="00261279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szCs w:val="28"/>
        </w:rPr>
        <w:t xml:space="preserve">16 </w:t>
      </w:r>
      <w:r w:rsidRPr="00261279">
        <w:rPr>
          <w:color w:val="222222"/>
          <w:szCs w:val="28"/>
          <w:shd w:val="clear" w:color="auto" w:fill="FFFFFF"/>
        </w:rPr>
        <w:t>→</w:t>
      </w:r>
      <w:r w:rsidRPr="00261279">
        <w:rPr>
          <w:szCs w:val="28"/>
        </w:rPr>
        <w:t xml:space="preserve"> -7 (ограничитель)</w:t>
      </w:r>
    </w:p>
    <w:p w14:paraId="64B6C5C6" w14:textId="3891416B" w:rsidR="00A610D5" w:rsidRPr="00261279" w:rsidRDefault="00A610D5" w:rsidP="00A610D5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D50B2DA" w14:textId="4829D4F3" w:rsidR="00261279" w:rsidRDefault="00E7093E" w:rsidP="00CF3BFE">
      <w:r>
        <w:lastRenderedPageBreak/>
        <w:t>Конечный автомат, заданный таблицей:</w:t>
      </w:r>
    </w:p>
    <w:p w14:paraId="6E3F341A" w14:textId="25BD031A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8E1C5D">
        <w:rPr>
          <w:szCs w:val="28"/>
        </w:rPr>
        <w:t>0</w:t>
      </w:r>
      <w:r w:rsidR="00034459">
        <w:rPr>
          <w:szCs w:val="28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="00034459">
        <w:rPr>
          <w:color w:val="222222"/>
          <w:szCs w:val="28"/>
          <w:shd w:val="clear" w:color="auto" w:fill="FFFFFF"/>
        </w:rPr>
        <w:t xml:space="preserve"> </w:t>
      </w:r>
      <w:r w:rsidRPr="008E1C5D">
        <w:rPr>
          <w:szCs w:val="28"/>
        </w:rPr>
        <w:t xml:space="preserve">[0][26]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[6][0]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-5 (</w:t>
      </w:r>
      <w:proofErr w:type="spellStart"/>
      <w:r w:rsidRPr="008E1C5D">
        <w:rPr>
          <w:szCs w:val="28"/>
        </w:rPr>
        <w:t>ключевыеСлова</w:t>
      </w:r>
      <w:proofErr w:type="spellEnd"/>
      <w:r w:rsidRPr="008E1C5D">
        <w:rPr>
          <w:szCs w:val="28"/>
        </w:rPr>
        <w:t>)</w:t>
      </w:r>
    </w:p>
    <w:p w14:paraId="09BEB0A0" w14:textId="743CA4E2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8E1C5D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[0][1]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[19][0]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-9 (</w:t>
      </w:r>
      <w:proofErr w:type="spellStart"/>
      <w:r w:rsidRPr="008E1C5D">
        <w:rPr>
          <w:szCs w:val="28"/>
        </w:rPr>
        <w:t>словоДляФорматированияТекста</w:t>
      </w:r>
      <w:proofErr w:type="spellEnd"/>
      <w:r w:rsidRPr="008E1C5D">
        <w:rPr>
          <w:szCs w:val="28"/>
        </w:rPr>
        <w:t>)</w:t>
      </w:r>
    </w:p>
    <w:p w14:paraId="738AA23E" w14:textId="65453220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8E1C5D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[0][26]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[6][26]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[6][0]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-5 (</w:t>
      </w:r>
      <w:proofErr w:type="spellStart"/>
      <w:r w:rsidRPr="008E1C5D">
        <w:rPr>
          <w:szCs w:val="28"/>
        </w:rPr>
        <w:t>ключевыеСлова</w:t>
      </w:r>
      <w:proofErr w:type="spellEnd"/>
      <w:r w:rsidRPr="008E1C5D">
        <w:rPr>
          <w:szCs w:val="28"/>
        </w:rPr>
        <w:t>)</w:t>
      </w:r>
    </w:p>
    <w:p w14:paraId="287F269A" w14:textId="6E07F445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8E1C5D">
        <w:rPr>
          <w:szCs w:val="28"/>
        </w:rPr>
        <w:t>0</w:t>
      </w:r>
      <w:r>
        <w:rPr>
          <w:szCs w:val="28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[0][24]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[18][25]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szCs w:val="28"/>
        </w:rPr>
        <w:t xml:space="preserve"> </w:t>
      </w:r>
      <w:r w:rsidRPr="008E1C5D">
        <w:rPr>
          <w:szCs w:val="28"/>
        </w:rPr>
        <w:t>[27][26]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[27][26]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[27][26]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[27][26]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[27][15]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[27][15]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[27][0]</w:t>
      </w:r>
      <w:r w:rsidRPr="008E1C5D">
        <w:rPr>
          <w:color w:val="222222"/>
          <w:szCs w:val="28"/>
          <w:shd w:val="clear" w:color="auto" w:fill="FFFFFF"/>
        </w:rPr>
        <w:t xml:space="preserve"> </w:t>
      </w:r>
      <w:r w:rsidRPr="00261279">
        <w:rPr>
          <w:color w:val="222222"/>
          <w:szCs w:val="28"/>
          <w:shd w:val="clear" w:color="auto" w:fill="FFFFFF"/>
        </w:rPr>
        <w:t>→</w:t>
      </w:r>
      <w:r>
        <w:rPr>
          <w:color w:val="222222"/>
          <w:szCs w:val="28"/>
          <w:shd w:val="clear" w:color="auto" w:fill="FFFFFF"/>
        </w:rPr>
        <w:t xml:space="preserve"> </w:t>
      </w:r>
      <w:r w:rsidRPr="008E1C5D">
        <w:rPr>
          <w:szCs w:val="28"/>
        </w:rPr>
        <w:t>-11 (идентификатор)</w:t>
      </w:r>
    </w:p>
    <w:p w14:paraId="30F8A203" w14:textId="05237673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8E1C5D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[0][1]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[19][0] </w:t>
      </w:r>
      <w:r w:rsidRPr="00261279">
        <w:rPr>
          <w:color w:val="222222"/>
          <w:szCs w:val="28"/>
          <w:shd w:val="clear" w:color="auto" w:fill="FFFFFF"/>
        </w:rPr>
        <w:t>→</w:t>
      </w:r>
      <w:r w:rsidRPr="008E1C5D">
        <w:rPr>
          <w:szCs w:val="28"/>
        </w:rPr>
        <w:t xml:space="preserve"> -9 (</w:t>
      </w:r>
      <w:proofErr w:type="spellStart"/>
      <w:r w:rsidRPr="008E1C5D">
        <w:rPr>
          <w:szCs w:val="28"/>
        </w:rPr>
        <w:t>словоДляФорматированияТекста</w:t>
      </w:r>
      <w:proofErr w:type="spellEnd"/>
      <w:r w:rsidRPr="008E1C5D">
        <w:rPr>
          <w:szCs w:val="28"/>
        </w:rPr>
        <w:t>)</w:t>
      </w:r>
    </w:p>
    <w:p w14:paraId="4D6C0C2E" w14:textId="3552AFA8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8E1C5D">
        <w:rPr>
          <w:szCs w:val="28"/>
        </w:rPr>
        <w:t xml:space="preserve">0 </w:t>
      </w:r>
      <w:r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[0][21] </w:t>
      </w:r>
      <w:r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[7][0] </w:t>
      </w:r>
      <w:r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-4 (</w:t>
      </w:r>
      <w:proofErr w:type="spellStart"/>
      <w:r w:rsidRPr="008E1C5D">
        <w:rPr>
          <w:szCs w:val="28"/>
        </w:rPr>
        <w:t>знакОперации</w:t>
      </w:r>
      <w:proofErr w:type="spellEnd"/>
      <w:r w:rsidRPr="008E1C5D">
        <w:rPr>
          <w:szCs w:val="28"/>
        </w:rPr>
        <w:t>)</w:t>
      </w:r>
    </w:p>
    <w:p w14:paraId="451C184D" w14:textId="67FFA3A3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5B3EB7">
        <w:rPr>
          <w:szCs w:val="28"/>
        </w:rPr>
        <w:t xml:space="preserve">0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[0][1]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[19][0]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-9 (</w:t>
      </w:r>
      <w:proofErr w:type="spellStart"/>
      <w:r w:rsidRPr="008E1C5D">
        <w:rPr>
          <w:szCs w:val="28"/>
        </w:rPr>
        <w:t>словоДляФорматированияТекста</w:t>
      </w:r>
      <w:proofErr w:type="spellEnd"/>
      <w:r w:rsidRPr="008E1C5D">
        <w:rPr>
          <w:szCs w:val="28"/>
        </w:rPr>
        <w:t>)</w:t>
      </w:r>
    </w:p>
    <w:p w14:paraId="61DD28C6" w14:textId="7B848416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5B3EB7">
        <w:rPr>
          <w:szCs w:val="28"/>
        </w:rPr>
        <w:t xml:space="preserve">0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[0][15]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[10][18]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[24][27]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[31][23]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[32][0]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-6 (</w:t>
      </w:r>
      <w:r w:rsidRPr="008E1C5D">
        <w:rPr>
          <w:szCs w:val="28"/>
        </w:rPr>
        <w:t>константа)</w:t>
      </w:r>
    </w:p>
    <w:p w14:paraId="7C7215DC" w14:textId="08D53DA9" w:rsidR="008E1C5D" w:rsidRPr="008E1C5D" w:rsidRDefault="008E1C5D" w:rsidP="00590735">
      <w:pPr>
        <w:spacing w:after="0" w:line="276" w:lineRule="auto"/>
        <w:jc w:val="left"/>
        <w:rPr>
          <w:szCs w:val="28"/>
        </w:rPr>
      </w:pPr>
      <w:r w:rsidRPr="005B3EB7">
        <w:rPr>
          <w:szCs w:val="28"/>
        </w:rPr>
        <w:t xml:space="preserve">0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[0][19] </w:t>
      </w:r>
      <w:r w:rsidR="00626177" w:rsidRPr="00261279">
        <w:rPr>
          <w:color w:val="222222"/>
          <w:szCs w:val="28"/>
          <w:shd w:val="clear" w:color="auto" w:fill="FFFFFF"/>
        </w:rPr>
        <w:t>→</w:t>
      </w:r>
      <w:r w:rsidRPr="005B3EB7">
        <w:rPr>
          <w:szCs w:val="28"/>
        </w:rPr>
        <w:t xml:space="preserve"> -7 (</w:t>
      </w:r>
      <w:r w:rsidRPr="008E1C5D">
        <w:rPr>
          <w:szCs w:val="28"/>
        </w:rPr>
        <w:t>ограничитель)</w:t>
      </w:r>
    </w:p>
    <w:p w14:paraId="07DB4AE4" w14:textId="3FC5BD32" w:rsidR="00E7093E" w:rsidRDefault="005B3EB7" w:rsidP="005B3EB7">
      <w:pPr>
        <w:pStyle w:val="1"/>
      </w:pPr>
      <w:bookmarkStart w:id="11" w:name="_Toc37006762"/>
      <w:r w:rsidRPr="005B3EB7">
        <w:t>Краткое описание метаязыка формальных грамматик</w:t>
      </w:r>
      <w:bookmarkEnd w:id="11"/>
    </w:p>
    <w:p w14:paraId="1FF803B4" w14:textId="4FCA5CF6" w:rsidR="005B3EB7" w:rsidRDefault="005B3EB7" w:rsidP="005B3EB7">
      <w:r>
        <w:tab/>
        <w:t>Формальной грамматикой</w:t>
      </w:r>
      <w:r w:rsidRPr="005B3EB7">
        <w:rPr>
          <w:i/>
          <w:iCs/>
        </w:rPr>
        <w:t xml:space="preserve"> </w:t>
      </w:r>
      <w:r w:rsidRPr="005B3EB7">
        <w:rPr>
          <w:i/>
          <w:iCs/>
          <w:lang w:val="en-US"/>
        </w:rPr>
        <w:t>G</w:t>
      </w:r>
      <w:r>
        <w:rPr>
          <w:lang w:val="en-US"/>
        </w:rPr>
        <w:t xml:space="preserve"> </w:t>
      </w:r>
      <w:r>
        <w:t xml:space="preserve">называется совокупность </w:t>
      </w:r>
    </w:p>
    <w:p w14:paraId="6748F881" w14:textId="2B24D794" w:rsidR="005B3EB7" w:rsidRPr="005B3EB7" w:rsidRDefault="005B3EB7" w:rsidP="005C7AB4">
      <w:pPr>
        <w:spacing w:after="0"/>
        <w:rPr>
          <w:i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S, P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F6F1079" w14:textId="40325A22" w:rsidR="005B3EB7" w:rsidRDefault="005B3EB7" w:rsidP="00C05950">
      <w:pPr>
        <w:rPr>
          <w:iCs/>
        </w:rPr>
      </w:pPr>
      <w:r>
        <w:rPr>
          <w:iCs/>
        </w:rPr>
        <w:t>состоящая из:</w:t>
      </w:r>
    </w:p>
    <w:p w14:paraId="66B8AB75" w14:textId="68E4A4F4" w:rsidR="005B3EB7" w:rsidRPr="005B3EB7" w:rsidRDefault="005B3EB7" w:rsidP="00C05950">
      <w:pPr>
        <w:pStyle w:val="a9"/>
        <w:numPr>
          <w:ilvl w:val="0"/>
          <w:numId w:val="3"/>
        </w:numPr>
        <w:rPr>
          <w:iCs/>
        </w:rPr>
      </w:pPr>
      <w:r>
        <w:rPr>
          <w:iCs/>
        </w:rPr>
        <w:t xml:space="preserve">алфавита терминальных символов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B3EB7">
        <w:t>;</w:t>
      </w:r>
    </w:p>
    <w:p w14:paraId="7A3C88D0" w14:textId="45C339ED" w:rsidR="005B3EB7" w:rsidRPr="005B3EB7" w:rsidRDefault="005B3EB7" w:rsidP="00C05950">
      <w:pPr>
        <w:pStyle w:val="a9"/>
        <w:numPr>
          <w:ilvl w:val="0"/>
          <w:numId w:val="3"/>
        </w:numPr>
        <w:rPr>
          <w:iCs/>
        </w:rPr>
      </w:pPr>
      <w:r>
        <w:rPr>
          <w:iCs/>
        </w:rPr>
        <w:t xml:space="preserve">алфавита нетерминальных символов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B3EB7">
        <w:t>;</w:t>
      </w:r>
    </w:p>
    <w:p w14:paraId="26990F0A" w14:textId="4925423E" w:rsidR="005B3EB7" w:rsidRPr="002F035E" w:rsidRDefault="002F035E" w:rsidP="00C05950">
      <w:pPr>
        <w:pStyle w:val="a9"/>
        <w:numPr>
          <w:ilvl w:val="0"/>
          <w:numId w:val="3"/>
        </w:numPr>
        <w:rPr>
          <w:iCs/>
        </w:rPr>
      </w:pPr>
      <w:r>
        <w:rPr>
          <w:iCs/>
        </w:rPr>
        <w:t xml:space="preserve">начального нетерминального символа </w:t>
      </w:r>
      <w:r>
        <w:rPr>
          <w:iCs/>
          <w:lang w:val="en-US"/>
        </w:rPr>
        <w:t>S;</w:t>
      </w:r>
    </w:p>
    <w:p w14:paraId="356B2FD2" w14:textId="098C19E0" w:rsidR="002F035E" w:rsidRPr="00943B2A" w:rsidRDefault="002F035E" w:rsidP="00C05950">
      <w:pPr>
        <w:pStyle w:val="a9"/>
        <w:numPr>
          <w:ilvl w:val="0"/>
          <w:numId w:val="3"/>
        </w:numPr>
        <w:rPr>
          <w:iCs/>
        </w:rPr>
      </w:pPr>
      <w:r>
        <w:rPr>
          <w:iCs/>
        </w:rPr>
        <w:t xml:space="preserve">системы правил подстановки </w:t>
      </w:r>
      <w:r>
        <w:rPr>
          <w:iCs/>
          <w:lang w:val="en-US"/>
        </w:rPr>
        <w:t>P.</w:t>
      </w:r>
    </w:p>
    <w:p w14:paraId="5EC95401" w14:textId="5AD53A17" w:rsidR="00943B2A" w:rsidRDefault="00943B2A" w:rsidP="00C05950">
      <w:pPr>
        <w:ind w:firstLine="708"/>
      </w:pPr>
      <w:r w:rsidRPr="0044208D">
        <w:rPr>
          <w:i/>
          <w:u w:val="single"/>
        </w:rPr>
        <w:t>Алфавит терминальных символов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43B2A">
        <w:t xml:space="preserve">, </w:t>
      </w:r>
      <w:r>
        <w:t xml:space="preserve">есть конечное множество всех слов языка, порождаемого данной грамматикой. Понятие «терминальный» в данном случае обозначает неразложимость </w:t>
      </w:r>
      <w:r w:rsidR="0044208D">
        <w:t>таких символов с точки зрения синтаксических правил.</w:t>
      </w:r>
    </w:p>
    <w:p w14:paraId="41226C22" w14:textId="60926DC8" w:rsidR="0044208D" w:rsidRDefault="0044208D" w:rsidP="00C05950">
      <w:pPr>
        <w:ind w:firstLine="708"/>
      </w:pPr>
      <w:r w:rsidRPr="00CE2374">
        <w:rPr>
          <w:i/>
          <w:u w:val="single"/>
        </w:rPr>
        <w:t>Алфавит нетерминальных символов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есть конечное множество названий синтаксических конструкций, например: </w:t>
      </w:r>
      <w:r w:rsidRPr="0044208D">
        <w:t>&lt;</w:t>
      </w:r>
      <w:r>
        <w:t>предложение</w:t>
      </w:r>
      <w:r w:rsidRPr="0044208D">
        <w:t>&gt;, &lt;</w:t>
      </w:r>
      <w:r>
        <w:t>выражение</w:t>
      </w:r>
      <w:r w:rsidRPr="0044208D">
        <w:t>&gt;, &lt;</w:t>
      </w:r>
      <w:r>
        <w:t>список аргументов</w:t>
      </w:r>
      <w:r w:rsidRPr="0044208D">
        <w:t>&gt;, &lt;</w:t>
      </w:r>
      <w:r>
        <w:t>условный оператор</w:t>
      </w:r>
      <w:r w:rsidRPr="0044208D">
        <w:t>&gt;, &lt;</w:t>
      </w:r>
      <w:r>
        <w:t>тело функции</w:t>
      </w:r>
      <w:r w:rsidRPr="0044208D">
        <w:t xml:space="preserve">&gt;. </w:t>
      </w:r>
      <w:r>
        <w:t xml:space="preserve">Нетерминальные символы используются только в метаязыке, на котором описывает язык программирования. </w:t>
      </w:r>
    </w:p>
    <w:p w14:paraId="6C8A7708" w14:textId="7F245524" w:rsidR="00CE2374" w:rsidRDefault="00CE2374" w:rsidP="00C05950">
      <w:pPr>
        <w:ind w:firstLine="708"/>
      </w:pPr>
      <w:r w:rsidRPr="009E1C18">
        <w:rPr>
          <w:i/>
          <w:iCs/>
          <w:u w:val="single"/>
        </w:rPr>
        <w:lastRenderedPageBreak/>
        <w:t>Начальный нетерминальный символ</w:t>
      </w:r>
      <w:r>
        <w:t xml:space="preserve"> </w:t>
      </w:r>
      <w:r>
        <w:rPr>
          <w:lang w:val="en-US"/>
        </w:rPr>
        <w:t>S</w:t>
      </w:r>
      <w:r w:rsidRPr="00CE2374">
        <w:t xml:space="preserve"> </w:t>
      </w:r>
      <w:r>
        <w:t xml:space="preserve">есть один из нетерминальных символов. Этим символом обычно обозначается наиболее общая синтаксическая конструкция, например: </w:t>
      </w:r>
      <w:r w:rsidRPr="00CE2374">
        <w:t>&lt;</w:t>
      </w:r>
      <w:r>
        <w:t>правильная программа</w:t>
      </w:r>
      <w:r w:rsidRPr="00CE2374">
        <w:t>&gt;.</w:t>
      </w:r>
    </w:p>
    <w:p w14:paraId="2FE3320D" w14:textId="12CF991E" w:rsidR="009E1C18" w:rsidRDefault="00327F95" w:rsidP="00C05950">
      <w:pPr>
        <w:ind w:firstLine="708"/>
        <w:rPr>
          <w:iCs/>
        </w:rPr>
      </w:pPr>
      <w:r w:rsidRPr="00FB0BB5">
        <w:rPr>
          <w:i/>
          <w:u w:val="single"/>
        </w:rPr>
        <w:t>Система правил подстановки</w:t>
      </w:r>
      <w:r>
        <w:rPr>
          <w:iCs/>
        </w:rPr>
        <w:t xml:space="preserve"> </w:t>
      </w:r>
      <w:r>
        <w:rPr>
          <w:iCs/>
          <w:lang w:val="en-US"/>
        </w:rPr>
        <w:t>P</w:t>
      </w:r>
      <w:r w:rsidRPr="00327F95">
        <w:rPr>
          <w:iCs/>
        </w:rPr>
        <w:t xml:space="preserve"> (</w:t>
      </w:r>
      <w:r>
        <w:rPr>
          <w:iCs/>
        </w:rPr>
        <w:t xml:space="preserve">система порождающих правил или продукций) есть конечное множество пар цепочек вида </w:t>
      </w:r>
      <w:proofErr w:type="gramStart"/>
      <w:r>
        <w:rPr>
          <w:iCs/>
          <w:lang w:val="en-US"/>
        </w:rPr>
        <w:t>α</w:t>
      </w:r>
      <w:r w:rsidRPr="00327F95">
        <w:rPr>
          <w:iCs/>
        </w:rPr>
        <w:t xml:space="preserve"> :</w:t>
      </w:r>
      <w:proofErr w:type="gramEnd"/>
      <w:r w:rsidRPr="00327F95">
        <w:rPr>
          <w:iCs/>
        </w:rPr>
        <w:t xml:space="preserve"> </w:t>
      </w:r>
      <w:r>
        <w:rPr>
          <w:iCs/>
        </w:rPr>
        <w:t>β</w:t>
      </w:r>
      <w:r w:rsidRPr="00327F95">
        <w:rPr>
          <w:iCs/>
        </w:rPr>
        <w:t xml:space="preserve">, </w:t>
      </w:r>
      <w:r>
        <w:rPr>
          <w:iCs/>
        </w:rPr>
        <w:t xml:space="preserve">причем цепочка </w:t>
      </w:r>
      <w:r>
        <w:rPr>
          <w:iCs/>
          <w:lang w:val="en-US"/>
        </w:rPr>
        <w:t>α</w:t>
      </w:r>
      <w:r>
        <w:rPr>
          <w:iCs/>
        </w:rPr>
        <w:t xml:space="preserve"> (левая часть правила) должна содержать хотя бы один нетерминальный символ. </w:t>
      </w:r>
    </w:p>
    <w:p w14:paraId="4131D516" w14:textId="6323E271" w:rsidR="006826DC" w:rsidRDefault="006826DC" w:rsidP="00C05950">
      <w:pPr>
        <w:ind w:firstLine="708"/>
        <w:rPr>
          <w:iCs/>
        </w:rPr>
      </w:pPr>
      <w:r>
        <w:rPr>
          <w:iCs/>
        </w:rPr>
        <w:t>Все грамматики можно разделить на четыре основных класса по Хомскому:</w:t>
      </w:r>
    </w:p>
    <w:p w14:paraId="72B2E55C" w14:textId="5ED522D5" w:rsidR="006826DC" w:rsidRDefault="006826DC" w:rsidP="00C05950">
      <w:pPr>
        <w:pStyle w:val="a9"/>
        <w:numPr>
          <w:ilvl w:val="0"/>
          <w:numId w:val="5"/>
        </w:numPr>
        <w:rPr>
          <w:iCs/>
        </w:rPr>
      </w:pPr>
      <w:r w:rsidRPr="006826DC">
        <w:rPr>
          <w:iCs/>
        </w:rPr>
        <w:t xml:space="preserve">Класс 0 – </w:t>
      </w:r>
      <w:r w:rsidRPr="00FA6161">
        <w:rPr>
          <w:i/>
          <w:u w:val="single"/>
        </w:rPr>
        <w:t>общие</w:t>
      </w:r>
      <w:r w:rsidRPr="006826DC">
        <w:rPr>
          <w:iCs/>
        </w:rPr>
        <w:t>. К этому классу относятся грамматики, н</w:t>
      </w:r>
      <w:r>
        <w:rPr>
          <w:iCs/>
        </w:rPr>
        <w:t xml:space="preserve">а </w:t>
      </w:r>
      <w:r w:rsidRPr="006826DC">
        <w:rPr>
          <w:iCs/>
        </w:rPr>
        <w:t>порождающие</w:t>
      </w:r>
      <w:r>
        <w:rPr>
          <w:iCs/>
        </w:rPr>
        <w:t xml:space="preserve"> правила которых не накладывается дополнительных ограничений, кроме сформулированных ранее при определении понятия грамматик.</w:t>
      </w:r>
    </w:p>
    <w:p w14:paraId="31A6322D" w14:textId="51243B9D" w:rsidR="006826DC" w:rsidRDefault="006826DC" w:rsidP="00C05950">
      <w:pPr>
        <w:pStyle w:val="a9"/>
        <w:numPr>
          <w:ilvl w:val="0"/>
          <w:numId w:val="5"/>
        </w:numPr>
        <w:rPr>
          <w:iCs/>
        </w:rPr>
      </w:pPr>
      <w:r>
        <w:rPr>
          <w:iCs/>
        </w:rPr>
        <w:t xml:space="preserve">Класс 1 – </w:t>
      </w:r>
      <w:r w:rsidRPr="00FA6161">
        <w:rPr>
          <w:i/>
          <w:u w:val="single"/>
        </w:rPr>
        <w:t>контекстно-зависимые</w:t>
      </w:r>
      <w:r>
        <w:rPr>
          <w:iCs/>
        </w:rPr>
        <w:t>. К этому классу относятся грамматики, у которых длина цепочки символов левой части каждого правила не больше длины цепочки правой части.</w:t>
      </w:r>
    </w:p>
    <w:p w14:paraId="760FDAD9" w14:textId="2B7AE23E" w:rsidR="006826DC" w:rsidRDefault="006826DC" w:rsidP="00C05950">
      <w:pPr>
        <w:pStyle w:val="a9"/>
        <w:numPr>
          <w:ilvl w:val="0"/>
          <w:numId w:val="5"/>
        </w:numPr>
        <w:rPr>
          <w:iCs/>
        </w:rPr>
      </w:pPr>
      <w:r>
        <w:rPr>
          <w:iCs/>
        </w:rPr>
        <w:t xml:space="preserve">Класс 2 – </w:t>
      </w:r>
      <w:r w:rsidRPr="00FA6161">
        <w:rPr>
          <w:i/>
          <w:u w:val="single"/>
        </w:rPr>
        <w:t>контекстно-свободные</w:t>
      </w:r>
      <w:r>
        <w:rPr>
          <w:iCs/>
        </w:rPr>
        <w:t xml:space="preserve">. К этому классу относятся грамматики, у которых левая часть каждого порождающего правила состоит из одного нетерминального символа. </w:t>
      </w:r>
    </w:p>
    <w:p w14:paraId="24462DA8" w14:textId="33FA2CAF" w:rsidR="006B5568" w:rsidRDefault="006B5568" w:rsidP="00C05950">
      <w:pPr>
        <w:pStyle w:val="a9"/>
        <w:numPr>
          <w:ilvl w:val="0"/>
          <w:numId w:val="5"/>
        </w:numPr>
        <w:rPr>
          <w:iCs/>
        </w:rPr>
      </w:pPr>
      <w:r>
        <w:rPr>
          <w:iCs/>
        </w:rPr>
        <w:t xml:space="preserve">Класс 3 – </w:t>
      </w:r>
      <w:r w:rsidRPr="00FA6161">
        <w:rPr>
          <w:i/>
          <w:u w:val="single"/>
        </w:rPr>
        <w:t>регулярные</w:t>
      </w:r>
      <w:r>
        <w:rPr>
          <w:iCs/>
        </w:rPr>
        <w:t xml:space="preserve">. Грамматики этого класса содержат правила, левая часть каждого из которых – один </w:t>
      </w:r>
      <w:proofErr w:type="spellStart"/>
      <w:r>
        <w:rPr>
          <w:iCs/>
        </w:rPr>
        <w:t>нетерминал</w:t>
      </w:r>
      <w:proofErr w:type="spellEnd"/>
      <w:r>
        <w:rPr>
          <w:iCs/>
        </w:rPr>
        <w:t xml:space="preserve">, а правая часть содержит не более одного </w:t>
      </w:r>
      <w:proofErr w:type="spellStart"/>
      <w:r>
        <w:rPr>
          <w:iCs/>
        </w:rPr>
        <w:t>нетерминала</w:t>
      </w:r>
      <w:proofErr w:type="spellEnd"/>
      <w:r>
        <w:rPr>
          <w:iCs/>
        </w:rPr>
        <w:t xml:space="preserve">. </w:t>
      </w:r>
      <w:r w:rsidR="0054733B">
        <w:rPr>
          <w:iCs/>
        </w:rPr>
        <w:t xml:space="preserve">Другое определение: в правой части может находиться либо пустая цепочка, либо один терминал и один </w:t>
      </w:r>
      <w:proofErr w:type="spellStart"/>
      <w:r w:rsidR="0054733B">
        <w:rPr>
          <w:iCs/>
        </w:rPr>
        <w:t>нетерминал</w:t>
      </w:r>
      <w:proofErr w:type="spellEnd"/>
      <w:r w:rsidR="0054733B">
        <w:rPr>
          <w:iCs/>
        </w:rPr>
        <w:t>.</w:t>
      </w:r>
    </w:p>
    <w:p w14:paraId="1F9105C0" w14:textId="2D67CFC4" w:rsidR="003D5435" w:rsidRDefault="003D5435" w:rsidP="00C05950">
      <w:pPr>
        <w:ind w:firstLine="708"/>
        <w:rPr>
          <w:iCs/>
        </w:rPr>
      </w:pPr>
      <w:r>
        <w:rPr>
          <w:iCs/>
        </w:rPr>
        <w:t xml:space="preserve">В данной работе используются контекстно-свободные грамматики, позволяющие определять синтаксис формальных языков, в том числе языков программирования. </w:t>
      </w:r>
      <w:r w:rsidR="000246FF">
        <w:rPr>
          <w:iCs/>
        </w:rPr>
        <w:t xml:space="preserve">Под синтаксисом понимается совокупность правил построения предложений языка из слов языка. </w:t>
      </w:r>
    </w:p>
    <w:p w14:paraId="029A5651" w14:textId="01953118" w:rsidR="00EC3700" w:rsidRDefault="00EC3700" w:rsidP="00C05950">
      <w:pPr>
        <w:ind w:firstLine="708"/>
        <w:rPr>
          <w:iCs/>
        </w:rPr>
      </w:pPr>
      <w:r>
        <w:rPr>
          <w:iCs/>
        </w:rPr>
        <w:lastRenderedPageBreak/>
        <w:t xml:space="preserve">Независимость от контекста означает возможность подстановки правой части любого из правил для замены </w:t>
      </w:r>
      <w:proofErr w:type="spellStart"/>
      <w:r>
        <w:rPr>
          <w:iCs/>
        </w:rPr>
        <w:t>нетерминала</w:t>
      </w:r>
      <w:proofErr w:type="spellEnd"/>
      <w:r>
        <w:rPr>
          <w:iCs/>
        </w:rPr>
        <w:t xml:space="preserve"> из левой части правила в любой цепочке, содержащей этот </w:t>
      </w:r>
      <w:proofErr w:type="spellStart"/>
      <w:r>
        <w:rPr>
          <w:iCs/>
        </w:rPr>
        <w:t>нетерминал</w:t>
      </w:r>
      <w:proofErr w:type="spellEnd"/>
      <w:r>
        <w:rPr>
          <w:iCs/>
        </w:rPr>
        <w:t>. Отсюда следует невозможность включения смысловых ограничений на построение синтаксически правильных конструкций в рамках контекстно-свободных грамматик.</w:t>
      </w:r>
    </w:p>
    <w:p w14:paraId="7D9504EC" w14:textId="77777777" w:rsidR="00A230CA" w:rsidRPr="00A230CA" w:rsidRDefault="00A230CA" w:rsidP="00C05950">
      <w:pPr>
        <w:pStyle w:val="a3"/>
        <w:spacing w:line="360" w:lineRule="auto"/>
        <w:ind w:firstLine="708"/>
        <w:rPr>
          <w:rFonts w:eastAsia="Calibri" w:cs="Times New Roman"/>
          <w:iCs/>
        </w:rPr>
      </w:pPr>
      <w:r w:rsidRPr="00A230CA">
        <w:rPr>
          <w:rFonts w:eastAsia="Calibri" w:cs="Times New Roman"/>
          <w:iCs/>
        </w:rPr>
        <w:t xml:space="preserve">Множество предшественников – множество символов, с которых начинаются правила, выводимые из заданного </w:t>
      </w:r>
      <w:proofErr w:type="spellStart"/>
      <w:r w:rsidRPr="00A230CA">
        <w:rPr>
          <w:rFonts w:eastAsia="Calibri" w:cs="Times New Roman"/>
          <w:iCs/>
        </w:rPr>
        <w:t>нетерминала</w:t>
      </w:r>
      <w:proofErr w:type="spellEnd"/>
      <w:r w:rsidRPr="00A230CA">
        <w:rPr>
          <w:rFonts w:eastAsia="Calibri" w:cs="Times New Roman"/>
          <w:iCs/>
        </w:rPr>
        <w:t xml:space="preserve">. Множество предшественников используется для восстановления дерева синтаксического разбора «сверху вниз»: на каждом шаге синтаксического анализа множество предшественников определяет, возможна ли замена текущего </w:t>
      </w:r>
      <w:proofErr w:type="spellStart"/>
      <w:r w:rsidRPr="00A230CA">
        <w:rPr>
          <w:rFonts w:eastAsia="Calibri" w:cs="Times New Roman"/>
          <w:iCs/>
        </w:rPr>
        <w:t>нетерминала</w:t>
      </w:r>
      <w:proofErr w:type="spellEnd"/>
      <w:r w:rsidRPr="00A230CA">
        <w:rPr>
          <w:rFonts w:eastAsia="Calibri" w:cs="Times New Roman"/>
          <w:iCs/>
        </w:rPr>
        <w:t xml:space="preserve"> на соответствующее ему правило (и выбор правила, если таковых несколько). Аналогично для восходящего акцепта используется множество последователей – множество символов, непосредственно следующих за данным </w:t>
      </w:r>
      <w:proofErr w:type="spellStart"/>
      <w:r w:rsidRPr="00A230CA">
        <w:rPr>
          <w:rFonts w:eastAsia="Calibri" w:cs="Times New Roman"/>
          <w:iCs/>
        </w:rPr>
        <w:t>нетерминалом</w:t>
      </w:r>
      <w:proofErr w:type="spellEnd"/>
      <w:r w:rsidRPr="00A230CA">
        <w:rPr>
          <w:rFonts w:eastAsia="Calibri" w:cs="Times New Roman"/>
          <w:iCs/>
        </w:rPr>
        <w:t>.</w:t>
      </w:r>
    </w:p>
    <w:p w14:paraId="14819914" w14:textId="67F29470" w:rsidR="00C05950" w:rsidRDefault="00A230CA" w:rsidP="00C05950">
      <w:pPr>
        <w:pStyle w:val="a3"/>
        <w:spacing w:line="360" w:lineRule="auto"/>
        <w:ind w:firstLine="708"/>
        <w:rPr>
          <w:rFonts w:eastAsia="Calibri" w:cs="Times New Roman"/>
          <w:iCs/>
        </w:rPr>
      </w:pPr>
      <w:r w:rsidRPr="00A230CA">
        <w:rPr>
          <w:rFonts w:eastAsia="Calibri" w:cs="Times New Roman"/>
          <w:iCs/>
        </w:rPr>
        <w:t xml:space="preserve">Множество выбора – множество терминальных символов, содержащее первые символы, с которых начинается правая часть правил для заданного </w:t>
      </w:r>
      <w:proofErr w:type="spellStart"/>
      <w:r w:rsidRPr="00A230CA">
        <w:rPr>
          <w:rFonts w:eastAsia="Calibri" w:cs="Times New Roman"/>
          <w:iCs/>
        </w:rPr>
        <w:t>нетерминала</w:t>
      </w:r>
      <w:proofErr w:type="spellEnd"/>
      <w:r w:rsidRPr="00A230CA">
        <w:rPr>
          <w:rFonts w:eastAsia="Calibri" w:cs="Times New Roman"/>
          <w:iCs/>
        </w:rPr>
        <w:t>.</w:t>
      </w:r>
    </w:p>
    <w:p w14:paraId="53890F14" w14:textId="7E5FDB8B" w:rsidR="00A230CA" w:rsidRPr="003D5435" w:rsidRDefault="00C05950" w:rsidP="00C05950">
      <w:pPr>
        <w:spacing w:line="259" w:lineRule="auto"/>
        <w:jc w:val="left"/>
        <w:rPr>
          <w:iCs/>
        </w:rPr>
      </w:pPr>
      <w:r>
        <w:rPr>
          <w:iCs/>
        </w:rPr>
        <w:br w:type="page"/>
      </w:r>
    </w:p>
    <w:p w14:paraId="20A6F3C1" w14:textId="4567832F" w:rsidR="000F7BFE" w:rsidRDefault="000F7BFE" w:rsidP="000F7BFE">
      <w:pPr>
        <w:pStyle w:val="1"/>
        <w:rPr>
          <w:iCs/>
        </w:rPr>
      </w:pPr>
      <w:bookmarkStart w:id="12" w:name="_Toc37006763"/>
      <w:r>
        <w:rPr>
          <w:iCs/>
        </w:rPr>
        <w:lastRenderedPageBreak/>
        <w:t>Свойства грамматик из примеров</w:t>
      </w:r>
      <w:bookmarkEnd w:id="12"/>
    </w:p>
    <w:p w14:paraId="2F20879A" w14:textId="7E6D2430" w:rsidR="000F7BFE" w:rsidRPr="006826DC" w:rsidRDefault="000F7BFE" w:rsidP="00943B2A">
      <w:pPr>
        <w:ind w:firstLine="708"/>
        <w:rPr>
          <w:iCs/>
        </w:rPr>
      </w:pPr>
      <w:r>
        <w:rPr>
          <w:iCs/>
        </w:rPr>
        <w:t xml:space="preserve">Пример </w:t>
      </w:r>
      <w:r w:rsidRPr="006826DC">
        <w:rPr>
          <w:iCs/>
        </w:rPr>
        <w:t>3</w:t>
      </w:r>
      <w:r>
        <w:rPr>
          <w:iCs/>
          <w:lang w:val="en-US"/>
        </w:rPr>
        <w:t>LL</w:t>
      </w:r>
      <w:r w:rsidRPr="006826DC">
        <w:rPr>
          <w:iCs/>
        </w:rPr>
        <w:t>1.</w:t>
      </w:r>
      <w:r>
        <w:rPr>
          <w:iCs/>
          <w:lang w:val="en-US"/>
        </w:rPr>
        <w:t>xml</w:t>
      </w:r>
    </w:p>
    <w:p w14:paraId="3C124424" w14:textId="137DB86E" w:rsidR="000F7BFE" w:rsidRDefault="000F7BFE" w:rsidP="000F7BFE">
      <w:pPr>
        <w:ind w:firstLine="708"/>
        <w:jc w:val="center"/>
        <w:rPr>
          <w:iCs/>
          <w:lang w:val="en-US"/>
        </w:rPr>
      </w:pPr>
      <w:r>
        <w:rPr>
          <w:i/>
          <w:noProof/>
          <w:lang w:eastAsia="ru-RU"/>
        </w:rPr>
        <w:drawing>
          <wp:inline distT="0" distB="0" distL="0" distR="0" wp14:anchorId="3D867B13" wp14:editId="198B63BB">
            <wp:extent cx="2192020" cy="293458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r="1798" b="6730"/>
                    <a:stretch/>
                  </pic:blipFill>
                  <pic:spPr bwMode="auto">
                    <a:xfrm>
                      <a:off x="0" y="0"/>
                      <a:ext cx="2192522" cy="293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90FFA" w14:textId="52255D90" w:rsidR="000F7BFE" w:rsidRDefault="000F7BFE" w:rsidP="000F7BFE">
      <w:pPr>
        <w:ind w:firstLine="708"/>
        <w:jc w:val="center"/>
        <w:rPr>
          <w:iCs/>
        </w:rPr>
      </w:pPr>
      <w:r>
        <w:rPr>
          <w:iCs/>
        </w:rPr>
        <w:t>Рисунок 3 – Правила грамматики языка</w:t>
      </w:r>
    </w:p>
    <w:p w14:paraId="4CDF3402" w14:textId="1A1CA060" w:rsidR="000F7BFE" w:rsidRDefault="002B0284" w:rsidP="002B0284">
      <w:pPr>
        <w:ind w:firstLine="708"/>
        <w:jc w:val="center"/>
        <w:rPr>
          <w:iCs/>
        </w:rPr>
      </w:pPr>
      <w:r>
        <w:rPr>
          <w:i/>
          <w:noProof/>
          <w:lang w:eastAsia="ru-RU"/>
        </w:rPr>
        <w:drawing>
          <wp:inline distT="0" distB="0" distL="0" distR="0" wp14:anchorId="55AEEB67" wp14:editId="41E1D797">
            <wp:extent cx="4413250" cy="2876550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1776" t="872" r="3256" b="2558"/>
                    <a:stretch/>
                  </pic:blipFill>
                  <pic:spPr bwMode="auto">
                    <a:xfrm>
                      <a:off x="0" y="0"/>
                      <a:ext cx="4414286" cy="28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13081" w14:textId="2D6DBF31" w:rsidR="002B0284" w:rsidRDefault="002B0284" w:rsidP="002B0284">
      <w:pPr>
        <w:ind w:firstLine="708"/>
        <w:jc w:val="center"/>
        <w:rPr>
          <w:iCs/>
        </w:rPr>
      </w:pPr>
      <w:r>
        <w:rPr>
          <w:iCs/>
        </w:rPr>
        <w:t>Рисунок 4 – Множество выбора правил языка</w:t>
      </w:r>
    </w:p>
    <w:p w14:paraId="664C86ED" w14:textId="1DFF9FE4" w:rsidR="00A04392" w:rsidRDefault="00A04392" w:rsidP="002B0284">
      <w:pPr>
        <w:ind w:firstLine="708"/>
        <w:jc w:val="center"/>
        <w:rPr>
          <w:iCs/>
        </w:rPr>
      </w:pPr>
      <w:r>
        <w:rPr>
          <w:noProof/>
          <w:lang w:eastAsia="ru-RU"/>
        </w:rPr>
        <w:lastRenderedPageBreak/>
        <w:drawing>
          <wp:inline distT="0" distB="0" distL="0" distR="0" wp14:anchorId="77B8A3A5" wp14:editId="5D36E518">
            <wp:extent cx="5433060" cy="388011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1126"/>
                    <a:stretch/>
                  </pic:blipFill>
                  <pic:spPr bwMode="auto">
                    <a:xfrm>
                      <a:off x="0" y="0"/>
                      <a:ext cx="5433060" cy="3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59CF5" w14:textId="6612AF18" w:rsidR="00A04392" w:rsidRDefault="00A04392" w:rsidP="002B0284">
      <w:pPr>
        <w:ind w:firstLine="708"/>
        <w:jc w:val="center"/>
        <w:rPr>
          <w:iCs/>
        </w:rPr>
      </w:pPr>
      <w:r>
        <w:rPr>
          <w:iCs/>
        </w:rPr>
        <w:t>Рисунок 5 – Множество предшественников языка</w:t>
      </w:r>
    </w:p>
    <w:p w14:paraId="75D40960" w14:textId="5519E275" w:rsidR="006124A8" w:rsidRDefault="006124A8" w:rsidP="002B0284">
      <w:pPr>
        <w:ind w:firstLine="708"/>
        <w:jc w:val="center"/>
        <w:rPr>
          <w:iCs/>
        </w:rPr>
      </w:pPr>
      <w:r>
        <w:rPr>
          <w:noProof/>
          <w:lang w:eastAsia="ru-RU"/>
        </w:rPr>
        <w:drawing>
          <wp:inline distT="0" distB="0" distL="0" distR="0" wp14:anchorId="4A1F95A6" wp14:editId="38BCE99B">
            <wp:extent cx="5478780" cy="3909060"/>
            <wp:effectExtent l="1905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1791F" w14:textId="0A9DF5AA" w:rsidR="006124A8" w:rsidRDefault="006124A8" w:rsidP="002B0284">
      <w:pPr>
        <w:ind w:firstLine="708"/>
        <w:jc w:val="center"/>
        <w:rPr>
          <w:iCs/>
        </w:rPr>
      </w:pPr>
      <w:r>
        <w:rPr>
          <w:iCs/>
        </w:rPr>
        <w:t>Рисунок 6 – Множество последователей языка</w:t>
      </w:r>
    </w:p>
    <w:p w14:paraId="68E62AF0" w14:textId="29030D20" w:rsidR="005F021C" w:rsidRDefault="005F021C" w:rsidP="005F021C">
      <w:pPr>
        <w:ind w:firstLine="708"/>
        <w:rPr>
          <w:iCs/>
        </w:rPr>
      </w:pPr>
      <w:r>
        <w:rPr>
          <w:iCs/>
        </w:rPr>
        <w:lastRenderedPageBreak/>
        <w:t>Система правил данного языка не содержит бесплодных и недостижимых правил, но содержит два аннулируемых правила (</w:t>
      </w:r>
      <w:r>
        <w:rPr>
          <w:iCs/>
          <w:lang w:val="en-US"/>
        </w:rPr>
        <w:t>Z</w:t>
      </w:r>
      <w:r w:rsidRPr="005F021C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5F021C">
        <w:rPr>
          <w:iCs/>
        </w:rPr>
        <w:t xml:space="preserve">). </w:t>
      </w:r>
      <w:r>
        <w:rPr>
          <w:iCs/>
        </w:rPr>
        <w:t xml:space="preserve">Множества выбора данного языка попарно не пересекаются для всех </w:t>
      </w:r>
      <w:proofErr w:type="spellStart"/>
      <w:r>
        <w:rPr>
          <w:iCs/>
        </w:rPr>
        <w:t>нетерминалов</w:t>
      </w:r>
      <w:proofErr w:type="spellEnd"/>
      <w:r>
        <w:rPr>
          <w:iCs/>
        </w:rPr>
        <w:t xml:space="preserve">, поэтому язык принадлежит классу </w:t>
      </w:r>
      <w:r>
        <w:rPr>
          <w:iCs/>
          <w:lang w:val="en-US"/>
        </w:rPr>
        <w:t>LL</w:t>
      </w:r>
      <w:r w:rsidRPr="005F021C">
        <w:rPr>
          <w:iCs/>
        </w:rPr>
        <w:t xml:space="preserve">1 </w:t>
      </w:r>
      <w:r>
        <w:rPr>
          <w:iCs/>
        </w:rPr>
        <w:t>пригоден для построения как восходящего, так и нисходящего синтаксического акцептора.</w:t>
      </w:r>
    </w:p>
    <w:p w14:paraId="751B4C2E" w14:textId="0AB1BC61" w:rsidR="00B576C5" w:rsidRDefault="00B576C5" w:rsidP="005F021C">
      <w:pPr>
        <w:ind w:firstLine="708"/>
        <w:rPr>
          <w:iCs/>
          <w:lang w:val="en-US"/>
        </w:rPr>
      </w:pPr>
      <w:r>
        <w:rPr>
          <w:iCs/>
        </w:rPr>
        <w:t xml:space="preserve">Пример </w:t>
      </w:r>
      <w:r>
        <w:rPr>
          <w:iCs/>
          <w:lang w:val="en-US"/>
        </w:rPr>
        <w:t>4SLR1grammarArithmExpr.xml</w:t>
      </w:r>
    </w:p>
    <w:p w14:paraId="5F9488CA" w14:textId="79BDA788" w:rsidR="00B576C5" w:rsidRDefault="00B576C5" w:rsidP="00B576C5">
      <w:pPr>
        <w:ind w:firstLine="708"/>
        <w:jc w:val="center"/>
        <w:rPr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0690D246" wp14:editId="64BE75E4">
            <wp:extent cx="2000250" cy="2527160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r="2396" b="2722"/>
                    <a:stretch/>
                  </pic:blipFill>
                  <pic:spPr bwMode="auto">
                    <a:xfrm>
                      <a:off x="0" y="0"/>
                      <a:ext cx="2000669" cy="25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0856" w14:textId="7D71E613" w:rsidR="00B576C5" w:rsidRDefault="00B576C5" w:rsidP="00B576C5">
      <w:pPr>
        <w:ind w:firstLine="708"/>
        <w:jc w:val="center"/>
        <w:rPr>
          <w:iCs/>
        </w:rPr>
      </w:pPr>
      <w:r>
        <w:rPr>
          <w:iCs/>
        </w:rPr>
        <w:t>Рисунок 7 – Правила грамматики языка</w:t>
      </w:r>
    </w:p>
    <w:p w14:paraId="1594592C" w14:textId="4B766FCD" w:rsidR="00D06A31" w:rsidRDefault="00D06A31" w:rsidP="00B576C5">
      <w:pPr>
        <w:ind w:firstLine="708"/>
        <w:jc w:val="center"/>
        <w:rPr>
          <w:iCs/>
        </w:rPr>
      </w:pPr>
      <w:r>
        <w:rPr>
          <w:noProof/>
          <w:lang w:eastAsia="ru-RU"/>
        </w:rPr>
        <w:drawing>
          <wp:inline distT="0" distB="0" distL="0" distR="0" wp14:anchorId="2C776048" wp14:editId="111BE1B0">
            <wp:extent cx="4488180" cy="2409245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b="3014"/>
                    <a:stretch/>
                  </pic:blipFill>
                  <pic:spPr bwMode="auto">
                    <a:xfrm>
                      <a:off x="0" y="0"/>
                      <a:ext cx="4488180" cy="24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E7DD" w14:textId="2E543CC8" w:rsidR="00D06A31" w:rsidRDefault="00D06A31" w:rsidP="00B576C5">
      <w:pPr>
        <w:ind w:firstLine="708"/>
        <w:jc w:val="center"/>
        <w:rPr>
          <w:iCs/>
        </w:rPr>
      </w:pPr>
      <w:r>
        <w:rPr>
          <w:iCs/>
        </w:rPr>
        <w:t>Рисунок 8 – Множество выбора правил языка</w:t>
      </w:r>
    </w:p>
    <w:p w14:paraId="70AC8FBB" w14:textId="5FC44B52" w:rsidR="00F846B0" w:rsidRDefault="00F846B0" w:rsidP="00B576C5">
      <w:pPr>
        <w:ind w:firstLine="708"/>
        <w:jc w:val="center"/>
        <w:rPr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DF24535" wp14:editId="2A60D47B">
            <wp:extent cx="4762500" cy="3387090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t="1222"/>
                    <a:stretch/>
                  </pic:blipFill>
                  <pic:spPr bwMode="auto">
                    <a:xfrm>
                      <a:off x="0" y="0"/>
                      <a:ext cx="47625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A846D" w14:textId="77300ED9" w:rsidR="00F846B0" w:rsidRDefault="00F846B0" w:rsidP="00B576C5">
      <w:pPr>
        <w:ind w:firstLine="708"/>
        <w:jc w:val="center"/>
        <w:rPr>
          <w:iCs/>
        </w:rPr>
      </w:pPr>
      <w:r>
        <w:rPr>
          <w:iCs/>
        </w:rPr>
        <w:t>Рисунок 9 – Множество предшественников языка</w:t>
      </w:r>
    </w:p>
    <w:p w14:paraId="09B6914C" w14:textId="7C292AF3" w:rsidR="00CF2F06" w:rsidRDefault="00CF2F06" w:rsidP="00B576C5">
      <w:pPr>
        <w:ind w:firstLine="708"/>
        <w:jc w:val="center"/>
        <w:rPr>
          <w:iCs/>
        </w:rPr>
      </w:pPr>
      <w:r>
        <w:rPr>
          <w:i/>
          <w:noProof/>
          <w:lang w:eastAsia="ru-RU"/>
        </w:rPr>
        <w:drawing>
          <wp:inline distT="0" distB="0" distL="0" distR="0" wp14:anchorId="1FA20607" wp14:editId="25CDFA4F">
            <wp:extent cx="4785360" cy="347472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19C4B" w14:textId="02C03951" w:rsidR="00CF2F06" w:rsidRDefault="00CF2F06" w:rsidP="00B576C5">
      <w:pPr>
        <w:ind w:firstLine="708"/>
        <w:jc w:val="center"/>
        <w:rPr>
          <w:iCs/>
        </w:rPr>
      </w:pPr>
      <w:r>
        <w:rPr>
          <w:iCs/>
        </w:rPr>
        <w:t>Рисунок 10 – Множество последователей языка</w:t>
      </w:r>
    </w:p>
    <w:p w14:paraId="236385D6" w14:textId="075272C1" w:rsidR="00571505" w:rsidRPr="00571505" w:rsidRDefault="00571505" w:rsidP="00571505">
      <w:pPr>
        <w:ind w:firstLine="708"/>
        <w:rPr>
          <w:iCs/>
        </w:rPr>
      </w:pPr>
      <w:r>
        <w:rPr>
          <w:iCs/>
        </w:rPr>
        <w:tab/>
        <w:t xml:space="preserve">Множества данного языка имеют пересечения, поэтому грамматика не является </w:t>
      </w:r>
      <w:r>
        <w:rPr>
          <w:iCs/>
          <w:lang w:val="en-US"/>
        </w:rPr>
        <w:t>LL</w:t>
      </w:r>
      <w:r w:rsidRPr="00571505">
        <w:rPr>
          <w:iCs/>
        </w:rPr>
        <w:t xml:space="preserve">1 </w:t>
      </w:r>
      <w:r>
        <w:rPr>
          <w:iCs/>
        </w:rPr>
        <w:t>и не пригодна для нисходящего безоткатного восстановления дерева разбора.</w:t>
      </w:r>
    </w:p>
    <w:p w14:paraId="11D00099" w14:textId="2AD7E3DC" w:rsidR="00B576C5" w:rsidRDefault="00AA21BB" w:rsidP="00F21520">
      <w:pPr>
        <w:pStyle w:val="1"/>
        <w:rPr>
          <w:iCs/>
        </w:rPr>
      </w:pPr>
      <w:bookmarkStart w:id="13" w:name="_Toc37006764"/>
      <w:r>
        <w:rPr>
          <w:iCs/>
        </w:rPr>
        <w:lastRenderedPageBreak/>
        <w:t>Часть грамматики языка</w:t>
      </w:r>
      <w:r w:rsidR="00CA7303">
        <w:rPr>
          <w:iCs/>
        </w:rPr>
        <w:t xml:space="preserve"> для</w:t>
      </w:r>
      <w:r>
        <w:rPr>
          <w:iCs/>
        </w:rPr>
        <w:t xml:space="preserve"> курсовой работы</w:t>
      </w:r>
      <w:bookmarkEnd w:id="13"/>
    </w:p>
    <w:p w14:paraId="47051BBE" w14:textId="324C678D" w:rsidR="00AA21BB" w:rsidRDefault="00CA7303" w:rsidP="00CA7303">
      <w:pPr>
        <w:jc w:val="center"/>
        <w:rPr>
          <w:iCs/>
        </w:rPr>
      </w:pPr>
      <w:r>
        <w:rPr>
          <w:noProof/>
        </w:rPr>
        <w:drawing>
          <wp:inline distT="0" distB="0" distL="0" distR="0" wp14:anchorId="54C40457" wp14:editId="5D67630E">
            <wp:extent cx="6174523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24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955" w14:textId="51AA1DFE" w:rsidR="005F145D" w:rsidRDefault="00CA7303" w:rsidP="005F145D">
      <w:pPr>
        <w:jc w:val="center"/>
        <w:rPr>
          <w:iCs/>
        </w:rPr>
      </w:pPr>
      <w:r>
        <w:rPr>
          <w:iCs/>
        </w:rPr>
        <w:t>Рисунок 11 – Часть грамматики языка</w:t>
      </w:r>
    </w:p>
    <w:p w14:paraId="5A993228" w14:textId="4D249549" w:rsidR="005F145D" w:rsidRDefault="005F145D" w:rsidP="005F145D">
      <w:pPr>
        <w:rPr>
          <w:iCs/>
        </w:rPr>
      </w:pPr>
      <w:r>
        <w:rPr>
          <w:noProof/>
        </w:rPr>
        <w:drawing>
          <wp:inline distT="0" distB="0" distL="0" distR="0" wp14:anchorId="25D53493" wp14:editId="458652D5">
            <wp:extent cx="5427980" cy="3025637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774" t="6855" r="2812" b="889"/>
                    <a:stretch/>
                  </pic:blipFill>
                  <pic:spPr bwMode="auto">
                    <a:xfrm>
                      <a:off x="0" y="0"/>
                      <a:ext cx="5430364" cy="302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FE8B" w14:textId="56DC6438" w:rsidR="005F145D" w:rsidRDefault="005F145D" w:rsidP="005F145D">
      <w:pPr>
        <w:jc w:val="center"/>
        <w:rPr>
          <w:iCs/>
        </w:rPr>
      </w:pPr>
      <w:r>
        <w:rPr>
          <w:iCs/>
        </w:rPr>
        <w:t xml:space="preserve">Рисунок 12 – </w:t>
      </w:r>
      <w:r w:rsidR="00FA40F6">
        <w:rPr>
          <w:iCs/>
        </w:rPr>
        <w:t>Результат работы лексического и синтаксического анализатора</w:t>
      </w:r>
    </w:p>
    <w:p w14:paraId="5FFDAE5B" w14:textId="3F41B8E9" w:rsidR="00A818CB" w:rsidRDefault="00A818CB" w:rsidP="00EE12A5">
      <w:pPr>
        <w:pStyle w:val="1"/>
        <w:rPr>
          <w:iCs/>
        </w:rPr>
      </w:pPr>
      <w:bookmarkStart w:id="14" w:name="_Toc37006765"/>
      <w:r>
        <w:rPr>
          <w:iCs/>
        </w:rPr>
        <w:t>Вывод</w:t>
      </w:r>
      <w:bookmarkEnd w:id="14"/>
    </w:p>
    <w:p w14:paraId="29A1E87C" w14:textId="42F57D48" w:rsidR="00396087" w:rsidRPr="00D06A31" w:rsidRDefault="00A818CB" w:rsidP="00A818CB">
      <w:pPr>
        <w:rPr>
          <w:iCs/>
        </w:rPr>
      </w:pPr>
      <w:r>
        <w:rPr>
          <w:iCs/>
        </w:rPr>
        <w:tab/>
        <w:t>В результате выполнения лабораторной работы бы</w:t>
      </w:r>
      <w:r w:rsidR="0085505E">
        <w:rPr>
          <w:iCs/>
        </w:rPr>
        <w:t xml:space="preserve">ли изучены основные понятия метаязыка формальных грамматик, а также было доработано описание языка. Были продемонстрированы истории работы </w:t>
      </w:r>
      <w:proofErr w:type="spellStart"/>
      <w:r w:rsidR="0085505E">
        <w:rPr>
          <w:iCs/>
        </w:rPr>
        <w:t>графового</w:t>
      </w:r>
      <w:proofErr w:type="spellEnd"/>
      <w:r w:rsidR="0085505E">
        <w:rPr>
          <w:iCs/>
        </w:rPr>
        <w:t xml:space="preserve"> и табличного автоматов при обработке фрагмента тестового примера.</w:t>
      </w:r>
    </w:p>
    <w:sectPr w:rsidR="00396087" w:rsidRPr="00D06A31" w:rsidSect="00D6284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F903E" w14:textId="77777777" w:rsidR="002B4B2A" w:rsidRDefault="002B4B2A" w:rsidP="00D62848">
      <w:pPr>
        <w:spacing w:after="0" w:line="240" w:lineRule="auto"/>
      </w:pPr>
      <w:r>
        <w:separator/>
      </w:r>
    </w:p>
  </w:endnote>
  <w:endnote w:type="continuationSeparator" w:id="0">
    <w:p w14:paraId="24277BB4" w14:textId="77777777" w:rsidR="002B4B2A" w:rsidRDefault="002B4B2A" w:rsidP="00D62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3062526"/>
      <w:docPartObj>
        <w:docPartGallery w:val="Page Numbers (Bottom of Page)"/>
        <w:docPartUnique/>
      </w:docPartObj>
    </w:sdtPr>
    <w:sdtEndPr/>
    <w:sdtContent>
      <w:p w14:paraId="130E0BE7" w14:textId="0CF627A8" w:rsidR="00D62848" w:rsidRDefault="00D628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42759" w14:textId="77777777" w:rsidR="00D62848" w:rsidRDefault="00D628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C1C2B" w14:textId="77777777" w:rsidR="002B4B2A" w:rsidRDefault="002B4B2A" w:rsidP="00D62848">
      <w:pPr>
        <w:spacing w:after="0" w:line="240" w:lineRule="auto"/>
      </w:pPr>
      <w:r>
        <w:separator/>
      </w:r>
    </w:p>
  </w:footnote>
  <w:footnote w:type="continuationSeparator" w:id="0">
    <w:p w14:paraId="5BFEDA93" w14:textId="77777777" w:rsidR="002B4B2A" w:rsidRDefault="002B4B2A" w:rsidP="00D62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429D6"/>
    <w:multiLevelType w:val="hybridMultilevel"/>
    <w:tmpl w:val="753ABA3E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7A94A28"/>
    <w:multiLevelType w:val="hybridMultilevel"/>
    <w:tmpl w:val="0EBA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568F9"/>
    <w:multiLevelType w:val="hybridMultilevel"/>
    <w:tmpl w:val="E7646A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5950C42"/>
    <w:multiLevelType w:val="hybridMultilevel"/>
    <w:tmpl w:val="F0B60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A23F6E"/>
    <w:multiLevelType w:val="hybridMultilevel"/>
    <w:tmpl w:val="9630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C5"/>
    <w:rsid w:val="000246FF"/>
    <w:rsid w:val="00034459"/>
    <w:rsid w:val="000F7BFE"/>
    <w:rsid w:val="001044C5"/>
    <w:rsid w:val="00261279"/>
    <w:rsid w:val="00264604"/>
    <w:rsid w:val="002B0284"/>
    <w:rsid w:val="002B4B2A"/>
    <w:rsid w:val="002C7C5F"/>
    <w:rsid w:val="002F035E"/>
    <w:rsid w:val="00327F95"/>
    <w:rsid w:val="00396087"/>
    <w:rsid w:val="003D5435"/>
    <w:rsid w:val="0044208D"/>
    <w:rsid w:val="004A0E5B"/>
    <w:rsid w:val="004B4517"/>
    <w:rsid w:val="004C7D06"/>
    <w:rsid w:val="004D16B9"/>
    <w:rsid w:val="0054733B"/>
    <w:rsid w:val="00571505"/>
    <w:rsid w:val="00590735"/>
    <w:rsid w:val="005A07CC"/>
    <w:rsid w:val="005B3EB7"/>
    <w:rsid w:val="005C7AB4"/>
    <w:rsid w:val="005F021C"/>
    <w:rsid w:val="005F145D"/>
    <w:rsid w:val="005F7527"/>
    <w:rsid w:val="006124A8"/>
    <w:rsid w:val="00626177"/>
    <w:rsid w:val="006826DC"/>
    <w:rsid w:val="00694357"/>
    <w:rsid w:val="006A1099"/>
    <w:rsid w:val="006B333C"/>
    <w:rsid w:val="006B5568"/>
    <w:rsid w:val="006C085B"/>
    <w:rsid w:val="006D4499"/>
    <w:rsid w:val="00720125"/>
    <w:rsid w:val="0085505E"/>
    <w:rsid w:val="008E1C5D"/>
    <w:rsid w:val="00943B2A"/>
    <w:rsid w:val="009A5ABB"/>
    <w:rsid w:val="009B5278"/>
    <w:rsid w:val="009E1C18"/>
    <w:rsid w:val="00A04392"/>
    <w:rsid w:val="00A230CA"/>
    <w:rsid w:val="00A35064"/>
    <w:rsid w:val="00A610D5"/>
    <w:rsid w:val="00A818CB"/>
    <w:rsid w:val="00AA21BB"/>
    <w:rsid w:val="00AC4915"/>
    <w:rsid w:val="00B3038B"/>
    <w:rsid w:val="00B576C5"/>
    <w:rsid w:val="00BC1C3D"/>
    <w:rsid w:val="00C05950"/>
    <w:rsid w:val="00CA66C4"/>
    <w:rsid w:val="00CA7303"/>
    <w:rsid w:val="00CC31F9"/>
    <w:rsid w:val="00CE2374"/>
    <w:rsid w:val="00CE4FC7"/>
    <w:rsid w:val="00CF2F06"/>
    <w:rsid w:val="00CF3BFE"/>
    <w:rsid w:val="00D06A31"/>
    <w:rsid w:val="00D62848"/>
    <w:rsid w:val="00E265C7"/>
    <w:rsid w:val="00E7093E"/>
    <w:rsid w:val="00EC3700"/>
    <w:rsid w:val="00EE12A5"/>
    <w:rsid w:val="00F21520"/>
    <w:rsid w:val="00F339C5"/>
    <w:rsid w:val="00F846B0"/>
    <w:rsid w:val="00FA40F6"/>
    <w:rsid w:val="00FA6161"/>
    <w:rsid w:val="00FB0BB5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9278"/>
  <w15:chartTrackingRefBased/>
  <w15:docId w15:val="{5851EB7F-190A-484C-AD24-0D819C7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BFE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E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E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просто стиль"/>
    <w:basedOn w:val="a"/>
    <w:qFormat/>
    <w:rsid w:val="006D4499"/>
    <w:pPr>
      <w:spacing w:after="0" w:line="276" w:lineRule="auto"/>
    </w:pPr>
    <w:rPr>
      <w:rFonts w:eastAsiaTheme="minorHAnsi" w:cstheme="minorBidi"/>
    </w:rPr>
  </w:style>
  <w:style w:type="character" w:customStyle="1" w:styleId="grame">
    <w:name w:val="grame"/>
    <w:basedOn w:val="a0"/>
    <w:rsid w:val="006D4499"/>
  </w:style>
  <w:style w:type="character" w:customStyle="1" w:styleId="spelle">
    <w:name w:val="spelle"/>
    <w:basedOn w:val="a0"/>
    <w:rsid w:val="006D4499"/>
  </w:style>
  <w:style w:type="paragraph" w:styleId="a4">
    <w:name w:val="header"/>
    <w:basedOn w:val="a"/>
    <w:link w:val="a5"/>
    <w:uiPriority w:val="99"/>
    <w:unhideWhenUsed/>
    <w:rsid w:val="00D62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2848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D62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2848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0"/>
    <w:uiPriority w:val="99"/>
    <w:semiHidden/>
    <w:rsid w:val="005B3EB7"/>
    <w:rPr>
      <w:color w:val="808080"/>
    </w:rPr>
  </w:style>
  <w:style w:type="paragraph" w:styleId="a9">
    <w:name w:val="List Paragraph"/>
    <w:basedOn w:val="a"/>
    <w:uiPriority w:val="34"/>
    <w:qFormat/>
    <w:rsid w:val="005B3EB7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A0E5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0E5B"/>
    <w:pPr>
      <w:spacing w:after="100"/>
    </w:pPr>
  </w:style>
  <w:style w:type="character" w:styleId="ab">
    <w:name w:val="Hyperlink"/>
    <w:basedOn w:val="a0"/>
    <w:uiPriority w:val="99"/>
    <w:unhideWhenUsed/>
    <w:rsid w:val="004A0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A05E-854E-4972-BE16-85A1FAD2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Антонов</dc:creator>
  <cp:keywords/>
  <dc:description/>
  <cp:lastModifiedBy>Константин Антонов</cp:lastModifiedBy>
  <cp:revision>66</cp:revision>
  <dcterms:created xsi:type="dcterms:W3CDTF">2020-04-05T05:59:00Z</dcterms:created>
  <dcterms:modified xsi:type="dcterms:W3CDTF">2020-04-05T12:23:00Z</dcterms:modified>
</cp:coreProperties>
</file>