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6E1C" w:rsidRPr="00C545E8" w:rsidTr="00B736AE">
        <w:tc>
          <w:tcPr>
            <w:tcW w:w="9360" w:type="dxa"/>
            <w:tcBorders>
              <w:top w:val="nil"/>
              <w:left w:val="nil"/>
              <w:bottom w:val="nil"/>
              <w:right w:val="nil"/>
            </w:tcBorders>
            <w:shd w:val="clear" w:color="auto" w:fill="1B3A6B"/>
            <w:tcMar>
              <w:top w:w="360" w:type="dxa"/>
              <w:left w:w="400" w:type="dxa"/>
              <w:bottom w:w="260" w:type="dxa"/>
              <w:right w:w="400" w:type="dxa"/>
            </w:tcMar>
          </w:tcPr>
          <w:p w:rsidR="000E6E1C" w:rsidRDefault="000E6E1C" w:rsidP="00B736AE">
            <w:pPr>
              <w:spacing w:after="60"/>
              <w:jc w:val="center"/>
            </w:pPr>
            <w:r w:rsidRPr="00C545E8">
              <w:rPr>
                <w:rFonts w:ascii="Arial" w:eastAsia="Arial" w:hAnsi="Arial" w:cs="Arial"/>
                <w:color w:val="A8C8E8"/>
                <w:sz w:val="17"/>
                <w:szCs w:val="17"/>
              </w:rPr>
              <w:t xml:space="preserve">MÉMOIRE — UFR SATIC · Université </w:t>
            </w:r>
            <w:r>
              <w:rPr>
                <w:rFonts w:cs="Arial"/>
                <w:color w:val="A8C8E8"/>
                <w:sz w:val="17"/>
                <w:szCs w:val="17"/>
              </w:rPr>
              <w:t xml:space="preserve">Alioune Diop de </w:t>
            </w:r>
            <w:proofErr w:type="spellStart"/>
            <w:r>
              <w:rPr>
                <w:rFonts w:cs="Arial"/>
                <w:color w:val="A8C8E8"/>
                <w:sz w:val="17"/>
                <w:szCs w:val="17"/>
              </w:rPr>
              <w:t>Bambey</w:t>
            </w:r>
            <w:proofErr w:type="spellEnd"/>
          </w:p>
          <w:p w:rsidR="000E6E1C" w:rsidRPr="00C545E8" w:rsidRDefault="000E6E1C" w:rsidP="00B736AE">
            <w:pPr>
              <w:spacing w:after="60"/>
              <w:jc w:val="center"/>
            </w:pPr>
            <w:r w:rsidRPr="00C545E8">
              <w:rPr>
                <w:rFonts w:ascii="Arial" w:eastAsia="Arial" w:hAnsi="Arial" w:cs="Arial"/>
                <w:b/>
                <w:bCs/>
                <w:color w:val="FFFFFF"/>
                <w:sz w:val="42"/>
                <w:szCs w:val="42"/>
              </w:rPr>
              <w:t>PHASE 2 : DÉFINITION</w:t>
            </w:r>
          </w:p>
          <w:p w:rsidR="000E6E1C" w:rsidRPr="00C545E8" w:rsidRDefault="000E6E1C" w:rsidP="00B736AE">
            <w:pPr>
              <w:jc w:val="center"/>
            </w:pPr>
            <w:r w:rsidRPr="00C545E8">
              <w:rPr>
                <w:rFonts w:ascii="Arial" w:eastAsia="Arial" w:hAnsi="Arial" w:cs="Arial"/>
                <w:color w:val="A8C8E8"/>
              </w:rPr>
              <w:t>Système de Télésurveillance des Examens</w:t>
            </w:r>
          </w:p>
        </w:tc>
      </w:tr>
      <w:tr w:rsidR="000E6E1C" w:rsidRPr="00C545E8" w:rsidTr="00B736AE">
        <w:tc>
          <w:tcPr>
            <w:tcW w:w="9360" w:type="dxa"/>
            <w:tcBorders>
              <w:top w:val="nil"/>
              <w:left w:val="nil"/>
              <w:bottom w:val="nil"/>
              <w:right w:val="nil"/>
            </w:tcBorders>
            <w:shd w:val="clear" w:color="auto" w:fill="4A90D9"/>
            <w:tcMar>
              <w:top w:w="100" w:type="dxa"/>
              <w:left w:w="400" w:type="dxa"/>
              <w:bottom w:w="100" w:type="dxa"/>
              <w:right w:w="400" w:type="dxa"/>
            </w:tcMar>
          </w:tcPr>
          <w:p w:rsidR="000E6E1C" w:rsidRPr="000E6E1C" w:rsidRDefault="000E6E1C" w:rsidP="00B736AE">
            <w:pPr>
              <w:jc w:val="center"/>
              <w:rPr>
                <w:lang w:val="en-US"/>
              </w:rPr>
            </w:pPr>
            <w:r>
              <w:rPr>
                <w:rFonts w:ascii="Arial" w:eastAsia="Arial" w:hAnsi="Arial" w:cs="Arial"/>
                <w:color w:val="FFFFFF"/>
                <w:sz w:val="18"/>
                <w:szCs w:val="18"/>
              </w:rPr>
              <w:t>Phase d’Idéation (Design Thinking)</w:t>
            </w:r>
            <w:bookmarkStart w:id="0" w:name="_GoBack"/>
            <w:bookmarkEnd w:id="0"/>
          </w:p>
        </w:tc>
      </w:tr>
    </w:tbl>
    <w:p w:rsidR="000E6E1C" w:rsidRDefault="000E6E1C" w:rsidP="003B621C">
      <w:pPr>
        <w:jc w:val="center"/>
        <w:rPr>
          <w:rFonts w:ascii="Poppins Black" w:hAnsi="Poppins Black" w:cs="Poppins Black"/>
          <w:b/>
          <w:color w:val="4472C4" w:themeColor="accent1"/>
          <w:sz w:val="28"/>
        </w:rPr>
      </w:pPr>
    </w:p>
    <w:p w:rsidR="009C6DB2" w:rsidRPr="003B621C" w:rsidRDefault="003B621C" w:rsidP="003B621C">
      <w:pPr>
        <w:jc w:val="center"/>
        <w:rPr>
          <w:rFonts w:ascii="Poppins Black" w:hAnsi="Poppins Black" w:cs="Poppins Black"/>
          <w:b/>
          <w:color w:val="4472C4" w:themeColor="accent1"/>
          <w:sz w:val="28"/>
        </w:rPr>
      </w:pPr>
      <w:r w:rsidRPr="003B621C">
        <w:rPr>
          <w:rFonts w:ascii="Poppins Black" w:hAnsi="Poppins Black" w:cs="Poppins Black"/>
          <w:b/>
          <w:noProof/>
          <w:color w:val="4472C4" w:themeColor="accent1"/>
          <w:sz w:val="28"/>
          <w:lang w:val="en-US"/>
        </w:rPr>
        <mc:AlternateContent>
          <mc:Choice Requires="wps">
            <w:drawing>
              <wp:anchor distT="0" distB="0" distL="114300" distR="114300" simplePos="0" relativeHeight="251659264" behindDoc="0" locked="0" layoutInCell="1" allowOverlap="1">
                <wp:simplePos x="0" y="0"/>
                <wp:positionH relativeFrom="column">
                  <wp:posOffset>1159204</wp:posOffset>
                </wp:positionH>
                <wp:positionV relativeFrom="paragraph">
                  <wp:posOffset>-106889</wp:posOffset>
                </wp:positionV>
                <wp:extent cx="3504134" cy="479581"/>
                <wp:effectExtent l="0" t="0" r="20320" b="15875"/>
                <wp:wrapNone/>
                <wp:docPr id="1" name="Rectangle 1"/>
                <wp:cNvGraphicFramePr/>
                <a:graphic xmlns:a="http://schemas.openxmlformats.org/drawingml/2006/main">
                  <a:graphicData uri="http://schemas.microsoft.com/office/word/2010/wordprocessingShape">
                    <wps:wsp>
                      <wps:cNvSpPr/>
                      <wps:spPr>
                        <a:xfrm>
                          <a:off x="0" y="0"/>
                          <a:ext cx="3504134" cy="479581"/>
                        </a:xfrm>
                        <a:prstGeom prst="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27ECBF" id="Rectangle 1" o:spid="_x0000_s1026" style="position:absolute;margin-left:91.3pt;margin-top:-8.4pt;width:275.9pt;height:3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P9kiwIAAIgFAAAOAAAAZHJzL2Uyb0RvYy54bWysVFFP2zAQfp+0/2D5fSQt7YCKFFVFnSYh&#10;QMDEs3HsxpLt82y3affrd3bSUAHapGl5cHy+u+98n+/u8mpnNNkKHxTYio5OSkqE5VAru67oj6fV&#10;l3NKQmS2ZhqsqOheBHo1//zpsnUzMYYGdC08QRAbZq2raBOjmxVF4I0wLJyAExaVErxhEUW/LmrP&#10;WkQ3uhiX5deiBV87D1yEgKfXnZLOM76Ugsc7KYOIRFcU7xbz6vP6ktZifslma89co3h/DfYPtzBM&#10;WQw6QF2zyMjGq3dQRnEPAWQ84WAKkFJxkXPAbEblm2weG+ZEzgXJCW6gKfw/WH67vfdE1fh2lFhm&#10;8IkekDRm11qQUaKndWGGVo/u3vdSwG3KdSe9SX/MguwypfuBUrGLhOPh6bScjE4nlHDUTc4upucZ&#10;tHj1dj7EbwIMSZuKeoyemWTbmxAxIpoeTFIwCyuldX42bdNBAK3qdJaFVDdiqT3ZMnxxxrmw8RDx&#10;yBJBk3eRkuvSybu41yLBaPsgJLKCCYzzZXI9vsfNIRtWiy7ctMQvcYbwg0eWMmCylnjRAXv0J+wO&#10;prdPriKX8+Bc/t158MiRwcbB2SgL/iMAPbAlO/sDSR01iaUXqPdYMx66ZgqOrxQ+3Q0L8Z557B7s&#10;M5wI8Q4XqaGtKPQ7Shrwvz46T/ZY1KilpMVurGj4uWFeUKK/Wyz3i9Fkkto3C5Pp2RgFf6x5OdbY&#10;jVkCPj+WNN4ub5N91Iet9GCecXAsUlRUMcsxdkV59AdhGbspgaOHi8Uim2HLOhZv7KPjCTyxmkrz&#10;affMvOvrN2Ll38Khc9nsTRl3tsnTwmITQapc46+89nxju+fC6UdTmifHcrZ6HaDz3wAAAP//AwBQ&#10;SwMEFAAGAAgAAAAhAE7sjSDdAAAACgEAAA8AAABkcnMvZG93bnJldi54bWxMj8tOwzAQRfdI/IM1&#10;SOxap6VNozROhZDYQ+lj68bTJGo8jmI3Dn/PsILl1RzdObfYTbYTIw6+daRgMU9AIFXOtFQrOHy9&#10;zzIQPmgyunOECr7Rw658fCh0blykTxz3oRZcQj7XCpoQ+lxKXzVotZ+7HolvVzdYHTgOtTSDjlxu&#10;O7lMklRa3RJ/aHSPbw1Wt/3dKggxrkdfnc31kA3x43TyR332Sj0/Ta9bEAGn8AfDrz6rQ8lOF3cn&#10;40XHOVumjCqYLVLewMTmZbUCcVGwzjYgy0L+n1D+AAAA//8DAFBLAQItABQABgAIAAAAIQC2gziS&#10;/gAAAOEBAAATAAAAAAAAAAAAAAAAAAAAAABbQ29udGVudF9UeXBlc10ueG1sUEsBAi0AFAAGAAgA&#10;AAAhADj9If/WAAAAlAEAAAsAAAAAAAAAAAAAAAAALwEAAF9yZWxzLy5yZWxzUEsBAi0AFAAGAAgA&#10;AAAhAP3M/2SLAgAAiAUAAA4AAAAAAAAAAAAAAAAALgIAAGRycy9lMm9Eb2MueG1sUEsBAi0AFAAG&#10;AAgAAAAhAE7sjSDdAAAACgEAAA8AAAAAAAAAAAAAAAAA5QQAAGRycy9kb3ducmV2LnhtbFBLBQYA&#10;AAAABAAEAPMAAADvBQAAAAA=&#10;" filled="f" strokecolor="#4472c4 [3204]" strokeweight="1pt"/>
            </w:pict>
          </mc:Fallback>
        </mc:AlternateContent>
      </w:r>
      <w:r w:rsidRPr="003B621C">
        <w:rPr>
          <w:rFonts w:ascii="Poppins Black" w:hAnsi="Poppins Black" w:cs="Poppins Black"/>
          <w:b/>
          <w:color w:val="4472C4" w:themeColor="accent1"/>
          <w:sz w:val="28"/>
        </w:rPr>
        <w:t>LIVRABLE DE LA PHASE D’IDEATION</w:t>
      </w:r>
    </w:p>
    <w:p w:rsidR="003B621C" w:rsidRDefault="003B621C" w:rsidP="003B621C">
      <w:pPr>
        <w:jc w:val="center"/>
      </w:pPr>
    </w:p>
    <w:p w:rsidR="000E6E1C" w:rsidRPr="001D4DAE" w:rsidRDefault="000E6E1C" w:rsidP="000E6E1C">
      <w:pPr>
        <w:pStyle w:val="Paragraphedeliste"/>
        <w:numPr>
          <w:ilvl w:val="0"/>
          <w:numId w:val="1"/>
        </w:numPr>
      </w:pPr>
      <w:r>
        <w:rPr>
          <w:b/>
          <w:bCs/>
          <w:color w:val="1B3A6B"/>
        </w:rPr>
        <w:t>Comment réduire le coût de la surveillance tout en améliorant son efficacité et son objectivité ?</w:t>
      </w:r>
    </w:p>
    <w:p w:rsidR="000E6E1C" w:rsidRDefault="000E6E1C" w:rsidP="000E6E1C">
      <w:pPr>
        <w:pStyle w:val="Paragraphedeliste"/>
        <w:ind w:left="0"/>
      </w:pPr>
      <w:r>
        <w:t>Compléter la surveillance humaine par la vidéosurveillance afin de diminuer le nombre actuel de surveillant mobiliser pendant les examens.</w:t>
      </w:r>
    </w:p>
    <w:p w:rsidR="000E6E1C" w:rsidRPr="000E6E1C" w:rsidRDefault="000E6E1C" w:rsidP="000E6E1C">
      <w:pPr>
        <w:rPr>
          <w:b/>
          <w:bCs/>
          <w:color w:val="1B3A6B"/>
        </w:rPr>
      </w:pPr>
    </w:p>
    <w:p w:rsidR="003B621C" w:rsidRPr="003B621C" w:rsidRDefault="003B621C" w:rsidP="005636EB">
      <w:pPr>
        <w:pStyle w:val="Paragraphedeliste"/>
        <w:numPr>
          <w:ilvl w:val="0"/>
          <w:numId w:val="1"/>
        </w:numPr>
        <w:rPr>
          <w:b/>
          <w:bCs/>
          <w:color w:val="1B3A6B"/>
        </w:rPr>
      </w:pPr>
      <w:r w:rsidRPr="003B621C">
        <w:rPr>
          <w:b/>
          <w:bCs/>
          <w:color w:val="1B3A6B"/>
        </w:rPr>
        <w:t>Comment pourrions-nous étendre la capacité de surveillance sans multiplier le personnel humain ?</w:t>
      </w:r>
    </w:p>
    <w:p w:rsidR="003B621C" w:rsidRDefault="003B621C" w:rsidP="003B621C">
      <w:r>
        <w:t>Développer un système de télésurveillance qui couvre toute la salle et qui permet de détecter les comportements suspects des étudiants afin de les signaler.</w:t>
      </w:r>
    </w:p>
    <w:p w:rsidR="003B621C" w:rsidRPr="003B621C" w:rsidRDefault="003B621C" w:rsidP="005636EB">
      <w:pPr>
        <w:pStyle w:val="Paragraphedeliste"/>
        <w:numPr>
          <w:ilvl w:val="0"/>
          <w:numId w:val="1"/>
        </w:numPr>
      </w:pPr>
      <w:r>
        <w:rPr>
          <w:b/>
          <w:bCs/>
          <w:color w:val="1B3A6B"/>
        </w:rPr>
        <w:t>Comment pourrions-nous objectiver et documenter le déroulement des examens pour rendre les sanctions possibles ?</w:t>
      </w:r>
    </w:p>
    <w:p w:rsidR="001D4DAE" w:rsidRDefault="001D4DAE" w:rsidP="003B621C">
      <w:pPr>
        <w:pStyle w:val="Paragraphedeliste"/>
        <w:ind w:left="0"/>
      </w:pPr>
      <w:r>
        <w:t>Créer un système capable de produire automatiquement des rapports d’incident contenant des preuves (captures d’image ou de vidéo) et des infos nécessaires aux procédure disciplinaire.</w:t>
      </w:r>
    </w:p>
    <w:p w:rsidR="003B621C" w:rsidRDefault="003B621C" w:rsidP="001D4DAE">
      <w:pPr>
        <w:pStyle w:val="Paragraphedeliste"/>
        <w:ind w:left="0"/>
        <w:jc w:val="center"/>
      </w:pPr>
    </w:p>
    <w:p w:rsidR="001D4DAE" w:rsidRPr="001D4DAE" w:rsidRDefault="001D4DAE" w:rsidP="005636EB">
      <w:pPr>
        <w:pStyle w:val="Paragraphedeliste"/>
        <w:numPr>
          <w:ilvl w:val="0"/>
          <w:numId w:val="1"/>
        </w:numPr>
      </w:pPr>
      <w:r>
        <w:rPr>
          <w:b/>
          <w:bCs/>
          <w:color w:val="1B3A6B"/>
        </w:rPr>
        <w:t>Comment concevoir un système de surveillance fonctionnel même avec une connectivité partielle ou un équipement réhabilité ou nouveau ?</w:t>
      </w:r>
    </w:p>
    <w:p w:rsidR="001D4DAE" w:rsidRDefault="001D4DAE" w:rsidP="001D4DAE">
      <w:pPr>
        <w:pStyle w:val="Paragraphedeliste"/>
        <w:ind w:left="0"/>
      </w:pPr>
      <w:r>
        <w:t xml:space="preserve">Créer un système qui fonctionne sur un réseau local (LAN) avec un serveur </w:t>
      </w:r>
      <w:r w:rsidR="000E6E1C">
        <w:t>dédié</w:t>
      </w:r>
      <w:r>
        <w:t xml:space="preserve"> qui stock les flux de vidéos et continuera de fonctionner même en cas de coupure d’internet.</w:t>
      </w:r>
    </w:p>
    <w:p w:rsidR="001D4DAE" w:rsidRDefault="001D4DAE" w:rsidP="001D4DAE">
      <w:pPr>
        <w:pStyle w:val="Paragraphedeliste"/>
        <w:ind w:left="0"/>
      </w:pPr>
    </w:p>
    <w:p w:rsidR="005636EB" w:rsidRDefault="005636EB" w:rsidP="005636EB">
      <w:pPr>
        <w:pStyle w:val="Paragraphedeliste"/>
        <w:ind w:left="0"/>
        <w:jc w:val="center"/>
      </w:pPr>
    </w:p>
    <w:p w:rsidR="005636EB" w:rsidRPr="005636EB" w:rsidRDefault="005636EB" w:rsidP="005636EB">
      <w:pPr>
        <w:pStyle w:val="Paragraphedeliste"/>
        <w:numPr>
          <w:ilvl w:val="0"/>
          <w:numId w:val="1"/>
        </w:numPr>
      </w:pPr>
      <w:r>
        <w:rPr>
          <w:b/>
          <w:bCs/>
          <w:color w:val="1B3A6B"/>
        </w:rPr>
        <w:t>Comment garantir un dispositif respectueux de la vie privée, conforme à la loi et consensuel institutionnellement ?</w:t>
      </w:r>
    </w:p>
    <w:p w:rsidR="005636EB" w:rsidRDefault="005636EB" w:rsidP="005636EB">
      <w:pPr>
        <w:pStyle w:val="Paragraphedeliste"/>
        <w:ind w:left="0"/>
      </w:pPr>
      <w:r>
        <w:t>Mettre en place une procédure officielle permettant d’informer les personnes concernées et de recueillir leur consentement conformément aux exigences règlementaires. Ainsi les enregistrements seront supprimés du serveur sauf pour ce qui font l’objet d’une procédure disciplinaire.</w:t>
      </w:r>
    </w:p>
    <w:p w:rsidR="005636EB" w:rsidRDefault="005636EB" w:rsidP="005636EB">
      <w:pPr>
        <w:pStyle w:val="Paragraphedeliste"/>
        <w:ind w:left="0"/>
      </w:pPr>
    </w:p>
    <w:p w:rsidR="005636EB" w:rsidRPr="005636EB" w:rsidRDefault="005636EB" w:rsidP="005636EB">
      <w:pPr>
        <w:pStyle w:val="Paragraphedeliste"/>
        <w:numPr>
          <w:ilvl w:val="0"/>
          <w:numId w:val="1"/>
        </w:numPr>
      </w:pPr>
      <w:r>
        <w:rPr>
          <w:b/>
          <w:bCs/>
          <w:color w:val="1B3A6B"/>
        </w:rPr>
        <w:t>Comment mobiliser les ressources techniques et humaines déjà présente</w:t>
      </w:r>
      <w:r w:rsidR="000E6E1C">
        <w:rPr>
          <w:b/>
          <w:bCs/>
          <w:color w:val="1B3A6B"/>
        </w:rPr>
        <w:t>s</w:t>
      </w:r>
      <w:r>
        <w:rPr>
          <w:b/>
          <w:bCs/>
          <w:color w:val="1B3A6B"/>
        </w:rPr>
        <w:t xml:space="preserve"> à l'UFR SATIC pour éviter un investissement from scratch ?</w:t>
      </w:r>
    </w:p>
    <w:p w:rsidR="005636EB" w:rsidRPr="003B621C" w:rsidRDefault="005636EB" w:rsidP="005636EB">
      <w:pPr>
        <w:pStyle w:val="Paragraphedeliste"/>
        <w:ind w:left="0"/>
      </w:pPr>
      <w:r>
        <w:t>Réutilis</w:t>
      </w:r>
      <w:r w:rsidR="000E6E1C">
        <w:t>er</w:t>
      </w:r>
      <w:r>
        <w:t xml:space="preserve"> les serveur</w:t>
      </w:r>
      <w:r w:rsidR="000E6E1C">
        <w:t>s</w:t>
      </w:r>
      <w:r>
        <w:t xml:space="preserve"> et équipements informatique</w:t>
      </w:r>
      <w:r w:rsidR="000E6E1C">
        <w:t>s</w:t>
      </w:r>
      <w:r>
        <w:t xml:space="preserve"> déjà disponible</w:t>
      </w:r>
      <w:r w:rsidR="000E6E1C">
        <w:t>s</w:t>
      </w:r>
      <w:r>
        <w:t xml:space="preserve"> au sein de l’UFR pour le stockage et la gestion des données et aussi mobilise</w:t>
      </w:r>
      <w:r w:rsidR="000E6E1C">
        <w:t>r</w:t>
      </w:r>
      <w:r>
        <w:t xml:space="preserve"> les enseignants et étudiants dont les compétences pourraient aide pour la maintenance.</w:t>
      </w:r>
    </w:p>
    <w:p w:rsidR="003B621C" w:rsidRDefault="003B621C" w:rsidP="003B621C">
      <w:pPr>
        <w:jc w:val="center"/>
      </w:pPr>
    </w:p>
    <w:sectPr w:rsidR="003B62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Black">
    <w:altName w:val="Courier New"/>
    <w:charset w:val="00"/>
    <w:family w:val="auto"/>
    <w:pitch w:val="variable"/>
    <w:sig w:usb0="00000001"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7F73D6"/>
    <w:multiLevelType w:val="hybridMultilevel"/>
    <w:tmpl w:val="C52A5E96"/>
    <w:lvl w:ilvl="0" w:tplc="FC38B4C2">
      <w:start w:val="1"/>
      <w:numFmt w:val="decimal"/>
      <w:lvlText w:val="%1-"/>
      <w:lvlJc w:val="left"/>
      <w:pPr>
        <w:ind w:left="720" w:hanging="360"/>
      </w:pPr>
      <w:rPr>
        <w:rFonts w:hint="default"/>
        <w:b w:val="0"/>
        <w:color w:val="2F5496" w:themeColor="accent1"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21C"/>
    <w:rsid w:val="000E6E1C"/>
    <w:rsid w:val="001D4DAE"/>
    <w:rsid w:val="003B621C"/>
    <w:rsid w:val="005636EB"/>
    <w:rsid w:val="009C6DB2"/>
    <w:rsid w:val="00A229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E88A"/>
  <w15:chartTrackingRefBased/>
  <w15:docId w15:val="{5592E39C-8918-4FAF-A7F6-F7DD9DEB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B6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306</Words>
  <Characters>1748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GALASS</dc:creator>
  <cp:keywords/>
  <dc:description/>
  <cp:lastModifiedBy>okazey</cp:lastModifiedBy>
  <cp:revision>2</cp:revision>
  <dcterms:created xsi:type="dcterms:W3CDTF">2026-06-14T11:35:00Z</dcterms:created>
  <dcterms:modified xsi:type="dcterms:W3CDTF">2026-06-15T15:36:00Z</dcterms:modified>
</cp:coreProperties>
</file>