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4"/>
          <w:shd w:fill="auto" w:val="clear"/>
        </w:rPr>
      </w:pPr>
      <w:r>
        <w:drawing>
          <wp:anchor behindDoc="0" distT="285750" distB="285750" distL="0" distR="0" simplePos="0" locked="0" layoutInCell="0" allowOverlap="1" relativeHeight="2">
            <wp:simplePos x="0" y="0"/>
            <wp:positionH relativeFrom="column">
              <wp:posOffset>3648075</wp:posOffset>
            </wp:positionH>
            <wp:positionV relativeFrom="paragraph">
              <wp:posOffset>28575</wp:posOffset>
            </wp:positionV>
            <wp:extent cx="2381250" cy="1609725"/>
            <wp:effectExtent l="0" t="0" r="0" b="0"/>
            <wp:wrapSquare wrapText="largest"/>
            <wp:docPr id="1" name="Image1" descr="Kracht van Voeding | Orthomoleculaire Therapie Wageni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racht van Voeding | Orthomoleculaire Therapie Wageninge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color w:val="000000"/>
          <w:spacing w:val="0"/>
          <w:sz w:val="24"/>
          <w:shd w:fill="auto" w:val="clear"/>
        </w:rPr>
        <w:t>Advies komende periode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t>Datum: {{datum}}</w:t>
      </w:r>
      <w:r>
        <w:rPr/>
        <w:t xml:space="preserve"> 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t>Naam: {{naam}}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t>Datum volgende consult: {{volgende_consult}}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alibri" w:cs="Calibri"/>
          <w:color w:val="000000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{{huidige_situatie}}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alibri" w:cs="Calibri"/>
          <w:color w:val="000000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tbl>
      <w:tblPr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106"/>
        <w:gridCol w:w="1108"/>
        <w:gridCol w:w="1106"/>
        <w:gridCol w:w="1106"/>
        <w:gridCol w:w="1107"/>
        <w:gridCol w:w="1105"/>
        <w:gridCol w:w="1107"/>
      </w:tblGrid>
      <w:tr>
        <w:trPr>
          <w:trHeight w:val="1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Voeding, aspecten om te verminderen / stoppen / wijzigen: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{{voeding_verminderen}}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>
          <w:trHeight w:val="810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Voeding, aspecten om in te voeren / te verhogen:</w:t>
            </w:r>
          </w:p>
          <w:p>
            <w:pPr>
              <w:pStyle w:val="Normal"/>
              <w:spacing w:lineRule="auto" w:line="240"/>
              <w:ind w:hanging="0" w:left="0" w:right="0"/>
              <w:rPr>
                <w:rFonts w:eastAsia="Calibri" w:cs="Calibri"/>
                <w:color w:val="000000"/>
                <w:spacing w:val="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hd w:fill="auto" w:val="clear"/>
              </w:rPr>
              <w:t>{{voeding_verhogen}}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>
          <w:trHeight w:val="1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Onderzoeken / testen:</w:t>
            </w:r>
          </w:p>
          <w:p>
            <w:pPr>
              <w:pStyle w:val="Normal"/>
              <w:spacing w:lineRule="auto" w:line="240"/>
              <w:ind w:hanging="0" w:left="0" w:right="0"/>
              <w:rPr>
                <w:rFonts w:eastAsia="Calibri" w:cs="Calibri"/>
                <w:color w:val="000000"/>
                <w:spacing w:val="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hd w:fill="auto" w:val="clear"/>
              </w:rPr>
              <w:t>{{onderzoeken}}</w:t>
            </w:r>
          </w:p>
          <w:p>
            <w:pPr>
              <w:pStyle w:val="Normal"/>
              <w:spacing w:lineRule="auto" w:line="240"/>
              <w:ind w:hanging="0" w:left="0" w:right="0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>
          <w:trHeight w:val="1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Andere therapeuten / artsen: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{{therapeuten}}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/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Supplementen: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{% for s in supplementen %}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{{ s.naam }}: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{% for detail in s.details %}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{{ detail }}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{% endfor %}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>{% endfor %}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</w:r>
          </w:p>
        </w:tc>
      </w:tr>
      <w:tr>
        <w:trPr>
          <w:trHeight w:val="720" w:hRule="atLeast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0"/>
                <w:shd w:fill="auto" w:val="clear"/>
              </w:rPr>
              <w:t>Supplementen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voor ontbijt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ontbijt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tussen*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lunch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tussen*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diner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voor slapen</w:t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>{% for s in supplementen %}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{{s.naam}}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  <w:t>{{ s.kruis_voor_ontbijt }}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>{{ s.kruis_ontbijt 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>{{ s.kruis_tussen_1 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>{{ s.kruis_lunch }}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>{{ s.kruis_tussen_2 }}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>{{ s.kruis_diner }}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>{{ s.kruis_voor_slapen }}</w:t>
            </w:r>
          </w:p>
        </w:tc>
      </w:tr>
      <w:tr>
        <w:trPr>
          <w:trHeight w:val="385" w:hRule="atLeast"/>
        </w:trPr>
        <w:tc>
          <w:tcPr>
            <w:tcW w:w="1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>{% endfor %}</w:t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</w:tr>
      <w:tr>
        <w:trPr>
          <w:trHeight w:val="716" w:hRule="atLeast"/>
        </w:trPr>
        <w:tc>
          <w:tcPr>
            <w:tcW w:w="935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* Tussen: 2 uur na de maaltijd tot half uur voor de maaltijd. Met name niet gelijktijdig met eiwit (oa vlees, vis, noten, zuivel, ei, graan).</w:t>
            </w:r>
          </w:p>
        </w:tc>
      </w:tr>
    </w:tbl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nl-NL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1485</TotalTime>
  <Application>DOC_DOCX_Editor/25.2.1.2.0$Windows_X86_64 LibreOffice_project/58af810e8b829847e901ba487452a406fab3370b</Application>
  <AppVersion>15.0000</AppVersion>
  <Pages>1</Pages>
  <Words>134</Words>
  <Characters>778</Characters>
  <CharactersWithSpaces>876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/>
  <dcterms:modified xsi:type="dcterms:W3CDTF">2026-05-19T10:53:15Z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