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8C48E" w14:textId="77777777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40"/>
          <w:szCs w:val="40"/>
        </w:rPr>
      </w:pPr>
      <w:r w:rsidRPr="006E12A3">
        <w:rPr>
          <w:rFonts w:ascii="Cambria" w:hAnsi="Cambria"/>
          <w:b/>
          <w:bCs/>
          <w:sz w:val="40"/>
          <w:szCs w:val="40"/>
        </w:rPr>
        <w:t>Appendix A: System User and Technical Manual</w:t>
      </w:r>
    </w:p>
    <w:p w14:paraId="3A293176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This appendix documents the SQL injection detection application developed for the dissertation. It explains the project structure, the training workflow, the middleware workflow, the deployment endpoints, and the report-generation process in a form suitable for technical use and reproduction.</w:t>
      </w:r>
    </w:p>
    <w:p w14:paraId="111891DB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595B51D9" w14:textId="77777777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6E12A3">
        <w:rPr>
          <w:rFonts w:ascii="Cambria" w:hAnsi="Cambria"/>
          <w:b/>
          <w:bCs/>
          <w:sz w:val="22"/>
          <w:szCs w:val="22"/>
        </w:rPr>
        <w:t>A.1 Purpose of the System</w:t>
      </w:r>
    </w:p>
    <w:p w14:paraId="1F5FC920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The application detects potential SQL injection attacks using machine learning and sequence-based modelling techniques. It operates both as an offline model-development pipeline and as an online Flask middleware layer that inspects API requests before route processing. The system also includes an automated dataset-batch endpoint that samples records from the RbSQLi dataset so that runtime behaviour can be analysed at scale.</w:t>
      </w:r>
    </w:p>
    <w:p w14:paraId="2E6AE93B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8B39B8E" w14:textId="77777777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6E12A3">
        <w:rPr>
          <w:rFonts w:ascii="Cambria" w:hAnsi="Cambria"/>
          <w:b/>
          <w:bCs/>
          <w:sz w:val="22"/>
          <w:szCs w:val="22"/>
        </w:rPr>
        <w:t>A.2 Main Project Files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789"/>
        <w:gridCol w:w="6453"/>
      </w:tblGrid>
      <w:tr w:rsidR="00AF4A32" w:rsidRPr="006E12A3" w14:paraId="529F2F93" w14:textId="77777777" w:rsidTr="00F36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362A3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File</w:t>
            </w:r>
          </w:p>
        </w:tc>
        <w:tc>
          <w:tcPr>
            <w:tcW w:w="0" w:type="auto"/>
          </w:tcPr>
          <w:p w14:paraId="48CBEF11" w14:textId="77777777" w:rsidR="00AF4A32" w:rsidRPr="006E12A3" w:rsidRDefault="00000000" w:rsidP="007A10C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Purpose</w:t>
            </w:r>
          </w:p>
        </w:tc>
      </w:tr>
      <w:tr w:rsidR="00AF4A32" w:rsidRPr="006E12A3" w14:paraId="6690FF21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F0F06C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task1.py</w:t>
            </w:r>
          </w:p>
        </w:tc>
        <w:tc>
          <w:tcPr>
            <w:tcW w:w="0" w:type="auto"/>
          </w:tcPr>
          <w:p w14:paraId="194426CB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Trains, evaluates, compares, and saves the best-performing model</w:t>
            </w:r>
          </w:p>
        </w:tc>
      </w:tr>
      <w:tr w:rsidR="00AF4A32" w:rsidRPr="006E12A3" w14:paraId="5690462C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987678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sql_injection_middleware.py</w:t>
            </w:r>
          </w:p>
        </w:tc>
        <w:tc>
          <w:tcPr>
            <w:tcW w:w="0" w:type="auto"/>
          </w:tcPr>
          <w:p w14:paraId="6B05BF7E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Implements the Flask API, middleware inspection, prediction, and logging logic</w:t>
            </w:r>
          </w:p>
        </w:tc>
      </w:tr>
      <w:tr w:rsidR="00AF4A32" w:rsidRPr="006E12A3" w14:paraId="71FB519D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E0FA7F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app.py</w:t>
            </w:r>
          </w:p>
        </w:tc>
        <w:tc>
          <w:tcPr>
            <w:tcW w:w="0" w:type="auto"/>
          </w:tcPr>
          <w:p w14:paraId="0CF6C54A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Starts the Flask application</w:t>
            </w:r>
          </w:p>
        </w:tc>
      </w:tr>
      <w:tr w:rsidR="00AF4A32" w:rsidRPr="006E12A3" w14:paraId="5F892A09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76FAE8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train_and_save_model.py</w:t>
            </w:r>
          </w:p>
        </w:tc>
        <w:tc>
          <w:tcPr>
            <w:tcW w:w="0" w:type="auto"/>
          </w:tcPr>
          <w:p w14:paraId="5C846E52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Convenience wrapper for running the training pipeline</w:t>
            </w:r>
          </w:p>
        </w:tc>
      </w:tr>
      <w:tr w:rsidR="00AF4A32" w:rsidRPr="006E12A3" w14:paraId="4DDC2026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1E8AD7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generate_methodology_figures.py</w:t>
            </w:r>
          </w:p>
        </w:tc>
        <w:tc>
          <w:tcPr>
            <w:tcW w:w="0" w:type="auto"/>
          </w:tcPr>
          <w:p w14:paraId="2AC11F57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Generates dissertation figures and log-based analytics</w:t>
            </w:r>
          </w:p>
        </w:tc>
      </w:tr>
      <w:tr w:rsidR="00AF4A32" w:rsidRPr="006E12A3" w14:paraId="4C6EBACB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A3FF4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postman_testing.json</w:t>
            </w:r>
          </w:p>
        </w:tc>
        <w:tc>
          <w:tcPr>
            <w:tcW w:w="0" w:type="auto"/>
          </w:tcPr>
          <w:p w14:paraId="3A042791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Contains sample API requests for Postman testing</w:t>
            </w:r>
          </w:p>
        </w:tc>
      </w:tr>
      <w:tr w:rsidR="00AF4A32" w:rsidRPr="006E12A3" w14:paraId="13FA5C68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00E4C6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sql_injection_logs.json</w:t>
            </w:r>
          </w:p>
        </w:tc>
        <w:tc>
          <w:tcPr>
            <w:tcW w:w="0" w:type="auto"/>
          </w:tcPr>
          <w:p w14:paraId="70555066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Stores runtime logs generated by the middleware</w:t>
            </w:r>
          </w:p>
        </w:tc>
      </w:tr>
      <w:tr w:rsidR="00AF4A32" w:rsidRPr="006E12A3" w14:paraId="71FE1C4B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B7C54C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sql_injection_plots/</w:t>
            </w:r>
          </w:p>
        </w:tc>
        <w:tc>
          <w:tcPr>
            <w:tcW w:w="0" w:type="auto"/>
          </w:tcPr>
          <w:p w14:paraId="53189AF9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Directory containing generated figures and CSV summaries</w:t>
            </w:r>
          </w:p>
        </w:tc>
      </w:tr>
    </w:tbl>
    <w:p w14:paraId="618514FB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9644ECC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B3BD86F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2B1C1E29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BC41999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21E7A357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C906148" w14:textId="6D16E1F7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6E12A3">
        <w:rPr>
          <w:rFonts w:ascii="Cambria" w:hAnsi="Cambria"/>
          <w:b/>
          <w:bCs/>
          <w:sz w:val="22"/>
          <w:szCs w:val="22"/>
        </w:rPr>
        <w:lastRenderedPageBreak/>
        <w:t>A.3 Key Packages Used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007"/>
        <w:gridCol w:w="6802"/>
      </w:tblGrid>
      <w:tr w:rsidR="00AF4A32" w:rsidRPr="006E12A3" w14:paraId="3DABFCBF" w14:textId="77777777" w:rsidTr="00F36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F0E08D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Package</w:t>
            </w:r>
          </w:p>
        </w:tc>
        <w:tc>
          <w:tcPr>
            <w:tcW w:w="0" w:type="auto"/>
          </w:tcPr>
          <w:p w14:paraId="78E32915" w14:textId="77777777" w:rsidR="00AF4A32" w:rsidRPr="006E12A3" w:rsidRDefault="00000000" w:rsidP="007A10C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Role in the Project</w:t>
            </w:r>
          </w:p>
        </w:tc>
      </w:tr>
      <w:tr w:rsidR="00AF4A32" w:rsidRPr="006E12A3" w14:paraId="5ECA5D88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0BF771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pandas</w:t>
            </w:r>
          </w:p>
        </w:tc>
        <w:tc>
          <w:tcPr>
            <w:tcW w:w="0" w:type="auto"/>
          </w:tcPr>
          <w:p w14:paraId="08206B8B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Data loading, cleaning, transformation, and analytics</w:t>
            </w:r>
          </w:p>
        </w:tc>
      </w:tr>
      <w:tr w:rsidR="00AF4A32" w:rsidRPr="006E12A3" w14:paraId="3C3F4CEA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73006D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numpy</w:t>
            </w:r>
          </w:p>
        </w:tc>
        <w:tc>
          <w:tcPr>
            <w:tcW w:w="0" w:type="auto"/>
          </w:tcPr>
          <w:p w14:paraId="1AE41D28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Numerical operations and array manipulation</w:t>
            </w:r>
          </w:p>
        </w:tc>
      </w:tr>
      <w:tr w:rsidR="00AF4A32" w:rsidRPr="006E12A3" w14:paraId="3867D31A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768E7D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scikit-learn</w:t>
            </w:r>
          </w:p>
        </w:tc>
        <w:tc>
          <w:tcPr>
            <w:tcW w:w="0" w:type="auto"/>
          </w:tcPr>
          <w:p w14:paraId="56453750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Classical machine learning models, preprocessing, metrics, and TF-IDF</w:t>
            </w:r>
          </w:p>
        </w:tc>
      </w:tr>
      <w:tr w:rsidR="00AF4A32" w:rsidRPr="006E12A3" w14:paraId="165AD05D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1A5A86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tensorflow / keras</w:t>
            </w:r>
          </w:p>
        </w:tc>
        <w:tc>
          <w:tcPr>
            <w:tcW w:w="0" w:type="auto"/>
          </w:tcPr>
          <w:p w14:paraId="480F847F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DNN, LSTM, and GRU model development</w:t>
            </w:r>
          </w:p>
        </w:tc>
      </w:tr>
      <w:tr w:rsidR="00AF4A32" w:rsidRPr="006E12A3" w14:paraId="194236B6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F82A32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flask</w:t>
            </w:r>
          </w:p>
        </w:tc>
        <w:tc>
          <w:tcPr>
            <w:tcW w:w="0" w:type="auto"/>
          </w:tcPr>
          <w:p w14:paraId="2F7792A9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Web application and middleware framework</w:t>
            </w:r>
          </w:p>
        </w:tc>
      </w:tr>
      <w:tr w:rsidR="00AF4A32" w:rsidRPr="006E12A3" w14:paraId="4EFCFE5A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39AB60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flask-cors</w:t>
            </w:r>
          </w:p>
        </w:tc>
        <w:tc>
          <w:tcPr>
            <w:tcW w:w="0" w:type="auto"/>
          </w:tcPr>
          <w:p w14:paraId="6B7051BF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Cross-origin support for API testing</w:t>
            </w:r>
          </w:p>
        </w:tc>
      </w:tr>
      <w:tr w:rsidR="00AF4A32" w:rsidRPr="006E12A3" w14:paraId="030C55EB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B6A72C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matplotlib and seaborn</w:t>
            </w:r>
          </w:p>
        </w:tc>
        <w:tc>
          <w:tcPr>
            <w:tcW w:w="0" w:type="auto"/>
          </w:tcPr>
          <w:p w14:paraId="2C383314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Plot generation and visual analytics</w:t>
            </w:r>
          </w:p>
        </w:tc>
      </w:tr>
      <w:tr w:rsidR="00AF4A32" w:rsidRPr="006E12A3" w14:paraId="4A36AF8B" w14:textId="77777777" w:rsidTr="00F36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48CF13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joblib and pickle</w:t>
            </w:r>
          </w:p>
        </w:tc>
        <w:tc>
          <w:tcPr>
            <w:tcW w:w="0" w:type="auto"/>
          </w:tcPr>
          <w:p w14:paraId="033CAFF3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Model persistence and loading</w:t>
            </w:r>
          </w:p>
        </w:tc>
      </w:tr>
      <w:tr w:rsidR="00AF4A32" w:rsidRPr="006E12A3" w14:paraId="3CACBE62" w14:textId="77777777" w:rsidTr="00F36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F953E0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18"/>
                <w:szCs w:val="18"/>
              </w:rPr>
            </w:pPr>
            <w:r w:rsidRPr="006E12A3">
              <w:rPr>
                <w:rFonts w:ascii="Cambria" w:hAnsi="Cambria"/>
                <w:b w:val="0"/>
                <w:bCs w:val="0"/>
                <w:sz w:val="18"/>
                <w:szCs w:val="18"/>
              </w:rPr>
              <w:t>json</w:t>
            </w:r>
          </w:p>
        </w:tc>
        <w:tc>
          <w:tcPr>
            <w:tcW w:w="0" w:type="auto"/>
          </w:tcPr>
          <w:p w14:paraId="2E137CF0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Structured logging and API responses</w:t>
            </w:r>
          </w:p>
        </w:tc>
      </w:tr>
    </w:tbl>
    <w:p w14:paraId="532F85C0" w14:textId="77777777" w:rsidR="00F3660A" w:rsidRPr="006E12A3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4A107C1C" w14:textId="7878F3D7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6E12A3">
        <w:rPr>
          <w:rFonts w:ascii="Cambria" w:hAnsi="Cambria"/>
          <w:b/>
          <w:bCs/>
          <w:sz w:val="22"/>
          <w:szCs w:val="22"/>
        </w:rPr>
        <w:t>A.4 Model Development Workflow</w:t>
      </w:r>
    </w:p>
    <w:p w14:paraId="75761516" w14:textId="3D96CB79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Load the RbSQLi dataset.</w:t>
      </w:r>
    </w:p>
    <w:p w14:paraId="4E13E1CE" w14:textId="1C507727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Validate that required columns and labels are present.</w:t>
      </w:r>
    </w:p>
    <w:p w14:paraId="6BCA7C91" w14:textId="2EBEFCEF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Clean and normalise the raw SQL query text.</w:t>
      </w:r>
    </w:p>
    <w:p w14:paraId="5219B39F" w14:textId="2C4092E1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Extract SQL-specific structural and syntactic features.</w:t>
      </w:r>
    </w:p>
    <w:p w14:paraId="3F0CB8A6" w14:textId="5BB2B700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Generate TF-IDF features from the cleaned query text.</w:t>
      </w:r>
    </w:p>
    <w:p w14:paraId="661482A2" w14:textId="35B2A267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Scale and combine numerical features.</w:t>
      </w:r>
    </w:p>
    <w:p w14:paraId="3BE461E2" w14:textId="33F13CAE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Train and compare classical machine learning models.</w:t>
      </w:r>
    </w:p>
    <w:p w14:paraId="438BFD8F" w14:textId="49ADB6F3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Train the DNN, LSTM, and GRU models.</w:t>
      </w:r>
    </w:p>
    <w:p w14:paraId="6C8B2459" w14:textId="31BB8CC1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Evaluate all candidate models using classification metrics.</w:t>
      </w:r>
    </w:p>
    <w:p w14:paraId="30FE5C86" w14:textId="515CBFF2" w:rsidR="00AF4A32" w:rsidRPr="006E12A3" w:rsidRDefault="00000000" w:rsidP="00F3660A">
      <w:pPr>
        <w:pStyle w:val="ListParagraph"/>
        <w:numPr>
          <w:ilvl w:val="0"/>
          <w:numId w:val="1"/>
        </w:num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Save the best-performing model bundle for deployment.</w:t>
      </w:r>
    </w:p>
    <w:p w14:paraId="1CDF9ED7" w14:textId="77777777" w:rsidR="00F3660A" w:rsidRDefault="00F3660A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0BB93467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5C66DAB1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733376A9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21A8A632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E7C7CED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24DCCDBB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71241D7D" w14:textId="77777777" w:rsidR="006E12A3" w:rsidRP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293053A1" w14:textId="4C921FED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6E12A3">
        <w:rPr>
          <w:rFonts w:ascii="Cambria" w:hAnsi="Cambria"/>
          <w:b/>
          <w:bCs/>
          <w:sz w:val="22"/>
          <w:szCs w:val="22"/>
        </w:rPr>
        <w:lastRenderedPageBreak/>
        <w:t>A.5 Training-Side Functions and Classes</w:t>
      </w:r>
    </w:p>
    <w:p w14:paraId="4E97845F" w14:textId="16D7BB5C" w:rsidR="00F3660A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 xml:space="preserve">load_real_rbsqli_dataset() </w:t>
      </w:r>
    </w:p>
    <w:p w14:paraId="1FC05906" w14:textId="36A20893" w:rsidR="00F3660A" w:rsidRPr="006E12A3" w:rsidRDefault="00000000" w:rsidP="00F3660A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Loads the RbSQLi dataset from CSV and prepares it for downstream processing.</w:t>
      </w:r>
    </w:p>
    <w:p w14:paraId="1DA7AAF8" w14:textId="77777777" w:rsidR="00F3660A" w:rsidRPr="006E12A3" w:rsidRDefault="00F3660A" w:rsidP="00F3660A">
      <w:pPr>
        <w:pStyle w:val="NoSpacing"/>
        <w:rPr>
          <w:rFonts w:ascii="Cambria" w:hAnsi="Cambria"/>
          <w:sz w:val="18"/>
          <w:szCs w:val="18"/>
        </w:rPr>
      </w:pPr>
    </w:p>
    <w:p w14:paraId="3C5CC12B" w14:textId="77777777" w:rsidR="00F3660A" w:rsidRPr="006E12A3" w:rsidRDefault="00000000" w:rsidP="00F3660A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verify_dataset_integrity()</w:t>
      </w:r>
    </w:p>
    <w:p w14:paraId="608CC25B" w14:textId="6051C76E" w:rsidR="00AF4A32" w:rsidRPr="006E12A3" w:rsidRDefault="00000000" w:rsidP="00F3660A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Checks that the dataset contains the required columns and that the label values are valid.</w:t>
      </w:r>
    </w:p>
    <w:p w14:paraId="14318078" w14:textId="77777777" w:rsidR="00F3660A" w:rsidRPr="006E12A3" w:rsidRDefault="00F3660A" w:rsidP="00F3660A">
      <w:pPr>
        <w:pStyle w:val="NoSpacing"/>
        <w:rPr>
          <w:rFonts w:ascii="Cambria" w:hAnsi="Cambria"/>
        </w:rPr>
      </w:pPr>
    </w:p>
    <w:p w14:paraId="514A9E26" w14:textId="77777777" w:rsidR="00F3660A" w:rsidRPr="006E12A3" w:rsidRDefault="00000000" w:rsidP="00F3660A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preprocess_sql_query()</w:t>
      </w:r>
    </w:p>
    <w:p w14:paraId="70D47852" w14:textId="1A2B43C1" w:rsidR="00F3660A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Normalises raw SQL text by applying lowercasing, whitespace reduction, and standardisation of literal values.</w:t>
      </w:r>
    </w:p>
    <w:p w14:paraId="2075EE97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0DB9F20F" w14:textId="2A649C7F" w:rsidR="00F3660A" w:rsidRPr="006E12A3" w:rsidRDefault="00000000" w:rsidP="00F3660A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extract_sql_features()</w:t>
      </w:r>
    </w:p>
    <w:p w14:paraId="5E8C5255" w14:textId="36EBC38E" w:rsidR="00AF4A32" w:rsidRPr="006E12A3" w:rsidRDefault="00000000" w:rsidP="00F3660A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Creates handcrafted SQL-related features such as keyword counts, quote counts, semicolon counts, logical operators, comment markers, and other indicators associated with injection behaviour.</w:t>
      </w:r>
    </w:p>
    <w:p w14:paraId="61EF160C" w14:textId="77777777" w:rsidR="00F3660A" w:rsidRPr="006E12A3" w:rsidRDefault="00F3660A" w:rsidP="00F3660A">
      <w:pPr>
        <w:pStyle w:val="NoSpacing"/>
        <w:rPr>
          <w:rFonts w:ascii="Cambria" w:hAnsi="Cambria"/>
        </w:rPr>
      </w:pPr>
    </w:p>
    <w:p w14:paraId="0B90647F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create_tfidf_features()</w:t>
      </w:r>
    </w:p>
    <w:p w14:paraId="483F62BE" w14:textId="239AFAB3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Converts cleaned query text into TF-IDF vectors so that lexical and character-level patterns can be represented numerically.</w:t>
      </w:r>
    </w:p>
    <w:p w14:paraId="41901280" w14:textId="77777777" w:rsidR="006E12A3" w:rsidRPr="006E12A3" w:rsidRDefault="006E12A3" w:rsidP="006E12A3">
      <w:pPr>
        <w:pStyle w:val="NoSpacing"/>
        <w:rPr>
          <w:rFonts w:ascii="Cambria" w:hAnsi="Cambria"/>
        </w:rPr>
      </w:pPr>
    </w:p>
    <w:p w14:paraId="1CA8F51A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create_numerical_features()</w:t>
      </w:r>
    </w:p>
    <w:p w14:paraId="42BBE106" w14:textId="04250E79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Selects and scales the engineered numeric SQL features so they can be combined with the text-based representation.</w:t>
      </w:r>
    </w:p>
    <w:p w14:paraId="700273E6" w14:textId="77777777" w:rsidR="006E12A3" w:rsidRPr="006E12A3" w:rsidRDefault="006E12A3" w:rsidP="006E12A3">
      <w:pPr>
        <w:pStyle w:val="NoSpacing"/>
        <w:rPr>
          <w:rFonts w:ascii="Cambria" w:hAnsi="Cambria"/>
        </w:rPr>
      </w:pPr>
    </w:p>
    <w:p w14:paraId="4C2E01B0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SQLInjectionDetector</w:t>
      </w:r>
    </w:p>
    <w:p w14:paraId="3CB48064" w14:textId="0054B19A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Manages the classical machine learning pipeline. It trains and evaluates candidate models, compares their performance, and identifies the strongest classical classifier for the task.</w:t>
      </w:r>
    </w:p>
    <w:p w14:paraId="7F64BDF3" w14:textId="77777777" w:rsidR="006E12A3" w:rsidRPr="006E12A3" w:rsidRDefault="006E12A3" w:rsidP="006E12A3">
      <w:pPr>
        <w:pStyle w:val="NoSpacing"/>
        <w:rPr>
          <w:rFonts w:ascii="Cambria" w:hAnsi="Cambria"/>
        </w:rPr>
      </w:pPr>
    </w:p>
    <w:p w14:paraId="2B1B6C1C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build_dnn_model()</w:t>
      </w:r>
    </w:p>
    <w:p w14:paraId="73AE54AA" w14:textId="453205F5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Defines the feed-forward neural network used to test whether non-linear feature interactions improve classification performance.</w:t>
      </w:r>
    </w:p>
    <w:p w14:paraId="7451EB7F" w14:textId="77777777" w:rsidR="006E12A3" w:rsidRPr="006E12A3" w:rsidRDefault="006E12A3" w:rsidP="006E12A3">
      <w:pPr>
        <w:pStyle w:val="NoSpacing"/>
        <w:rPr>
          <w:rFonts w:ascii="Cambria" w:hAnsi="Cambria"/>
        </w:rPr>
      </w:pPr>
    </w:p>
    <w:p w14:paraId="5AA4943D" w14:textId="77777777" w:rsidR="006E12A3" w:rsidRPr="006E12A3" w:rsidRDefault="00000000" w:rsidP="006E12A3">
      <w:pPr>
        <w:pStyle w:val="NoSpacing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train_dnn_model()</w:t>
      </w:r>
    </w:p>
    <w:p w14:paraId="01F303E2" w14:textId="71BF8029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Trains the DNN and returns its learning history for analysis.</w:t>
      </w:r>
    </w:p>
    <w:p w14:paraId="50629E03" w14:textId="77777777" w:rsidR="006E12A3" w:rsidRPr="006E12A3" w:rsidRDefault="006E12A3" w:rsidP="006E12A3">
      <w:pPr>
        <w:pStyle w:val="NoSpacing"/>
        <w:rPr>
          <w:rFonts w:ascii="Cambria" w:hAnsi="Cambria"/>
          <w:sz w:val="22"/>
          <w:szCs w:val="22"/>
        </w:rPr>
      </w:pPr>
    </w:p>
    <w:p w14:paraId="56F75937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prepare_sequence_data()</w:t>
      </w:r>
    </w:p>
    <w:p w14:paraId="62E8ADD2" w14:textId="65F72FF3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Converts query text into padded character-level sequences for use by recurrent models.</w:t>
      </w:r>
    </w:p>
    <w:p w14:paraId="419DEE80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2657A992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build_lstm_model()</w:t>
      </w:r>
    </w:p>
    <w:p w14:paraId="13613E64" w14:textId="45353C50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Defines the LSTM architecture used for sequential pattern learning.</w:t>
      </w:r>
    </w:p>
    <w:p w14:paraId="1EF76EA1" w14:textId="77777777" w:rsidR="006E12A3" w:rsidRPr="006E12A3" w:rsidRDefault="006E12A3" w:rsidP="006E12A3">
      <w:pPr>
        <w:pStyle w:val="NoSpacing"/>
        <w:rPr>
          <w:rFonts w:ascii="Cambria" w:hAnsi="Cambria"/>
        </w:rPr>
      </w:pPr>
    </w:p>
    <w:p w14:paraId="7119DBE1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build_gru_model()</w:t>
      </w:r>
    </w:p>
    <w:p w14:paraId="14A3386E" w14:textId="47D92980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Defines the GRU architecture used for sequence-based SQL injection detection.</w:t>
      </w:r>
    </w:p>
    <w:p w14:paraId="6B25B8FE" w14:textId="77777777" w:rsidR="006E12A3" w:rsidRPr="006E12A3" w:rsidRDefault="006E12A3" w:rsidP="006E12A3">
      <w:pPr>
        <w:pStyle w:val="NoSpacing"/>
        <w:rPr>
          <w:rFonts w:ascii="Cambria" w:hAnsi="Cambria"/>
        </w:rPr>
      </w:pPr>
    </w:p>
    <w:p w14:paraId="7313BFD5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build_metric_summary()</w:t>
      </w:r>
    </w:p>
    <w:p w14:paraId="54B88CFB" w14:textId="1A84C8B0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Computes the main evaluation metrics, including accuracy, precision, recall, F1-score, weighted averages, confusion matrix, and AUC.</w:t>
      </w:r>
    </w:p>
    <w:p w14:paraId="12005CBA" w14:textId="77777777" w:rsidR="006E12A3" w:rsidRP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732771DD" w14:textId="77777777" w:rsidR="006E12A3" w:rsidRPr="006E12A3" w:rsidRDefault="00000000" w:rsidP="006E12A3">
      <w:pPr>
        <w:pStyle w:val="NoSpacing"/>
        <w:rPr>
          <w:rFonts w:ascii="Cambria" w:hAnsi="Cambria"/>
        </w:rPr>
      </w:pPr>
      <w:r w:rsidRPr="006E12A3">
        <w:rPr>
          <w:rFonts w:ascii="Cambria" w:hAnsi="Cambria"/>
        </w:rPr>
        <w:t>save_best_model_artifacts()</w:t>
      </w:r>
    </w:p>
    <w:p w14:paraId="47055BCA" w14:textId="78C33078" w:rsidR="00AF4A32" w:rsidRPr="006E12A3" w:rsidRDefault="00000000" w:rsidP="006E12A3">
      <w:pPr>
        <w:pStyle w:val="NoSpacing"/>
        <w:rPr>
          <w:rFonts w:ascii="Cambria" w:hAnsi="Cambria"/>
          <w:sz w:val="18"/>
          <w:szCs w:val="18"/>
        </w:rPr>
      </w:pPr>
      <w:r w:rsidRPr="006E12A3">
        <w:rPr>
          <w:rFonts w:ascii="Cambria" w:hAnsi="Cambria"/>
          <w:sz w:val="18"/>
          <w:szCs w:val="18"/>
        </w:rPr>
        <w:t>Saves the selected best model together with the preprocessing objects needed to reproduce the training-time feature space during inference.</w:t>
      </w:r>
    </w:p>
    <w:p w14:paraId="7B6FF30B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7B2F257F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57DD34CD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0DF79B35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6AF508D2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6A60362D" w14:textId="77777777" w:rsidR="006E12A3" w:rsidRPr="006E12A3" w:rsidRDefault="006E12A3" w:rsidP="006E12A3">
      <w:pPr>
        <w:pStyle w:val="NoSpacing"/>
        <w:rPr>
          <w:rFonts w:ascii="Cambria" w:hAnsi="Cambria"/>
          <w:sz w:val="18"/>
          <w:szCs w:val="18"/>
        </w:rPr>
      </w:pPr>
    </w:p>
    <w:p w14:paraId="4A8D8B19" w14:textId="77777777" w:rsidR="006E12A3" w:rsidRDefault="006E12A3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39F2FB9" w14:textId="118C3302" w:rsidR="00AF4A32" w:rsidRPr="006E12A3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6E12A3">
        <w:rPr>
          <w:rFonts w:ascii="Cambria" w:hAnsi="Cambria"/>
          <w:b/>
          <w:bCs/>
          <w:sz w:val="22"/>
          <w:szCs w:val="22"/>
        </w:rPr>
        <w:lastRenderedPageBreak/>
        <w:t>A.6 How the Model Representation Works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6"/>
        <w:gridCol w:w="6045"/>
      </w:tblGrid>
      <w:tr w:rsidR="00AF4A32" w:rsidRPr="00F513AD" w14:paraId="3B56EED8" w14:textId="77777777" w:rsidTr="006E12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F68FCA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Stage</w:t>
            </w:r>
          </w:p>
        </w:tc>
        <w:tc>
          <w:tcPr>
            <w:tcW w:w="0" w:type="auto"/>
          </w:tcPr>
          <w:p w14:paraId="19F73272" w14:textId="77777777" w:rsidR="00AF4A32" w:rsidRPr="00F513AD" w:rsidRDefault="00000000" w:rsidP="007A10C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Description</w:t>
            </w:r>
          </w:p>
        </w:tc>
      </w:tr>
      <w:tr w:rsidR="00AF4A32" w:rsidRPr="00F513AD" w14:paraId="1C752F1B" w14:textId="77777777" w:rsidTr="006E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15AD7D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Raw query</w:t>
            </w:r>
          </w:p>
        </w:tc>
        <w:tc>
          <w:tcPr>
            <w:tcW w:w="0" w:type="auto"/>
          </w:tcPr>
          <w:p w14:paraId="07AD3FCC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The original SQL or SQL-like text</w:t>
            </w:r>
          </w:p>
        </w:tc>
      </w:tr>
      <w:tr w:rsidR="00AF4A32" w:rsidRPr="00F513AD" w14:paraId="06BD782D" w14:textId="77777777" w:rsidTr="006E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9CE8E9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Normalisation</w:t>
            </w:r>
          </w:p>
        </w:tc>
        <w:tc>
          <w:tcPr>
            <w:tcW w:w="0" w:type="auto"/>
          </w:tcPr>
          <w:p w14:paraId="5CA02522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The text is cleaned and standardised</w:t>
            </w:r>
          </w:p>
        </w:tc>
      </w:tr>
      <w:tr w:rsidR="00AF4A32" w:rsidRPr="00F513AD" w14:paraId="16392C56" w14:textId="77777777" w:rsidTr="006E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B7FC43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Feature extraction</w:t>
            </w:r>
          </w:p>
        </w:tc>
        <w:tc>
          <w:tcPr>
            <w:tcW w:w="0" w:type="auto"/>
          </w:tcPr>
          <w:p w14:paraId="06556CBC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SQL-specific indicators are computed</w:t>
            </w:r>
          </w:p>
        </w:tc>
      </w:tr>
      <w:tr w:rsidR="00AF4A32" w:rsidRPr="00F513AD" w14:paraId="6810B347" w14:textId="77777777" w:rsidTr="006E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669006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TF-IDF encoding</w:t>
            </w:r>
          </w:p>
        </w:tc>
        <w:tc>
          <w:tcPr>
            <w:tcW w:w="0" w:type="auto"/>
          </w:tcPr>
          <w:p w14:paraId="3BAFF32C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Text is transformed into weighted numerical vectors</w:t>
            </w:r>
          </w:p>
        </w:tc>
      </w:tr>
      <w:tr w:rsidR="00AF4A32" w:rsidRPr="00F513AD" w14:paraId="34BF80B8" w14:textId="77777777" w:rsidTr="006E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A91E4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Sequence encoding</w:t>
            </w:r>
          </w:p>
        </w:tc>
        <w:tc>
          <w:tcPr>
            <w:tcW w:w="0" w:type="auto"/>
          </w:tcPr>
          <w:p w14:paraId="077BD5A3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Query text is converted into ordered sequences for recurrent models</w:t>
            </w:r>
          </w:p>
        </w:tc>
      </w:tr>
      <w:tr w:rsidR="00AF4A32" w:rsidRPr="00F513AD" w14:paraId="013FF96D" w14:textId="77777777" w:rsidTr="006E12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B9D6A8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Model-specific features</w:t>
            </w:r>
          </w:p>
        </w:tc>
        <w:tc>
          <w:tcPr>
            <w:tcW w:w="0" w:type="auto"/>
          </w:tcPr>
          <w:p w14:paraId="416CAD45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Numeric and structural features are scaled and combined</w:t>
            </w:r>
          </w:p>
        </w:tc>
      </w:tr>
    </w:tbl>
    <w:p w14:paraId="17A718F4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0E507768" w14:textId="4ED3350D" w:rsidR="00AF4A32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This staged representation is central to the dissertation because it allows the same input query to be examined from both lexical and structural perspectives.</w:t>
      </w:r>
    </w:p>
    <w:p w14:paraId="406FD204" w14:textId="77777777" w:rsidR="00F513AD" w:rsidRPr="006E12A3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40019C16" w14:textId="77777777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t>A.7 Middleware Workflow</w:t>
      </w:r>
    </w:p>
    <w:p w14:paraId="401C8C5A" w14:textId="41E2FC39" w:rsidR="00F513AD" w:rsidRDefault="00000000" w:rsidP="00F513AD">
      <w:pPr>
        <w:pStyle w:val="NoSpacing"/>
      </w:pPr>
      <w:r w:rsidRPr="006E12A3">
        <w:t xml:space="preserve">Config </w:t>
      </w:r>
    </w:p>
    <w:p w14:paraId="18CDCC07" w14:textId="1CD8B175" w:rsidR="00AF4A32" w:rsidRP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Stores runtime settings such as confidence thresholds, model paths, and logging destinations.</w:t>
      </w:r>
    </w:p>
    <w:p w14:paraId="52B2C9F4" w14:textId="77777777" w:rsidR="00F513AD" w:rsidRPr="006E12A3" w:rsidRDefault="00F513AD" w:rsidP="00F513AD">
      <w:pPr>
        <w:pStyle w:val="NoSpacing"/>
      </w:pPr>
    </w:p>
    <w:p w14:paraId="38B1B7B0" w14:textId="77777777" w:rsidR="00F513AD" w:rsidRDefault="00000000" w:rsidP="00F513AD">
      <w:pPr>
        <w:pStyle w:val="NoSpacing"/>
      </w:pPr>
      <w:r w:rsidRPr="006E12A3">
        <w:t>SQLInjectionPredictor</w:t>
      </w:r>
    </w:p>
    <w:p w14:paraId="0B086D88" w14:textId="04F3C6AA" w:rsid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Loads the saved model bundle and performs prediction on incoming SQL-like text.</w:t>
      </w:r>
    </w:p>
    <w:p w14:paraId="383F6997" w14:textId="77777777" w:rsidR="00F513AD" w:rsidRPr="00F513AD" w:rsidRDefault="00F513AD" w:rsidP="00F513AD">
      <w:pPr>
        <w:pStyle w:val="NoSpacing"/>
        <w:rPr>
          <w:sz w:val="18"/>
          <w:szCs w:val="18"/>
        </w:rPr>
      </w:pPr>
    </w:p>
    <w:p w14:paraId="39EE6232" w14:textId="77777777" w:rsidR="00F513AD" w:rsidRDefault="00000000" w:rsidP="00F513AD">
      <w:pPr>
        <w:pStyle w:val="NoSpacing"/>
      </w:pPr>
      <w:r w:rsidRPr="006E12A3">
        <w:t>SQLInjectionLogger</w:t>
      </w:r>
    </w:p>
    <w:p w14:paraId="17F3EF86" w14:textId="6E0E6966" w:rsidR="00AF4A32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Writes runtime decisions to sql_injection_logs.json so that request behaviour can be analysed later.</w:t>
      </w:r>
    </w:p>
    <w:p w14:paraId="0A090C2D" w14:textId="77777777" w:rsidR="00F513AD" w:rsidRDefault="00F513AD" w:rsidP="00F513AD">
      <w:pPr>
        <w:pStyle w:val="NoSpacing"/>
        <w:rPr>
          <w:sz w:val="18"/>
          <w:szCs w:val="18"/>
        </w:rPr>
      </w:pPr>
    </w:p>
    <w:p w14:paraId="102A8D33" w14:textId="77777777" w:rsidR="00F513AD" w:rsidRPr="00F513AD" w:rsidRDefault="00F513AD" w:rsidP="00F513AD">
      <w:pPr>
        <w:pStyle w:val="NoSpacing"/>
        <w:rPr>
          <w:sz w:val="18"/>
          <w:szCs w:val="18"/>
        </w:rPr>
      </w:pPr>
    </w:p>
    <w:p w14:paraId="142788B1" w14:textId="77777777" w:rsidR="00F513AD" w:rsidRDefault="00000000" w:rsidP="00F513AD">
      <w:pPr>
        <w:pStyle w:val="NoSpacing"/>
      </w:pPr>
      <w:r w:rsidRPr="006E12A3">
        <w:t>extract_sql_from_request()</w:t>
      </w:r>
    </w:p>
    <w:p w14:paraId="0438A9FF" w14:textId="4CB69965" w:rsidR="00AF4A32" w:rsidRP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Extracts potentially relevant input from query parameters, JSON bodies, form fields, and path parameters.</w:t>
      </w:r>
    </w:p>
    <w:p w14:paraId="567A6F03" w14:textId="77777777" w:rsidR="00F513AD" w:rsidRPr="006E12A3" w:rsidRDefault="00F513AD" w:rsidP="00F513AD">
      <w:pPr>
        <w:pStyle w:val="NoSpacing"/>
      </w:pPr>
    </w:p>
    <w:p w14:paraId="785ABEAB" w14:textId="77777777" w:rsidR="00F513AD" w:rsidRDefault="00000000" w:rsidP="00F513AD">
      <w:pPr>
        <w:pStyle w:val="NoSpacing"/>
      </w:pPr>
      <w:r w:rsidRPr="006E12A3">
        <w:t>is_sql_query()</w:t>
      </w:r>
    </w:p>
    <w:p w14:paraId="0CDE459A" w14:textId="11795FBE" w:rsidR="00AF4A32" w:rsidRP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Filters extracted values and keeps only those that appear SQL-like enough to justify model scoring.</w:t>
      </w:r>
    </w:p>
    <w:p w14:paraId="215FBF57" w14:textId="77777777" w:rsidR="00F513AD" w:rsidRPr="006E12A3" w:rsidRDefault="00F513AD" w:rsidP="00F513AD">
      <w:pPr>
        <w:pStyle w:val="NoSpacing"/>
      </w:pPr>
    </w:p>
    <w:p w14:paraId="4D40A740" w14:textId="77777777" w:rsidR="00F513AD" w:rsidRDefault="00000000" w:rsidP="00F513AD">
      <w:pPr>
        <w:pStyle w:val="NoSpacing"/>
      </w:pPr>
      <w:r w:rsidRPr="006E12A3">
        <w:t>sql_injection_middleware()</w:t>
      </w:r>
    </w:p>
    <w:p w14:paraId="4620CDA2" w14:textId="785E1B0D" w:rsidR="00AF4A32" w:rsidRP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Performs the core security workflow: extract request values, filter suspicious input, score the candidate query, infer attack type, allow or block the request, and write the decision to the log file.</w:t>
      </w:r>
    </w:p>
    <w:p w14:paraId="007E666B" w14:textId="77777777" w:rsidR="00F513AD" w:rsidRPr="006E12A3" w:rsidRDefault="00F513AD" w:rsidP="00F513AD">
      <w:pPr>
        <w:pStyle w:val="NoSpacing"/>
      </w:pPr>
    </w:p>
    <w:p w14:paraId="2E6BAEE9" w14:textId="77777777" w:rsidR="00F513AD" w:rsidRDefault="00000000" w:rsidP="00F513AD">
      <w:pPr>
        <w:pStyle w:val="NoSpacing"/>
      </w:pPr>
      <w:r w:rsidRPr="006E12A3">
        <w:t>detect_single()</w:t>
      </w:r>
    </w:p>
    <w:p w14:paraId="737D8B87" w14:textId="03494F16" w:rsidR="00AF4A32" w:rsidRP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Tests one SQL query directly and is useful for isolated validation.</w:t>
      </w:r>
    </w:p>
    <w:p w14:paraId="549DB64A" w14:textId="77777777" w:rsidR="00F513AD" w:rsidRPr="006E12A3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BA90252" w14:textId="77777777" w:rsidR="00F513AD" w:rsidRDefault="00000000" w:rsidP="00F513AD">
      <w:pPr>
        <w:pStyle w:val="NoSpacing"/>
      </w:pPr>
      <w:r w:rsidRPr="006E12A3">
        <w:t>batch_detect()</w:t>
      </w:r>
    </w:p>
    <w:p w14:paraId="325EA56B" w14:textId="2AC3FC0B" w:rsidR="00AF4A32" w:rsidRDefault="00000000" w:rsidP="00F513AD">
      <w:pPr>
        <w:pStyle w:val="NoSpacing"/>
      </w:pPr>
      <w:r w:rsidRPr="00F513AD">
        <w:rPr>
          <w:sz w:val="18"/>
          <w:szCs w:val="18"/>
        </w:rPr>
        <w:t>Tests a manually supplied batch of queries</w:t>
      </w:r>
      <w:r w:rsidRPr="006E12A3">
        <w:t>.</w:t>
      </w:r>
    </w:p>
    <w:p w14:paraId="4FCB8C53" w14:textId="77777777" w:rsidR="00F513AD" w:rsidRDefault="00F513AD" w:rsidP="00F513AD">
      <w:pPr>
        <w:pStyle w:val="NoSpacing"/>
      </w:pPr>
    </w:p>
    <w:p w14:paraId="77D5BC86" w14:textId="77777777" w:rsidR="00F513AD" w:rsidRPr="006E12A3" w:rsidRDefault="00F513AD" w:rsidP="00F513AD">
      <w:pPr>
        <w:pStyle w:val="NoSpacing"/>
      </w:pPr>
    </w:p>
    <w:p w14:paraId="0A3A4445" w14:textId="77777777" w:rsidR="00F513AD" w:rsidRDefault="00000000" w:rsidP="00F513AD">
      <w:pPr>
        <w:pStyle w:val="NoSpacing"/>
      </w:pPr>
      <w:r w:rsidRPr="006E12A3">
        <w:t>dataset_batch_detect()</w:t>
      </w:r>
    </w:p>
    <w:p w14:paraId="73FCB895" w14:textId="481289B8" w:rsidR="00AF4A32" w:rsidRPr="00F513AD" w:rsidRDefault="00000000" w:rsidP="00F513AD">
      <w:pPr>
        <w:pStyle w:val="NoSpacing"/>
        <w:rPr>
          <w:sz w:val="18"/>
          <w:szCs w:val="18"/>
        </w:rPr>
      </w:pPr>
      <w:r w:rsidRPr="00F513AD">
        <w:rPr>
          <w:sz w:val="18"/>
          <w:szCs w:val="18"/>
        </w:rPr>
        <w:t>Reads sampled rows from the RbSQLi CSV file, runs them through the middleware automatically, and generates richer runtime analytics for dissertation analysis.</w:t>
      </w:r>
    </w:p>
    <w:p w14:paraId="41422D9B" w14:textId="77777777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lastRenderedPageBreak/>
        <w:t>A.8 API Endpoints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2"/>
        <w:gridCol w:w="5136"/>
      </w:tblGrid>
      <w:tr w:rsidR="00AF4A32" w:rsidRPr="00F513AD" w14:paraId="0D3AD4B6" w14:textId="77777777" w:rsidTr="00F513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DC685B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Endpoint</w:t>
            </w:r>
          </w:p>
        </w:tc>
        <w:tc>
          <w:tcPr>
            <w:tcW w:w="0" w:type="auto"/>
          </w:tcPr>
          <w:p w14:paraId="7C9C24C0" w14:textId="77777777" w:rsidR="00AF4A32" w:rsidRPr="00F513AD" w:rsidRDefault="00000000" w:rsidP="007A10C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Function</w:t>
            </w:r>
          </w:p>
        </w:tc>
      </w:tr>
      <w:tr w:rsidR="00AF4A32" w:rsidRPr="00F513AD" w14:paraId="2E1E9910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FF0071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/health</w:t>
            </w:r>
          </w:p>
        </w:tc>
        <w:tc>
          <w:tcPr>
            <w:tcW w:w="0" w:type="auto"/>
          </w:tcPr>
          <w:p w14:paraId="65C0BCF9" w14:textId="77777777" w:rsidR="00AF4A32" w:rsidRPr="00F513AD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Checks whether the server is running</w:t>
            </w:r>
          </w:p>
        </w:tc>
      </w:tr>
      <w:tr w:rsidR="00AF4A32" w:rsidRPr="00F513AD" w14:paraId="1426492C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E2D746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/detect_single</w:t>
            </w:r>
          </w:p>
        </w:tc>
        <w:tc>
          <w:tcPr>
            <w:tcW w:w="0" w:type="auto"/>
          </w:tcPr>
          <w:p w14:paraId="276977D1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Tests one SQL query</w:t>
            </w:r>
          </w:p>
        </w:tc>
      </w:tr>
      <w:tr w:rsidR="00AF4A32" w:rsidRPr="00F513AD" w14:paraId="08029D57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D1D1F6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/batch_detect</w:t>
            </w:r>
          </w:p>
        </w:tc>
        <w:tc>
          <w:tcPr>
            <w:tcW w:w="0" w:type="auto"/>
          </w:tcPr>
          <w:p w14:paraId="5B708DF3" w14:textId="77777777" w:rsidR="00AF4A32" w:rsidRPr="00F513AD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Tests a manually supplied batch of queries</w:t>
            </w:r>
          </w:p>
        </w:tc>
      </w:tr>
      <w:tr w:rsidR="00AF4A32" w:rsidRPr="00F513AD" w14:paraId="01E1D461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5AC1F5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/dataset_batch_detect</w:t>
            </w:r>
          </w:p>
        </w:tc>
        <w:tc>
          <w:tcPr>
            <w:tcW w:w="0" w:type="auto"/>
          </w:tcPr>
          <w:p w14:paraId="1FCFCC6A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Runs automated batch detection on sampled dataset rows</w:t>
            </w:r>
          </w:p>
        </w:tc>
      </w:tr>
      <w:tr w:rsidR="00AF4A32" w:rsidRPr="00F513AD" w14:paraId="1F2A7999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9D46DC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/api/users</w:t>
            </w:r>
          </w:p>
        </w:tc>
        <w:tc>
          <w:tcPr>
            <w:tcW w:w="0" w:type="auto"/>
          </w:tcPr>
          <w:p w14:paraId="5FB4338C" w14:textId="77777777" w:rsidR="00AF4A32" w:rsidRPr="00F513AD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Protected sample route</w:t>
            </w:r>
          </w:p>
        </w:tc>
      </w:tr>
      <w:tr w:rsidR="00AF4A32" w:rsidRPr="00F513AD" w14:paraId="261EDF00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87A019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/api/products/&lt;product_id&gt;</w:t>
            </w:r>
          </w:p>
        </w:tc>
        <w:tc>
          <w:tcPr>
            <w:tcW w:w="0" w:type="auto"/>
          </w:tcPr>
          <w:p w14:paraId="5D15BDCA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Protected sample route</w:t>
            </w:r>
          </w:p>
        </w:tc>
      </w:tr>
      <w:tr w:rsidR="00AF4A32" w:rsidRPr="00F513AD" w14:paraId="3ECDEA5B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5DDD11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/api/search</w:t>
            </w:r>
          </w:p>
        </w:tc>
        <w:tc>
          <w:tcPr>
            <w:tcW w:w="0" w:type="auto"/>
          </w:tcPr>
          <w:p w14:paraId="70F69563" w14:textId="77777777" w:rsidR="00AF4A32" w:rsidRPr="00F513AD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Protected sample route</w:t>
            </w:r>
          </w:p>
        </w:tc>
      </w:tr>
      <w:tr w:rsidR="00AF4A32" w:rsidRPr="00F513AD" w14:paraId="01C414C5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A47467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/api/login</w:t>
            </w:r>
          </w:p>
        </w:tc>
        <w:tc>
          <w:tcPr>
            <w:tcW w:w="0" w:type="auto"/>
          </w:tcPr>
          <w:p w14:paraId="4C12A155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Protected sample route</w:t>
            </w:r>
          </w:p>
        </w:tc>
      </w:tr>
      <w:tr w:rsidR="00AF4A32" w:rsidRPr="00F513AD" w14:paraId="1D3DD80A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5D89B4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/api/orders</w:t>
            </w:r>
          </w:p>
        </w:tc>
        <w:tc>
          <w:tcPr>
            <w:tcW w:w="0" w:type="auto"/>
          </w:tcPr>
          <w:p w14:paraId="5178AAD0" w14:textId="77777777" w:rsidR="00AF4A32" w:rsidRPr="00F513AD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Protected sample route</w:t>
            </w:r>
          </w:p>
        </w:tc>
      </w:tr>
      <w:tr w:rsidR="00AF4A32" w:rsidRPr="00F513AD" w14:paraId="363D25A0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95AF61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/admin/logs</w:t>
            </w:r>
          </w:p>
        </w:tc>
        <w:tc>
          <w:tcPr>
            <w:tcW w:w="0" w:type="auto"/>
          </w:tcPr>
          <w:p w14:paraId="5175FB79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Returns stored middleware logs</w:t>
            </w:r>
          </w:p>
        </w:tc>
      </w:tr>
      <w:tr w:rsidR="00AF4A32" w:rsidRPr="00F513AD" w14:paraId="2160D399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94EB4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/admin/stats</w:t>
            </w:r>
          </w:p>
        </w:tc>
        <w:tc>
          <w:tcPr>
            <w:tcW w:w="0" w:type="auto"/>
          </w:tcPr>
          <w:p w14:paraId="45AD3897" w14:textId="77777777" w:rsidR="00AF4A32" w:rsidRPr="00F513AD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Returns runtime summary statistics</w:t>
            </w:r>
          </w:p>
        </w:tc>
      </w:tr>
      <w:tr w:rsidR="00AF4A32" w:rsidRPr="00F513AD" w14:paraId="49F62B82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A246C9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0"/>
                <w:szCs w:val="20"/>
              </w:rPr>
            </w:pPr>
            <w:r w:rsidRPr="00F513AD">
              <w:rPr>
                <w:rFonts w:ascii="Cambria" w:hAnsi="Cambria"/>
                <w:b w:val="0"/>
                <w:bCs w:val="0"/>
                <w:sz w:val="20"/>
                <w:szCs w:val="20"/>
              </w:rPr>
              <w:t>/admin/config</w:t>
            </w:r>
          </w:p>
        </w:tc>
        <w:tc>
          <w:tcPr>
            <w:tcW w:w="0" w:type="auto"/>
          </w:tcPr>
          <w:p w14:paraId="5E825B51" w14:textId="77777777" w:rsidR="00AF4A32" w:rsidRPr="00F513AD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0"/>
                <w:szCs w:val="20"/>
              </w:rPr>
            </w:pPr>
            <w:r w:rsidRPr="00F513AD">
              <w:rPr>
                <w:rFonts w:ascii="Cambria" w:hAnsi="Cambria"/>
                <w:sz w:val="20"/>
                <w:szCs w:val="20"/>
              </w:rPr>
              <w:t>Updates selected runtime configuration values</w:t>
            </w:r>
          </w:p>
        </w:tc>
      </w:tr>
    </w:tbl>
    <w:p w14:paraId="06BC9A03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03F00873" w14:textId="5C88CA0F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t>A.9 Running the Application</w:t>
      </w:r>
    </w:p>
    <w:p w14:paraId="2A80DEAC" w14:textId="1663E72F" w:rsidR="00AF4A32" w:rsidRPr="00F513AD" w:rsidRDefault="00000000" w:rsidP="00F513AD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/>
          <w:sz w:val="22"/>
          <w:szCs w:val="22"/>
        </w:rPr>
      </w:pPr>
      <w:r w:rsidRPr="00F513AD">
        <w:rPr>
          <w:rFonts w:ascii="Cambria" w:hAnsi="Cambria"/>
          <w:sz w:val="22"/>
          <w:szCs w:val="22"/>
        </w:rPr>
        <w:t>Activate the local environment: cd /Users/oeze/Documents/wlv/dissertation/code-101 &amp;&amp; source sqli/bin/activate</w:t>
      </w:r>
    </w:p>
    <w:p w14:paraId="2CEB3D7C" w14:textId="1D14F1CD" w:rsidR="00AF4A32" w:rsidRPr="00F513AD" w:rsidRDefault="00000000" w:rsidP="00F513AD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/>
          <w:sz w:val="22"/>
          <w:szCs w:val="22"/>
        </w:rPr>
      </w:pPr>
      <w:r w:rsidRPr="00F513AD">
        <w:rPr>
          <w:rFonts w:ascii="Cambria" w:hAnsi="Cambria"/>
          <w:sz w:val="22"/>
          <w:szCs w:val="22"/>
        </w:rPr>
        <w:t>Install dependencies: pip install -r requirements.txt</w:t>
      </w:r>
    </w:p>
    <w:p w14:paraId="57A27F15" w14:textId="0D0DF2BB" w:rsidR="00AF4A32" w:rsidRPr="00F513AD" w:rsidRDefault="00000000" w:rsidP="00F513AD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/>
          <w:sz w:val="22"/>
          <w:szCs w:val="22"/>
        </w:rPr>
      </w:pPr>
      <w:r w:rsidRPr="00F513AD">
        <w:rPr>
          <w:rFonts w:ascii="Cambria" w:hAnsi="Cambria"/>
          <w:sz w:val="22"/>
          <w:szCs w:val="22"/>
        </w:rPr>
        <w:t>Train and save the best model: python task1.py or python train_and_save_model.py</w:t>
      </w:r>
    </w:p>
    <w:p w14:paraId="0FF23BF2" w14:textId="2C779282" w:rsidR="00AF4A32" w:rsidRPr="00F513AD" w:rsidRDefault="00000000" w:rsidP="00F513AD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/>
          <w:sz w:val="22"/>
          <w:szCs w:val="22"/>
        </w:rPr>
      </w:pPr>
      <w:r w:rsidRPr="00F513AD">
        <w:rPr>
          <w:rFonts w:ascii="Cambria" w:hAnsi="Cambria"/>
          <w:sz w:val="22"/>
          <w:szCs w:val="22"/>
        </w:rPr>
        <w:t>Start the Flask application: python app.py</w:t>
      </w:r>
    </w:p>
    <w:p w14:paraId="5C12FAA8" w14:textId="77777777" w:rsidR="00F513AD" w:rsidRPr="006E12A3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5AF27B4B" w14:textId="77777777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t>A.10 Testing the API</w:t>
      </w:r>
    </w:p>
    <w:p w14:paraId="2370D7EC" w14:textId="73509360" w:rsidR="00AF4A32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 xml:space="preserve">Example health check: curl </w:t>
      </w:r>
      <w:hyperlink r:id="rId5" w:history="1">
        <w:r w:rsidR="00F513AD" w:rsidRPr="00CB2A86">
          <w:rPr>
            <w:rStyle w:val="Hyperlink"/>
            <w:rFonts w:ascii="Cambria" w:hAnsi="Cambria"/>
            <w:sz w:val="22"/>
            <w:szCs w:val="22"/>
          </w:rPr>
          <w:t>http://localhost:5100/health</w:t>
        </w:r>
      </w:hyperlink>
    </w:p>
    <w:p w14:paraId="7DCA67CA" w14:textId="77777777" w:rsidR="00F513AD" w:rsidRPr="006E12A3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3B182CE3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Example SQLi detection test: curl -X POST "http://localhost:5100/detect_single" -H "Content-Type: application/json" -d {"sql_query":"SELECT * FROM users WHERE id = 1 OR 1=1 --"}</w:t>
      </w:r>
    </w:p>
    <w:p w14:paraId="5A49E86F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297EC420" w14:textId="318F1CA0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Example benign route test: curl "http://localhost:5100/api/users?user_id=123&amp;name=john"</w:t>
      </w:r>
    </w:p>
    <w:p w14:paraId="1DD27E7D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7F36DA49" w14:textId="6A92D3C1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Example dataset-batch test: curl "http://localhost:5100/dataset_batch_detect?sample_size=150"</w:t>
      </w:r>
    </w:p>
    <w:p w14:paraId="65D2FF23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76611A7A" w14:textId="6066E102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t>A.11 Generating Figures and Reports</w:t>
      </w:r>
    </w:p>
    <w:p w14:paraId="0641B32F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Run the generator script with the project virtual environment active: MPLCONFIGDIR=/private/tmp ./sqli/bin/python generate_methodology_figures.py</w:t>
      </w:r>
    </w:p>
    <w:p w14:paraId="2183C51A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This generates the sample-size sensitivity plots, model comparison plots, class distribution charts, injection-type distribution charts, runtime dashboard summaries, and dataset-batch analytics plots and CSV summaries.</w:t>
      </w:r>
    </w:p>
    <w:p w14:paraId="74E506DD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572D44AB" w14:textId="2F4B400D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t>A.12 Outputs Most Relevant to the Dissertation</w:t>
      </w:r>
    </w:p>
    <w:tbl>
      <w:tblPr>
        <w:tblStyle w:val="PlainTable4"/>
        <w:tblW w:w="9606" w:type="dxa"/>
        <w:tblLook w:val="04A0" w:firstRow="1" w:lastRow="0" w:firstColumn="1" w:lastColumn="0" w:noHBand="0" w:noVBand="1"/>
      </w:tblPr>
      <w:tblGrid>
        <w:gridCol w:w="4800"/>
        <w:gridCol w:w="4806"/>
      </w:tblGrid>
      <w:tr w:rsidR="00AF4A32" w:rsidRPr="006E12A3" w14:paraId="09BF459A" w14:textId="77777777" w:rsidTr="00F513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B0463C" w14:textId="77777777" w:rsidR="00AF4A32" w:rsidRPr="006E12A3" w:rsidRDefault="00000000" w:rsidP="007A10C0">
            <w:pPr>
              <w:spacing w:line="360" w:lineRule="auto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Output</w:t>
            </w:r>
          </w:p>
        </w:tc>
        <w:tc>
          <w:tcPr>
            <w:tcW w:w="4806" w:type="dxa"/>
          </w:tcPr>
          <w:p w14:paraId="4B835E23" w14:textId="77777777" w:rsidR="00AF4A32" w:rsidRPr="006E12A3" w:rsidRDefault="00000000" w:rsidP="007A10C0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Use in Dissertation</w:t>
            </w:r>
          </w:p>
        </w:tc>
      </w:tr>
      <w:tr w:rsidR="00AF4A32" w:rsidRPr="006E12A3" w14:paraId="5CD7D76F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DDD31B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runtime_dashboard_summary.png</w:t>
            </w:r>
          </w:p>
        </w:tc>
        <w:tc>
          <w:tcPr>
            <w:tcW w:w="4806" w:type="dxa"/>
          </w:tcPr>
          <w:p w14:paraId="1DF86217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Overall middleware behaviour across all logs</w:t>
            </w:r>
          </w:p>
        </w:tc>
      </w:tr>
      <w:tr w:rsidR="00AF4A32" w:rsidRPr="006E12A3" w14:paraId="5BB812A1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709750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runtime_dashboard_summary_dataset_batch.png</w:t>
            </w:r>
          </w:p>
        </w:tc>
        <w:tc>
          <w:tcPr>
            <w:tcW w:w="4806" w:type="dxa"/>
          </w:tcPr>
          <w:p w14:paraId="7D69B7AB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Batch-only deployment behaviour</w:t>
            </w:r>
          </w:p>
        </w:tc>
      </w:tr>
      <w:tr w:rsidR="00AF4A32" w:rsidRPr="006E12A3" w14:paraId="4F39AE97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AF9FE7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dataset_batch_class_distribution.png</w:t>
            </w:r>
          </w:p>
        </w:tc>
        <w:tc>
          <w:tcPr>
            <w:tcW w:w="4806" w:type="dxa"/>
          </w:tcPr>
          <w:p w14:paraId="4F962C98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Class balance in automated dataset runs</w:t>
            </w:r>
          </w:p>
        </w:tc>
      </w:tr>
      <w:tr w:rsidR="00AF4A32" w:rsidRPr="006E12A3" w14:paraId="101F546B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EBBBDB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dataset_batch_injection_type_distribution.png</w:t>
            </w:r>
          </w:p>
        </w:tc>
        <w:tc>
          <w:tcPr>
            <w:tcW w:w="4806" w:type="dxa"/>
          </w:tcPr>
          <w:p w14:paraId="5892BB11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Distribution of injection families in batch runs</w:t>
            </w:r>
          </w:p>
        </w:tc>
      </w:tr>
      <w:tr w:rsidR="00AF4A32" w:rsidRPr="006E12A3" w14:paraId="491E830E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F64D29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dataset_batch_attack_type_distribution.png</w:t>
            </w:r>
          </w:p>
        </w:tc>
        <w:tc>
          <w:tcPr>
            <w:tcW w:w="4806" w:type="dxa"/>
          </w:tcPr>
          <w:p w14:paraId="2FFAF1E4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Model-predicted attack type summary</w:t>
            </w:r>
          </w:p>
        </w:tc>
      </w:tr>
      <w:tr w:rsidR="00AF4A32" w:rsidRPr="006E12A3" w14:paraId="36639467" w14:textId="77777777" w:rsidTr="00F513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969803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dataset_batch_block_allow_distribution.png</w:t>
            </w:r>
          </w:p>
        </w:tc>
        <w:tc>
          <w:tcPr>
            <w:tcW w:w="4806" w:type="dxa"/>
          </w:tcPr>
          <w:p w14:paraId="56528275" w14:textId="77777777" w:rsidR="00AF4A32" w:rsidRPr="006E12A3" w:rsidRDefault="00000000" w:rsidP="007A10C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Middleware allow/block behaviour</w:t>
            </w:r>
          </w:p>
        </w:tc>
      </w:tr>
      <w:tr w:rsidR="00AF4A32" w:rsidRPr="006E12A3" w14:paraId="5732D3D3" w14:textId="77777777" w:rsidTr="00F513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40FB5A" w14:textId="77777777" w:rsidR="00AF4A32" w:rsidRPr="00F513AD" w:rsidRDefault="00000000" w:rsidP="007A10C0">
            <w:pPr>
              <w:spacing w:line="360" w:lineRule="auto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F513AD">
              <w:rPr>
                <w:rFonts w:ascii="Cambria" w:hAnsi="Cambria"/>
                <w:b w:val="0"/>
                <w:bCs w:val="0"/>
                <w:sz w:val="22"/>
                <w:szCs w:val="22"/>
              </w:rPr>
              <w:t>dataset_batch_sample_size_behaviour.png</w:t>
            </w:r>
          </w:p>
        </w:tc>
        <w:tc>
          <w:tcPr>
            <w:tcW w:w="4806" w:type="dxa"/>
          </w:tcPr>
          <w:p w14:paraId="48F76D8F" w14:textId="77777777" w:rsidR="00AF4A32" w:rsidRPr="006E12A3" w:rsidRDefault="00000000" w:rsidP="007A10C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6E12A3">
              <w:rPr>
                <w:rFonts w:ascii="Cambria" w:hAnsi="Cambria"/>
                <w:sz w:val="22"/>
                <w:szCs w:val="22"/>
              </w:rPr>
              <w:t>Batch performance across sample sizes</w:t>
            </w:r>
          </w:p>
        </w:tc>
      </w:tr>
    </w:tbl>
    <w:p w14:paraId="136DBDC5" w14:textId="77777777" w:rsidR="00F513AD" w:rsidRDefault="00F513AD" w:rsidP="007A10C0">
      <w:pPr>
        <w:spacing w:line="360" w:lineRule="auto"/>
        <w:rPr>
          <w:rFonts w:ascii="Cambria" w:hAnsi="Cambria"/>
          <w:sz w:val="22"/>
          <w:szCs w:val="22"/>
        </w:rPr>
      </w:pPr>
    </w:p>
    <w:p w14:paraId="53F52D6D" w14:textId="284FAB5C" w:rsidR="00AF4A32" w:rsidRPr="00F513AD" w:rsidRDefault="00000000" w:rsidP="007A10C0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F513AD">
        <w:rPr>
          <w:rFonts w:ascii="Cambria" w:hAnsi="Cambria"/>
          <w:b/>
          <w:bCs/>
          <w:sz w:val="22"/>
          <w:szCs w:val="22"/>
        </w:rPr>
        <w:t>A.13 Troubleshooting Notes</w:t>
      </w:r>
    </w:p>
    <w:p w14:paraId="7FDC9E63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If the API does not start, confirm that the virtual environment is active, the dependencies are installed, the trained model file exists, and the dataset path is correct.</w:t>
      </w:r>
    </w:p>
    <w:p w14:paraId="4DB53C77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If the batch endpoint fails, check that sample_size is a positive integer, the dataset file includes the sql_query column, and the configured dataset path is correct.</w:t>
      </w:r>
    </w:p>
    <w:p w14:paraId="3CDD8EDA" w14:textId="77777777" w:rsidR="00AF4A32" w:rsidRPr="006E12A3" w:rsidRDefault="00000000" w:rsidP="007A10C0">
      <w:pPr>
        <w:spacing w:line="360" w:lineRule="auto"/>
        <w:rPr>
          <w:rFonts w:ascii="Cambria" w:hAnsi="Cambria"/>
          <w:sz w:val="22"/>
          <w:szCs w:val="22"/>
        </w:rPr>
      </w:pPr>
      <w:r w:rsidRPr="006E12A3">
        <w:rPr>
          <w:rFonts w:ascii="Cambria" w:hAnsi="Cambria"/>
          <w:sz w:val="22"/>
          <w:szCs w:val="22"/>
        </w:rPr>
        <w:t>If the figures do not generate, ensure that sql_injection_logs.json contains runtime entries and that the project is executed from the correct directory.</w:t>
      </w:r>
    </w:p>
    <w:sectPr w:rsidR="00AF4A32" w:rsidRPr="006E12A3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10DC2"/>
    <w:multiLevelType w:val="hybridMultilevel"/>
    <w:tmpl w:val="D76C0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BA4D75"/>
    <w:multiLevelType w:val="hybridMultilevel"/>
    <w:tmpl w:val="89F877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A4D41"/>
    <w:multiLevelType w:val="hybridMultilevel"/>
    <w:tmpl w:val="ED16EC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368761">
    <w:abstractNumId w:val="1"/>
  </w:num>
  <w:num w:numId="2" w16cid:durableId="1603413344">
    <w:abstractNumId w:val="0"/>
  </w:num>
  <w:num w:numId="3" w16cid:durableId="1813331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A32"/>
    <w:rsid w:val="005640F5"/>
    <w:rsid w:val="006E12A3"/>
    <w:rsid w:val="007A10C0"/>
    <w:rsid w:val="00A403FF"/>
    <w:rsid w:val="00AF4A32"/>
    <w:rsid w:val="00F3660A"/>
    <w:rsid w:val="00F5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C81FCE"/>
  <w15:docId w15:val="{C258C5A2-6548-904A-8D09-09B87F12E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G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2">
    <w:name w:val="Plain Table 2"/>
    <w:basedOn w:val="TableNormal"/>
    <w:uiPriority w:val="42"/>
    <w:rsid w:val="00F3660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1Light">
    <w:name w:val="List Table 1 Light"/>
    <w:basedOn w:val="TableNormal"/>
    <w:uiPriority w:val="46"/>
    <w:rsid w:val="00F366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F3660A"/>
    <w:pPr>
      <w:ind w:left="720"/>
      <w:contextualSpacing/>
    </w:pPr>
  </w:style>
  <w:style w:type="paragraph" w:styleId="NoSpacing">
    <w:name w:val="No Spacing"/>
    <w:uiPriority w:val="1"/>
    <w:qFormat/>
    <w:rsid w:val="00F3660A"/>
    <w:pPr>
      <w:spacing w:after="0" w:line="240" w:lineRule="auto"/>
    </w:pPr>
  </w:style>
  <w:style w:type="table" w:styleId="GridTable1Light">
    <w:name w:val="Grid Table 1 Light"/>
    <w:basedOn w:val="TableNormal"/>
    <w:uiPriority w:val="46"/>
    <w:rsid w:val="006E12A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F513A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F51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3AD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F513A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F513A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00/heal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6</Pages>
  <Words>1376</Words>
  <Characters>7847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Okechukwu Eze</cp:lastModifiedBy>
  <cp:revision>2</cp:revision>
  <dcterms:created xsi:type="dcterms:W3CDTF">2026-05-28T18:01:00Z</dcterms:created>
  <dcterms:modified xsi:type="dcterms:W3CDTF">2026-05-28T21:16:00Z</dcterms:modified>
</cp:coreProperties>
</file>