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1BBA" w14:textId="661D6F9C" w:rsidR="00051983" w:rsidRPr="00DA27CC" w:rsidRDefault="00DA27CC">
      <w:pPr>
        <w:rPr>
          <w:b/>
          <w:bCs/>
          <w:lang w:val="en-US"/>
        </w:rPr>
      </w:pPr>
      <w:r w:rsidRPr="00DA27CC">
        <w:rPr>
          <w:b/>
          <w:bCs/>
          <w:lang w:val="en-US"/>
        </w:rPr>
        <w:t>REFERENCES</w:t>
      </w:r>
    </w:p>
    <w:p w14:paraId="08832148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A27CC">
        <w:rPr>
          <w:lang w:val="en-US"/>
        </w:rPr>
        <w:t>Alghawazi</w:t>
      </w:r>
      <w:proofErr w:type="spellEnd"/>
      <w:r w:rsidRPr="00DA27CC">
        <w:rPr>
          <w:lang w:val="en-US"/>
        </w:rPr>
        <w:t xml:space="preserve">, M., </w:t>
      </w:r>
      <w:proofErr w:type="spellStart"/>
      <w:r w:rsidRPr="00DA27CC">
        <w:rPr>
          <w:lang w:val="en-US"/>
        </w:rPr>
        <w:t>Alghazzawi</w:t>
      </w:r>
      <w:proofErr w:type="spellEnd"/>
      <w:r w:rsidRPr="00DA27CC">
        <w:rPr>
          <w:lang w:val="en-US"/>
        </w:rPr>
        <w:t xml:space="preserve">, D. and </w:t>
      </w:r>
      <w:proofErr w:type="spellStart"/>
      <w:r w:rsidRPr="00DA27CC">
        <w:rPr>
          <w:lang w:val="en-US"/>
        </w:rPr>
        <w:t>Alarifi</w:t>
      </w:r>
      <w:proofErr w:type="spellEnd"/>
      <w:r w:rsidRPr="00DA27CC">
        <w:rPr>
          <w:lang w:val="en-US"/>
        </w:rPr>
        <w:t>, S. (2022) ‘Detection of SQL Injection Attack Using Machine Learning Techniques: A Systematic Literature Review’, Journal of Cybersecurity and Privacy, 2, pp. 764-777.</w:t>
      </w:r>
    </w:p>
    <w:p w14:paraId="29A08C3E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A27CC">
        <w:rPr>
          <w:lang w:val="en-US"/>
        </w:rPr>
        <w:t>Alhowiti</w:t>
      </w:r>
      <w:proofErr w:type="spellEnd"/>
      <w:r w:rsidRPr="00DA27CC">
        <w:rPr>
          <w:lang w:val="en-US"/>
        </w:rPr>
        <w:t>, A.H. and Mohamed, A.M.A. (2025) ‘A New Database Integrity Protection Approach Against SQL Injection Attacks (SQLIAs)’, in Proceedings of the 4th International Conference on Computing and Information Technology, pp. 507-512.</w:t>
      </w:r>
    </w:p>
    <w:p w14:paraId="0F30EC23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 xml:space="preserve">Demilie, W.B. and </w:t>
      </w:r>
      <w:proofErr w:type="spellStart"/>
      <w:r w:rsidRPr="00DA27CC">
        <w:rPr>
          <w:lang w:val="en-US"/>
        </w:rPr>
        <w:t>Deriba</w:t>
      </w:r>
      <w:proofErr w:type="spellEnd"/>
      <w:r w:rsidRPr="00DA27CC">
        <w:rPr>
          <w:lang w:val="en-US"/>
        </w:rPr>
        <w:t>, F.G. (2022) ‘Detection and prevention of SQLI attacks and developing compressive framework using machine learning and hybrid techniques’, Journal of Big Data, 9, 124.</w:t>
      </w:r>
    </w:p>
    <w:p w14:paraId="62DFA460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>Jang, Y.-S. (2020) ‘Detection of SQL Injection Vulnerability in Embedded SQL’, IEICE Transactions on Information and Systems, E103.D, pp. 1173-1176.</w:t>
      </w:r>
    </w:p>
    <w:p w14:paraId="38B1D06A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 xml:space="preserve">Krishnan, S.A., Sabu, A.N., Sajan, P.P. and Sreedeep, A.L. (2021) ‘SQL injection detection using machine learning’, Revista </w:t>
      </w:r>
      <w:proofErr w:type="spellStart"/>
      <w:r w:rsidRPr="00DA27CC">
        <w:rPr>
          <w:lang w:val="en-US"/>
        </w:rPr>
        <w:t>Geintec-Gestao</w:t>
      </w:r>
      <w:proofErr w:type="spellEnd"/>
      <w:r w:rsidRPr="00DA27CC">
        <w:rPr>
          <w:lang w:val="en-US"/>
        </w:rPr>
        <w:t xml:space="preserve"> </w:t>
      </w:r>
      <w:proofErr w:type="spellStart"/>
      <w:r w:rsidRPr="00DA27CC">
        <w:rPr>
          <w:lang w:val="en-US"/>
        </w:rPr>
        <w:t>Inovacao</w:t>
      </w:r>
      <w:proofErr w:type="spellEnd"/>
      <w:r w:rsidRPr="00DA27CC">
        <w:rPr>
          <w:lang w:val="en-US"/>
        </w:rPr>
        <w:t xml:space="preserve"> E </w:t>
      </w:r>
      <w:proofErr w:type="spellStart"/>
      <w:r w:rsidRPr="00DA27CC">
        <w:rPr>
          <w:lang w:val="en-US"/>
        </w:rPr>
        <w:t>Tecnologias</w:t>
      </w:r>
      <w:proofErr w:type="spellEnd"/>
      <w:r w:rsidRPr="00DA27CC">
        <w:rPr>
          <w:lang w:val="en-US"/>
        </w:rPr>
        <w:t>, 11(3), pp. 300-310.</w:t>
      </w:r>
    </w:p>
    <w:p w14:paraId="18954EAC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>Lo, R.-T., Hwang, W.-J. and Tai, T.-M. (2025) ‘SQL Injection Detection Based on Lightweight Multi-Head Self-Attention’, Applied Sciences, 15, 571.</w:t>
      </w:r>
    </w:p>
    <w:p w14:paraId="32F7DFFF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>Mahmood, S.S. (2025) ‘SQL Injection Detection Using Machine Learning and Explainability’, Journal of Internet Services and Information Security, 15(2), pp. 309-324. Available at: https://jisis.org/wp-content/uploads/2025/07/2025.I2.022.pdf</w:t>
      </w:r>
    </w:p>
    <w:p w14:paraId="6A59065C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>Mullick, M.A.O. et al. (2025) Rule-Based SQL Injection (</w:t>
      </w:r>
      <w:proofErr w:type="spellStart"/>
      <w:r w:rsidRPr="00DA27CC">
        <w:rPr>
          <w:lang w:val="en-US"/>
        </w:rPr>
        <w:t>RbSQLi</w:t>
      </w:r>
      <w:proofErr w:type="spellEnd"/>
      <w:r w:rsidRPr="00DA27CC">
        <w:rPr>
          <w:lang w:val="en-US"/>
        </w:rPr>
        <w:t>) Dataset. Mendeley Data, Version 4. Available at: https://data.mendeley.com/datasets/xz4d5zj5yw/4</w:t>
      </w:r>
    </w:p>
    <w:p w14:paraId="7455F79F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DA27CC">
        <w:rPr>
          <w:lang w:val="en-US"/>
        </w:rPr>
        <w:t>Muslihi</w:t>
      </w:r>
      <w:proofErr w:type="spellEnd"/>
      <w:r w:rsidRPr="00DA27CC">
        <w:rPr>
          <w:lang w:val="en-US"/>
        </w:rPr>
        <w:t>, M.T. and Alghazzawi, D. (2020) ‘Detecting SQL injection on web application using deep learning techniques: a systematic literature review’, in ICVEE 2020, pp. 1-6.</w:t>
      </w:r>
    </w:p>
    <w:p w14:paraId="210986CD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>OWASP (2021) OWASP Top 10: The Ten Most Critical Web Application Security Risks. Available at: https://owasp.org/Top10/</w:t>
      </w:r>
    </w:p>
    <w:p w14:paraId="05851981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>Rosca, C.-M., Stancu, A. and Popescu, C. (2025) ‘Machine Learning Models for SQL Injection Detection’, Electronics, 14(17), 3420. Available at: https://www.mdpi.com/2079-9292/14/17/3420</w:t>
      </w:r>
    </w:p>
    <w:p w14:paraId="5E3011B9" w14:textId="77777777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>Tadhani, J.R. et al. (2024) ‘Securing web applications against XSS and SQLi attacks using a novel deep learning approach’, Scientific Reports, 14, 1803.</w:t>
      </w:r>
    </w:p>
    <w:p w14:paraId="13C34BEF" w14:textId="7524D852" w:rsidR="00DA27CC" w:rsidRPr="00DA27CC" w:rsidRDefault="00DA27CC" w:rsidP="00DA27CC">
      <w:pPr>
        <w:pStyle w:val="ListParagraph"/>
        <w:numPr>
          <w:ilvl w:val="0"/>
          <w:numId w:val="1"/>
        </w:numPr>
        <w:rPr>
          <w:lang w:val="en-US"/>
        </w:rPr>
      </w:pPr>
      <w:r w:rsidRPr="00DA27CC">
        <w:rPr>
          <w:lang w:val="en-US"/>
        </w:rPr>
        <w:t>Yuan, Y. et al. (2023) ‘A Static Detection Method for SQL Injection Vulnerability Based on Program Transformation’, Applied Sciences, 13, 11763.</w:t>
      </w:r>
    </w:p>
    <w:sectPr w:rsidR="00DA27CC" w:rsidRPr="00DA2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717AA"/>
    <w:multiLevelType w:val="hybridMultilevel"/>
    <w:tmpl w:val="230030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75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CC"/>
    <w:rsid w:val="00051983"/>
    <w:rsid w:val="005640F5"/>
    <w:rsid w:val="00AB23F4"/>
    <w:rsid w:val="00DA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4CDF18"/>
  <w15:chartTrackingRefBased/>
  <w15:docId w15:val="{25730462-2A57-2D46-B08D-F7B55BB24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Eze</dc:creator>
  <cp:keywords/>
  <dc:description/>
  <cp:lastModifiedBy>Okechukwu Eze</cp:lastModifiedBy>
  <cp:revision>1</cp:revision>
  <dcterms:created xsi:type="dcterms:W3CDTF">2026-05-31T17:11:00Z</dcterms:created>
  <dcterms:modified xsi:type="dcterms:W3CDTF">2026-05-31T17:12:00Z</dcterms:modified>
</cp:coreProperties>
</file>