
<file path=[Content_Types].xml><?xml version="1.0" encoding="utf-8"?>
<Types xmlns="http://schemas.openxmlformats.org/package/2006/content-types">
  <Default Extension="png" ContentType="image/png"/>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hint="default"/>
          <w:lang w:val="en-US" w:eastAsia="zh-CN"/>
        </w:rPr>
      </w:pPr>
      <w:r>
        <w:rPr>
          <w:rFonts w:hint="default"/>
          <w:lang w:val="en-US" w:eastAsia="zh-CN"/>
        </w:rPr>
        <w:t xml:space="preserve">PREDICT COVID LEARNING LOSS </w:t>
      </w:r>
    </w:p>
    <w:p>
      <w:pPr>
        <w:rPr>
          <w:rFonts w:hint="default"/>
          <w:lang w:val="en-US" w:eastAsia="zh-CN"/>
        </w:rPr>
      </w:pPr>
    </w:p>
    <w:p>
      <w:pPr>
        <w:rPr>
          <w:rFonts w:hint="default"/>
          <w:lang w:val="en-US" w:eastAsia="zh-CN"/>
        </w:rPr>
      </w:pPr>
      <w:r>
        <w:rPr>
          <w:rFonts w:hint="default"/>
          <w:lang w:val="en-US" w:eastAsia="zh-CN"/>
        </w:rPr>
        <w:t xml:space="preserve"> BY </w:t>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440" w:bottom="1440" w:left="1440" w:header="708" w:footer="708" w:gutter="0"/>
          <w:cols w:space="708" w:num="1"/>
          <w:docGrid w:linePitch="360" w:charSpace="0"/>
        </w:sectPr>
      </w:pPr>
      <w:r>
        <w:rPr>
          <w:rFonts w:hint="default"/>
          <w:lang w:val="en-US" w:eastAsia="zh-CN"/>
        </w:rPr>
        <w:t xml:space="preserve"> PRINCEWILL OKECHUKWU</w:t>
      </w:r>
    </w:p>
    <w:sdt>
      <w:sdtPr>
        <w:id w:val="819229415"/>
        <w:docPartObj>
          <w:docPartGallery w:val="Table of Contents"/>
          <w:docPartUnique/>
        </w:docPartObj>
      </w:sdtPr>
      <w:sdtEndPr>
        <w:rPr>
          <w:rFonts w:ascii="Times New Roman" w:hAnsi="Times New Roman" w:eastAsia="Times New Roman" w:cs="Times New Roman"/>
          <w:color w:val="auto"/>
          <w:sz w:val="24"/>
          <w:szCs w:val="24"/>
          <w:lang w:val="zh-CN" w:eastAsia="en-GB"/>
        </w:rPr>
      </w:sdtEndPr>
      <w:sdtContent>
        <w:p>
          <w:pPr>
            <w:pStyle w:val="24"/>
            <w:spacing w:line="360" w:lineRule="auto"/>
          </w:pPr>
          <w:r>
            <w:t>Table of Contents</w:t>
          </w:r>
        </w:p>
        <w:p>
          <w:pPr>
            <w:pStyle w:val="9"/>
            <w:tabs>
              <w:tab w:val="right" w:leader="dot" w:pos="9016"/>
            </w:tabs>
            <w:rPr>
              <w:rFonts w:hAnsiTheme="minorHAnsi" w:eastAsiaTheme="minorEastAsia" w:cstheme="minorBidi"/>
              <w:b w:val="0"/>
              <w:bCs w:val="0"/>
              <w:caps w:val="0"/>
              <w:kern w:val="2"/>
              <w:sz w:val="24"/>
              <w:szCs w:val="24"/>
              <w:u w:val="none"/>
              <w:lang w:val="zh-CN"/>
              <w14:ligatures w14:val="standardContextual"/>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"_Toc133925860" </w:instrText>
          </w:r>
          <w:r>
            <w:fldChar w:fldCharType="separate"/>
          </w:r>
          <w:r>
            <w:fldChar w:fldCharType="begin"/>
          </w:r>
          <w:r>
            <w:instrText xml:space="preserve"> PAGEREF _Toc133925860 \h </w:instrText>
          </w:r>
          <w:r>
            <w:fldChar w:fldCharType="separate"/>
          </w:r>
          <w:r>
            <w:t>1</w:t>
          </w:r>
          <w:r>
            <w:fldChar w:fldCharType="end"/>
          </w:r>
          <w:r>
            <w:fldChar w:fldCharType="end"/>
          </w:r>
        </w:p>
        <w:p>
          <w:pPr>
            <w:pStyle w:val="9"/>
            <w:tabs>
              <w:tab w:val="right" w:leader="dot" w:pos="9016"/>
            </w:tabs>
            <w:rPr>
              <w:rFonts w:hAnsiTheme="minorHAnsi" w:eastAsiaTheme="minorEastAsia" w:cstheme="minorBidi"/>
              <w:b w:val="0"/>
              <w:bCs w:val="0"/>
              <w:caps w:val="0"/>
              <w:kern w:val="2"/>
              <w:sz w:val="24"/>
              <w:szCs w:val="24"/>
              <w:u w:val="none"/>
              <w:lang w:val="zh-CN"/>
              <w14:ligatures w14:val="standardContextual"/>
            </w:rPr>
          </w:pPr>
          <w:r>
            <w:fldChar w:fldCharType="begin"/>
          </w:r>
          <w:r>
            <w:instrText xml:space="preserve"> HYPERLINK \l "_Toc133925861" </w:instrText>
          </w:r>
          <w:r>
            <w:fldChar w:fldCharType="separate"/>
          </w:r>
          <w:r>
            <w:rPr>
              <w:rStyle w:val="7"/>
            </w:rPr>
            <w:t>1. Introduction</w:t>
          </w:r>
          <w:r>
            <w:tab/>
          </w:r>
          <w:r>
            <w:fldChar w:fldCharType="begin"/>
          </w:r>
          <w:r>
            <w:instrText xml:space="preserve"> PAGEREF _Toc133925861 \h </w:instrText>
          </w:r>
          <w:r>
            <w:fldChar w:fldCharType="separate"/>
          </w:r>
          <w:r>
            <w:t>3</w:t>
          </w:r>
          <w:r>
            <w:fldChar w:fldCharType="end"/>
          </w:r>
          <w:r>
            <w:fldChar w:fldCharType="end"/>
          </w:r>
        </w:p>
        <w:p>
          <w:pPr>
            <w:pStyle w:val="9"/>
            <w:tabs>
              <w:tab w:val="right" w:leader="dot" w:pos="9016"/>
            </w:tabs>
            <w:rPr>
              <w:rFonts w:hAnsiTheme="minorHAnsi" w:eastAsiaTheme="minorEastAsia" w:cstheme="minorBidi"/>
              <w:b w:val="0"/>
              <w:bCs w:val="0"/>
              <w:caps w:val="0"/>
              <w:kern w:val="2"/>
              <w:sz w:val="24"/>
              <w:szCs w:val="24"/>
              <w:u w:val="none"/>
              <w:lang w:val="zh-CN"/>
              <w14:ligatures w14:val="standardContextual"/>
            </w:rPr>
          </w:pPr>
          <w:r>
            <w:fldChar w:fldCharType="begin"/>
          </w:r>
          <w:r>
            <w:instrText xml:space="preserve"> HYPERLINK \l "_Toc133925862" </w:instrText>
          </w:r>
          <w:r>
            <w:fldChar w:fldCharType="separate"/>
          </w:r>
          <w:r>
            <w:rPr>
              <w:rStyle w:val="7"/>
            </w:rPr>
            <w:t xml:space="preserve">2. </w:t>
          </w:r>
          <w:r>
            <w:rPr>
              <w:rStyle w:val="7"/>
              <w:lang w:val="en-US"/>
            </w:rPr>
            <w:t>L</w:t>
          </w:r>
          <w:r>
            <w:rPr>
              <w:rStyle w:val="7"/>
            </w:rPr>
            <w:t>iterature review</w:t>
          </w:r>
          <w:r>
            <w:tab/>
          </w:r>
          <w:r>
            <w:fldChar w:fldCharType="begin"/>
          </w:r>
          <w:r>
            <w:instrText xml:space="preserve"> PAGEREF _Toc133925862 \h </w:instrText>
          </w:r>
          <w:r>
            <w:fldChar w:fldCharType="separate"/>
          </w:r>
          <w:r>
            <w:t>3</w:t>
          </w:r>
          <w:r>
            <w:fldChar w:fldCharType="end"/>
          </w:r>
          <w:r>
            <w:fldChar w:fldCharType="end"/>
          </w:r>
        </w:p>
        <w:p>
          <w:pPr>
            <w:pStyle w:val="9"/>
            <w:tabs>
              <w:tab w:val="right" w:leader="dot" w:pos="9016"/>
            </w:tabs>
            <w:rPr>
              <w:rFonts w:hAnsiTheme="minorHAnsi" w:eastAsiaTheme="minorEastAsia" w:cstheme="minorBidi"/>
              <w:b w:val="0"/>
              <w:bCs w:val="0"/>
              <w:caps w:val="0"/>
              <w:kern w:val="2"/>
              <w:sz w:val="24"/>
              <w:szCs w:val="24"/>
              <w:u w:val="none"/>
              <w:lang w:val="zh-CN"/>
              <w14:ligatures w14:val="standardContextual"/>
            </w:rPr>
          </w:pPr>
          <w:r>
            <w:fldChar w:fldCharType="begin"/>
          </w:r>
          <w:r>
            <w:instrText xml:space="preserve"> HYPERLINK \l "_Toc133925863" </w:instrText>
          </w:r>
          <w:r>
            <w:fldChar w:fldCharType="separate"/>
          </w:r>
          <w:r>
            <w:rPr>
              <w:rStyle w:val="7"/>
            </w:rPr>
            <w:t>4. Analysis and Results</w:t>
          </w:r>
          <w:r>
            <w:tab/>
          </w:r>
          <w:r>
            <w:fldChar w:fldCharType="begin"/>
          </w:r>
          <w:r>
            <w:instrText xml:space="preserve"> PAGEREF _Toc133925863 \h </w:instrText>
          </w:r>
          <w:r>
            <w:fldChar w:fldCharType="separate"/>
          </w:r>
          <w:r>
            <w:t>6</w:t>
          </w:r>
          <w:r>
            <w:fldChar w:fldCharType="end"/>
          </w:r>
          <w:r>
            <w:fldChar w:fldCharType="end"/>
          </w:r>
        </w:p>
        <w:p>
          <w:pPr>
            <w:pStyle w:val="10"/>
            <w:tabs>
              <w:tab w:val="right" w:leader="dot" w:pos="9016"/>
            </w:tabs>
            <w:rPr>
              <w:rFonts w:hAnsiTheme="minorHAnsi" w:eastAsiaTheme="minorEastAsia" w:cstheme="minorBidi"/>
              <w:b w:val="0"/>
              <w:bCs w:val="0"/>
              <w:smallCaps w:val="0"/>
              <w:kern w:val="2"/>
              <w:sz w:val="24"/>
              <w:szCs w:val="24"/>
              <w:lang w:val="zh-CN"/>
              <w14:ligatures w14:val="standardContextual"/>
            </w:rPr>
          </w:pPr>
          <w:r>
            <w:fldChar w:fldCharType="begin"/>
          </w:r>
          <w:r>
            <w:instrText xml:space="preserve"> HYPERLINK \l "_Toc133925864" </w:instrText>
          </w:r>
          <w:r>
            <w:fldChar w:fldCharType="separate"/>
          </w:r>
          <w:r>
            <w:rPr>
              <w:rStyle w:val="7"/>
            </w:rPr>
            <w:t>4.1 Descriptive Analysis</w:t>
          </w:r>
          <w:r>
            <w:tab/>
          </w:r>
          <w:r>
            <w:fldChar w:fldCharType="begin"/>
          </w:r>
          <w:r>
            <w:instrText xml:space="preserve"> PAGEREF _Toc133925864 \h </w:instrText>
          </w:r>
          <w:r>
            <w:fldChar w:fldCharType="separate"/>
          </w:r>
          <w:r>
            <w:t>6</w:t>
          </w:r>
          <w:r>
            <w:fldChar w:fldCharType="end"/>
          </w:r>
          <w:r>
            <w:fldChar w:fldCharType="end"/>
          </w:r>
        </w:p>
        <w:p>
          <w:pPr>
            <w:pStyle w:val="10"/>
            <w:tabs>
              <w:tab w:val="right" w:leader="dot" w:pos="9016"/>
            </w:tabs>
            <w:rPr>
              <w:rFonts w:hAnsiTheme="minorHAnsi" w:eastAsiaTheme="minorEastAsia" w:cstheme="minorBidi"/>
              <w:b w:val="0"/>
              <w:bCs w:val="0"/>
              <w:smallCaps w:val="0"/>
              <w:kern w:val="2"/>
              <w:sz w:val="24"/>
              <w:szCs w:val="24"/>
              <w:lang w:val="zh-CN"/>
              <w14:ligatures w14:val="standardContextual"/>
            </w:rPr>
          </w:pPr>
          <w:r>
            <w:fldChar w:fldCharType="begin"/>
          </w:r>
          <w:r>
            <w:instrText xml:space="preserve"> HYPERLINK \l "_Toc133925865" </w:instrText>
          </w:r>
          <w:r>
            <w:fldChar w:fldCharType="separate"/>
          </w:r>
          <w:r>
            <w:rPr>
              <w:rStyle w:val="7"/>
            </w:rPr>
            <w:t>4.2 Correlation Analysis</w:t>
          </w:r>
          <w:r>
            <w:tab/>
          </w:r>
          <w:r>
            <w:fldChar w:fldCharType="begin"/>
          </w:r>
          <w:r>
            <w:instrText xml:space="preserve"> PAGEREF _Toc133925865 \h </w:instrText>
          </w:r>
          <w:r>
            <w:fldChar w:fldCharType="separate"/>
          </w:r>
          <w:r>
            <w:t>11</w:t>
          </w:r>
          <w:r>
            <w:fldChar w:fldCharType="end"/>
          </w:r>
          <w:r>
            <w:fldChar w:fldCharType="end"/>
          </w:r>
        </w:p>
        <w:p>
          <w:pPr>
            <w:pStyle w:val="10"/>
            <w:tabs>
              <w:tab w:val="right" w:leader="dot" w:pos="9016"/>
            </w:tabs>
            <w:rPr>
              <w:rFonts w:hAnsiTheme="minorHAnsi" w:eastAsiaTheme="minorEastAsia" w:cstheme="minorBidi"/>
              <w:b w:val="0"/>
              <w:bCs w:val="0"/>
              <w:smallCaps w:val="0"/>
              <w:kern w:val="2"/>
              <w:sz w:val="24"/>
              <w:szCs w:val="24"/>
              <w:lang w:val="zh-CN"/>
              <w14:ligatures w14:val="standardContextual"/>
            </w:rPr>
          </w:pPr>
          <w:r>
            <w:fldChar w:fldCharType="begin"/>
          </w:r>
          <w:r>
            <w:instrText xml:space="preserve"> HYPERLINK \l "_Toc133925866" </w:instrText>
          </w:r>
          <w:r>
            <w:fldChar w:fldCharType="separate"/>
          </w:r>
          <w:r>
            <w:rPr>
              <w:rStyle w:val="7"/>
            </w:rPr>
            <w:t>4.3 PREDICTIVE ANALYSIS</w:t>
          </w:r>
          <w:r>
            <w:tab/>
          </w:r>
          <w:r>
            <w:fldChar w:fldCharType="begin"/>
          </w:r>
          <w:r>
            <w:instrText xml:space="preserve"> PAGEREF _Toc133925866 \h </w:instrText>
          </w:r>
          <w:r>
            <w:fldChar w:fldCharType="separate"/>
          </w:r>
          <w:r>
            <w:t>12</w:t>
          </w:r>
          <w:r>
            <w:fldChar w:fldCharType="end"/>
          </w:r>
          <w:r>
            <w:fldChar w:fldCharType="end"/>
          </w:r>
        </w:p>
        <w:p>
          <w:pPr>
            <w:pStyle w:val="9"/>
            <w:tabs>
              <w:tab w:val="right" w:leader="dot" w:pos="9016"/>
            </w:tabs>
            <w:rPr>
              <w:rFonts w:hAnsiTheme="minorHAnsi" w:eastAsiaTheme="minorEastAsia" w:cstheme="minorBidi"/>
              <w:b w:val="0"/>
              <w:bCs w:val="0"/>
              <w:caps w:val="0"/>
              <w:kern w:val="2"/>
              <w:sz w:val="24"/>
              <w:szCs w:val="24"/>
              <w:u w:val="none"/>
              <w:lang w:val="zh-CN"/>
              <w14:ligatures w14:val="standardContextual"/>
            </w:rPr>
          </w:pPr>
          <w:r>
            <w:fldChar w:fldCharType="begin"/>
          </w:r>
          <w:r>
            <w:instrText xml:space="preserve"> HYPERLINK \l "_Toc133925867" </w:instrText>
          </w:r>
          <w:r>
            <w:fldChar w:fldCharType="separate"/>
          </w:r>
          <w:r>
            <w:rPr>
              <w:rStyle w:val="7"/>
            </w:rPr>
            <w:t>5. Conclusion and Limitations</w:t>
          </w:r>
          <w:r>
            <w:tab/>
          </w:r>
          <w:r>
            <w:fldChar w:fldCharType="begin"/>
          </w:r>
          <w:r>
            <w:instrText xml:space="preserve"> PAGEREF _Toc133925867 \h </w:instrText>
          </w:r>
          <w:r>
            <w:fldChar w:fldCharType="separate"/>
          </w:r>
          <w:r>
            <w:t>16</w:t>
          </w:r>
          <w:r>
            <w:fldChar w:fldCharType="end"/>
          </w:r>
          <w:r>
            <w:fldChar w:fldCharType="end"/>
          </w:r>
        </w:p>
        <w:p>
          <w:pPr>
            <w:pStyle w:val="9"/>
            <w:tabs>
              <w:tab w:val="right" w:leader="dot" w:pos="9016"/>
            </w:tabs>
            <w:rPr>
              <w:rFonts w:hAnsiTheme="minorHAnsi" w:eastAsiaTheme="minorEastAsia" w:cstheme="minorBidi"/>
              <w:b w:val="0"/>
              <w:bCs w:val="0"/>
              <w:caps w:val="0"/>
              <w:kern w:val="2"/>
              <w:sz w:val="24"/>
              <w:szCs w:val="24"/>
              <w:u w:val="none"/>
              <w:lang w:val="zh-CN"/>
              <w14:ligatures w14:val="standardContextual"/>
            </w:rPr>
          </w:pPr>
          <w:r>
            <w:fldChar w:fldCharType="begin"/>
          </w:r>
          <w:r>
            <w:instrText xml:space="preserve"> HYPERLINK \l "_Toc133925868" </w:instrText>
          </w:r>
          <w:r>
            <w:fldChar w:fldCharType="separate"/>
          </w:r>
          <w:r>
            <w:rPr>
              <w:rStyle w:val="7"/>
              <w:lang w:val="en-US" w:eastAsia="zh-CN"/>
            </w:rPr>
            <w:t>REFERENCE</w:t>
          </w:r>
          <w:r>
            <w:tab/>
          </w:r>
          <w:r>
            <w:fldChar w:fldCharType="begin"/>
          </w:r>
          <w:r>
            <w:instrText xml:space="preserve"> PAGEREF _Toc133925868 \h </w:instrText>
          </w:r>
          <w:r>
            <w:fldChar w:fldCharType="separate"/>
          </w:r>
          <w:r>
            <w:t>17</w:t>
          </w:r>
          <w:r>
            <w:fldChar w:fldCharType="end"/>
          </w:r>
          <w:r>
            <w:fldChar w:fldCharType="end"/>
          </w:r>
        </w:p>
        <w:p>
          <w:pPr>
            <w:pStyle w:val="9"/>
            <w:tabs>
              <w:tab w:val="right" w:leader="dot" w:pos="9016"/>
            </w:tabs>
            <w:rPr>
              <w:rFonts w:hAnsiTheme="minorHAnsi" w:eastAsiaTheme="minorEastAsia" w:cstheme="minorBidi"/>
              <w:b w:val="0"/>
              <w:bCs w:val="0"/>
              <w:caps w:val="0"/>
              <w:kern w:val="2"/>
              <w:sz w:val="24"/>
              <w:szCs w:val="24"/>
              <w:u w:val="none"/>
              <w:lang w:val="zh-CN"/>
              <w14:ligatures w14:val="standardContextual"/>
            </w:rPr>
          </w:pPr>
          <w:r>
            <w:fldChar w:fldCharType="begin"/>
          </w:r>
          <w:r>
            <w:instrText xml:space="preserve"> HYPERLINK \l "_Toc133925869" </w:instrText>
          </w:r>
          <w:r>
            <w:fldChar w:fldCharType="separate"/>
          </w:r>
          <w:r>
            <w:rPr>
              <w:rStyle w:val="7"/>
              <w:lang w:val="en-US" w:eastAsia="zh-CN"/>
            </w:rPr>
            <w:t>APPENDIX</w:t>
          </w:r>
          <w:r>
            <w:tab/>
          </w:r>
          <w:r>
            <w:fldChar w:fldCharType="begin"/>
          </w:r>
          <w:r>
            <w:instrText xml:space="preserve"> PAGEREF _Toc133925869 \h </w:instrText>
          </w:r>
          <w:r>
            <w:fldChar w:fldCharType="separate"/>
          </w:r>
          <w:r>
            <w:t>20</w:t>
          </w:r>
          <w:r>
            <w:fldChar w:fldCharType="end"/>
          </w:r>
          <w:r>
            <w:fldChar w:fldCharType="end"/>
          </w:r>
        </w:p>
        <w:p>
          <w:pPr>
            <w:spacing w:line="360" w:lineRule="auto"/>
          </w:pPr>
          <w:r>
            <w:rPr>
              <w:b/>
              <w:bCs/>
            </w:rPr>
            <w:fldChar w:fldCharType="end"/>
          </w:r>
        </w:p>
      </w:sdtContent>
    </w:sdt>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pStyle w:val="2"/>
        <w:spacing w:line="360" w:lineRule="auto"/>
        <w:rPr>
          <w:rFonts w:hint="eastAsia"/>
          <w:lang w:eastAsia="zh-CN"/>
        </w:rPr>
      </w:pPr>
    </w:p>
    <w:p>
      <w:pPr>
        <w:pStyle w:val="2"/>
        <w:spacing w:line="360" w:lineRule="auto"/>
      </w:pPr>
      <w:bookmarkStart w:id="0" w:name="_Toc133925861"/>
      <w:r>
        <w:t>1. Introduction</w:t>
      </w:r>
      <w:bookmarkEnd w:id="0"/>
      <w:r>
        <w:t xml:space="preserve">  </w:t>
      </w:r>
    </w:p>
    <w:p>
      <w:pPr>
        <w:spacing w:line="360" w:lineRule="auto"/>
      </w:pPr>
    </w:p>
    <w:p>
      <w:pPr>
        <w:spacing w:line="360" w:lineRule="auto"/>
      </w:pPr>
      <w:r>
        <w:t xml:space="preserve">The Covid –19 pandemic led to several sectors of human endeavours. One such sector is the educational sector. Approximately 90% of learners worldwide experienced disrupted education at the pandemic's peak, particularly those from marginalised populations (Reuge, 2021). A thorough analysis of recorded learning loss evidence documented since the beginning of the school closures between March 2020 and March 2022 finds even evidence of learning loss amounting to 0.17 of a standard deviation, equivalent to roughly a one-half years' worth of learning.(Data Catalog,2023 ; Patrinos, Vegas &amp; Carter-Rau, 2022 ).  </w:t>
      </w:r>
    </w:p>
    <w:p>
      <w:pPr>
        <w:spacing w:line="360" w:lineRule="auto"/>
      </w:pPr>
      <w:r>
        <w:t xml:space="preserve">This dataset contains 41 countries as rows and 24 variables relating to the pandemic experience.  </w:t>
      </w:r>
    </w:p>
    <w:p>
      <w:pPr>
        <w:spacing w:line="360" w:lineRule="auto"/>
      </w:pPr>
      <w:r>
        <w:t xml:space="preserve">This report analyses the world bank dataset to extract insights about learning losses in certain regions, examines correlation among variables, and builds a prediction model to predict learning loss given input variables. The Cross-Industry Standard Process for Data Mining (CRISP-DM )(Provost &amp; Faucett, 2013) and Business Analytics for Managers (Ghosh,2023) will guide our data mining methodology. </w:t>
      </w:r>
    </w:p>
    <w:p>
      <w:pPr>
        <w:spacing w:line="360" w:lineRule="auto"/>
        <w:rPr>
          <w:rFonts w:hint="eastAsia"/>
          <w:lang w:eastAsia="zh-CN"/>
        </w:rPr>
      </w:pPr>
    </w:p>
    <w:p>
      <w:pPr>
        <w:pStyle w:val="2"/>
        <w:spacing w:line="360" w:lineRule="auto"/>
      </w:pPr>
      <w:r>
        <w:t xml:space="preserve"> </w:t>
      </w:r>
      <w:bookmarkStart w:id="1" w:name="_Toc133925862"/>
      <w:r>
        <w:t xml:space="preserve">2. </w:t>
      </w:r>
      <w:r>
        <w:rPr>
          <w:lang w:val="en-US"/>
        </w:rPr>
        <w:t>L</w:t>
      </w:r>
      <w:r>
        <w:t>iterature review</w:t>
      </w:r>
      <w:bookmarkEnd w:id="1"/>
      <w:r>
        <w:t xml:space="preserve"> </w:t>
      </w:r>
    </w:p>
    <w:p>
      <w:pPr>
        <w:spacing w:line="360" w:lineRule="auto"/>
      </w:pPr>
      <w:r>
        <w:t xml:space="preserve"> </w:t>
      </w:r>
    </w:p>
    <w:p>
      <w:pPr>
        <w:spacing w:line="360" w:lineRule="auto"/>
        <w:rPr>
          <w:lang w:val="en-US"/>
        </w:rPr>
      </w:pPr>
      <w:r>
        <w:t xml:space="preserve"> 'Learning Loss' refers to a specific or general Loss of knowledge and skills, most commonly due to extended gaps in a student's education </w:t>
      </w:r>
      <w:r>
        <w:rPr>
          <w:lang w:val="en-US"/>
        </w:rPr>
        <w:t>(</w:t>
      </w:r>
      <w:r>
        <w:t>Engzell, Frey &amp; Verhagen(2021)</w:t>
      </w:r>
      <w:r>
        <w:rPr>
          <w:lang w:val="en-US"/>
        </w:rPr>
        <w:t>.</w:t>
      </w:r>
    </w:p>
    <w:p>
      <w:pPr>
        <w:spacing w:line="360" w:lineRule="auto"/>
      </w:pPr>
      <w:r>
        <w:t>Educational disruption has been reported in several countries of the world. Unesco(2020), cited in Donnelly &amp; Patrinos (2021), reported that close to 1.6 Billion Learners in more than 190 Countries were affected by school closures.</w:t>
      </w:r>
      <w:r>
        <w:rPr>
          <w:lang w:val="en-US"/>
        </w:rPr>
        <w:t>With</w:t>
      </w:r>
      <w:r>
        <w:t xml:space="preserve"> </w:t>
      </w:r>
      <w:r>
        <w:rPr>
          <w:lang w:val="en-US"/>
        </w:rPr>
        <w:t>s</w:t>
      </w:r>
      <w:r>
        <w:t xml:space="preserve">ome countries applying more stringent methods to curb infections and widespread illness among students  (Deb et al., 2022). </w:t>
      </w:r>
    </w:p>
    <w:p>
      <w:pPr>
        <w:spacing w:line="360" w:lineRule="auto"/>
      </w:pPr>
      <w:r>
        <w:t xml:space="preserve">A study by Engzell, Frey &amp; Verhagen(2021) reports a drop in coursework during the lockdown, even </w:t>
      </w:r>
      <w:r>
        <w:rPr>
          <w:lang w:val="en-US"/>
        </w:rPr>
        <w:t xml:space="preserve">for </w:t>
      </w:r>
      <w:r>
        <w:t>students with internet connection in developed economies like the Netherlands. Patrinos, Vegas &amp; Carter-Rau (2022) argue that online education is an imperfect substitute for in-person learning, particularly for children from low-income families. Studies show that students in less educated households in Ghana and Netherlands suffered a 60% larger loss than their counterparts. Ullah and Alli (2022).</w:t>
      </w:r>
    </w:p>
    <w:p>
      <w:pPr>
        <w:spacing w:line="360" w:lineRule="auto"/>
      </w:pPr>
      <w:r>
        <w:t xml:space="preserve">Conversely, there were positive improvements in other regions. Two Studies from countries in East Asia report learning improvements during the lockdown, Clark et al. (2021), whose study of Chinese students' performance during the pandemic, highlights that the very best students performed better with online learning, likewise in Japan, math achievement scores had increased by six months after COVID-related school closures (Asakawa &amp; Ohtake, 2021) cited in  (Patrinos, Vegas &amp; Carter-Rau( 2022). Other reports from other regions suggest online technological support from top schools was satisfactory, like in Italy (Giovannella, Marcello and Donatella (2020); home learning support from schooled adults and access to learning resources were advantageous for Ghana students. (Sabates, Carter &amp; Stern 2021) </w:t>
      </w:r>
    </w:p>
    <w:p>
      <w:pPr>
        <w:spacing w:line="360" w:lineRule="auto"/>
      </w:pPr>
      <w:r>
        <w:t xml:space="preserve"> </w:t>
      </w:r>
    </w:p>
    <w:p>
      <w:pPr>
        <w:spacing w:after="240" w:line="360" w:lineRule="auto"/>
        <w:rPr>
          <w:b/>
          <w:bCs/>
        </w:rPr>
      </w:pPr>
      <w:r>
        <w:rPr>
          <w:b/>
          <w:bCs/>
        </w:rPr>
        <w:t>Variable Selection</w:t>
      </w:r>
    </w:p>
    <w:p>
      <w:pPr>
        <w:spacing w:line="360" w:lineRule="auto"/>
      </w:pPr>
      <w:r>
        <w:t xml:space="preserve">As mentioned in the literature </w:t>
      </w:r>
      <w:r>
        <w:rPr>
          <w:lang w:val="en-US"/>
        </w:rPr>
        <w:t>re</w:t>
      </w:r>
      <w:r>
        <w:t>view and sources in the reference list, The following variables are significant factors in learning loss during the COVID pandemic. Some of these variables will form a base for building intuition for the descriptive and predictive analysis.</w:t>
      </w:r>
    </w:p>
    <w:p>
      <w:pPr>
        <w:spacing w:line="360" w:lineRule="auto"/>
      </w:pPr>
      <w:r>
        <w:t xml:space="preserve"> </w:t>
      </w:r>
    </w:p>
    <w:p>
      <w:pPr>
        <w:spacing w:line="360" w:lineRule="auto"/>
      </w:pPr>
      <w:r>
        <w:t xml:space="preserve">Weeks schools closed &amp; Stringency (Deb et al., 2022;Patrinos, Vegas &amp; Carter-Rau, 2022 ) </w:t>
      </w:r>
    </w:p>
    <w:p>
      <w:pPr>
        <w:spacing w:line="360" w:lineRule="auto"/>
      </w:pPr>
      <w:r>
        <w:t xml:space="preserve">School Quality &amp; Years of schooling (Ullah &amp; Alli 2022;) </w:t>
      </w:r>
    </w:p>
    <w:p>
      <w:pPr>
        <w:spacing w:line="360" w:lineRule="auto"/>
      </w:pPr>
      <w:r>
        <w:t xml:space="preserve">OECD (Dorn et al.,2020) </w:t>
      </w:r>
    </w:p>
    <w:p>
      <w:pPr>
        <w:spacing w:line="360" w:lineRule="auto"/>
      </w:pPr>
      <w:r>
        <w:t xml:space="preserve">Private (Alam &amp; Tiwari ,2021; Booth et al.,2020) </w:t>
      </w:r>
    </w:p>
    <w:p>
      <w:pPr>
        <w:spacing w:line="360" w:lineRule="auto"/>
      </w:pPr>
      <w:r>
        <w:t xml:space="preserve">Internet (Clark et al., 2021; Asakawa &amp; Ohtake, 2021; Giovannella, Marcello and Donatella, 2020  ) </w:t>
      </w:r>
    </w:p>
    <w:p>
      <w:pPr>
        <w:spacing w:line="360" w:lineRule="auto"/>
      </w:pPr>
      <w:r>
        <w:t xml:space="preserve">Although studies are limited, there is an intuitive link between a country's GDP and income with learning loss.(Engzell, Frey &amp; Verhagen 2021 ; Josephson, Kilic &amp; Michler,2021)  </w:t>
      </w:r>
    </w:p>
    <w:p>
      <w:pPr>
        <w:spacing w:line="360" w:lineRule="auto"/>
      </w:pPr>
      <w:r>
        <w:t>The region code indicates the geographical location of the samples, as countries are too diverse to be meaningful. (Patrinos, Vegas &amp; Carter-Rau, 2022)</w:t>
      </w:r>
    </w:p>
    <w:p>
      <w:pPr>
        <w:spacing w:line="360" w:lineRule="auto"/>
      </w:pPr>
      <w:r>
        <w:t xml:space="preserve"> </w:t>
      </w:r>
    </w:p>
    <w:p>
      <w:pPr>
        <w:spacing w:line="360" w:lineRule="auto"/>
      </w:pPr>
      <w:r>
        <w:t xml:space="preserve">The transformations &amp; interactions of these variables in multiple linear regression and where necessary. </w:t>
      </w:r>
    </w:p>
    <w:p>
      <w:pPr>
        <w:spacing w:line="360" w:lineRule="auto"/>
      </w:pPr>
      <w:r>
        <w:t xml:space="preserve"> </w:t>
      </w:r>
    </w:p>
    <w:p>
      <w:pPr>
        <w:spacing w:line="360" w:lineRule="auto"/>
      </w:pPr>
      <w:r>
        <w:t xml:space="preserve"> </w:t>
      </w:r>
    </w:p>
    <w:p>
      <w:pPr>
        <w:spacing w:line="360" w:lineRule="auto"/>
      </w:pPr>
    </w:p>
    <w:p>
      <w:pPr>
        <w:spacing w:line="360" w:lineRule="auto"/>
      </w:pPr>
    </w:p>
    <w:p>
      <w:pPr>
        <w:spacing w:line="360" w:lineRule="auto"/>
      </w:pPr>
    </w:p>
    <w:p>
      <w:pPr>
        <w:spacing w:line="360" w:lineRule="auto"/>
      </w:pPr>
    </w:p>
    <w:p>
      <w:pPr>
        <w:spacing w:line="360" w:lineRule="auto"/>
        <w:rPr>
          <w:b/>
          <w:bCs/>
        </w:rPr>
      </w:pPr>
      <w:r>
        <w:rPr>
          <w:b/>
          <w:bCs/>
        </w:rPr>
        <w:t xml:space="preserve"> 3. Methodology and Data </w:t>
      </w:r>
    </w:p>
    <w:p>
      <w:pPr>
        <w:spacing w:line="360" w:lineRule="auto"/>
      </w:pPr>
      <w:r>
        <w:t xml:space="preserve"> </w:t>
      </w:r>
    </w:p>
    <w:p>
      <w:pPr>
        <w:spacing w:line="360" w:lineRule="auto"/>
      </w:pPr>
      <w:r>
        <w:t xml:space="preserve"> The original dataset contains 41 countries and 24 demographic variables. Sixteen variables are used in the further analysis; these variables have been reduced to 1</w:t>
      </w:r>
      <w:r>
        <w:rPr>
          <w:lang w:val="en-US"/>
        </w:rPr>
        <w:t>6</w:t>
      </w:r>
      <w:r>
        <w:t xml:space="preserve"> based on research studies.</w:t>
      </w:r>
    </w:p>
    <w:p>
      <w:pPr>
        <w:spacing w:line="360" w:lineRule="auto"/>
      </w:pPr>
    </w:p>
    <w:tbl>
      <w:tblPr>
        <w:tblStyle w:val="19"/>
        <w:tblW w:w="14432" w:type="dxa"/>
        <w:tblInd w:w="-144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745"/>
        <w:gridCol w:w="11687"/>
      </w:tblGrid>
      <w:tr>
        <w:trPr>
          <w:trHeight w:val="280" w:hRule="atLeast"/>
        </w:trPr>
        <w:tc>
          <w:tcPr>
            <w:tcW w:w="2745" w:type="dxa"/>
            <w:tcBorders>
              <w:bottom w:val="single" w:color="666666" w:themeColor="text1" w:themeTint="99" w:sz="12" w:space="0"/>
              <w:insideH w:val="single" w:sz="12" w:space="0"/>
            </w:tcBorders>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loss</w:t>
            </w:r>
          </w:p>
        </w:tc>
        <w:tc>
          <w:tcPr>
            <w:tcW w:w="11687" w:type="dxa"/>
            <w:tcBorders>
              <w:bottom w:val="single" w:color="666666" w:themeColor="text1" w:themeTint="99" w:sz="12" w:space="0"/>
              <w:insideH w:val="single" w:sz="12" w:space="0"/>
            </w:tcBorders>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Decline in test scores due to COVID school closures in standard deviations 2021</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weeks</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Weeks schools closed on average 2021</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gdp</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GDP per capita 2020</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private</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Proportion of private schools in country, primary, 2019</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internet</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Internet penetration rate - individuals using the Internet (% of population)</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hlo</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School quality</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stringency</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Stingency of lockdowns index, average 2021</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loggdp</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Log of GDP per capita</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logweeks</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Log weeks schools closed</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pop</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Population</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schooling</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Years of schooling</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region_code</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Region code</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hlo25</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hlo divided by 25</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oecd</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OECD country</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covid</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hlo scores minus learning loss</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high</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high income country</w:t>
            </w:r>
          </w:p>
        </w:tc>
      </w:tr>
      <w:tr>
        <w:trPr>
          <w:trHeight w:val="280" w:hRule="atLeast"/>
        </w:trPr>
        <w:tc>
          <w:tcPr>
            <w:tcW w:w="2745" w:type="dxa"/>
            <w:noWrap/>
          </w:tcPr>
          <w:p>
            <w:pPr>
              <w:spacing w:line="360" w:lineRule="auto"/>
              <w:rPr>
                <w:rFonts w:ascii="Calibri" w:hAnsi="Calibri" w:cs="Calibri"/>
                <w:b w:val="0"/>
                <w:bCs w:val="0"/>
                <w:color w:val="000000"/>
                <w:sz w:val="22"/>
                <w:szCs w:val="22"/>
              </w:rPr>
            </w:pPr>
            <w:r>
              <w:rPr>
                <w:rFonts w:ascii="Calibri" w:hAnsi="Calibri" w:cs="Calibri"/>
                <w:b/>
                <w:bCs/>
                <w:color w:val="000000"/>
                <w:sz w:val="22"/>
                <w:szCs w:val="22"/>
              </w:rPr>
              <w:t>covid25</w:t>
            </w:r>
          </w:p>
        </w:tc>
        <w:tc>
          <w:tcPr>
            <w:tcW w:w="11687" w:type="dxa"/>
            <w:noWrap/>
          </w:tcPr>
          <w:p>
            <w:pPr>
              <w:spacing w:line="360" w:lineRule="auto"/>
              <w:rPr>
                <w:rFonts w:ascii="Calibri" w:hAnsi="Calibri" w:cs="Calibri"/>
                <w:color w:val="000000"/>
                <w:sz w:val="22"/>
                <w:szCs w:val="22"/>
              </w:rPr>
            </w:pPr>
            <w:r>
              <w:rPr>
                <w:rFonts w:ascii="Calibri" w:hAnsi="Calibri" w:cs="Calibri"/>
                <w:color w:val="000000"/>
                <w:sz w:val="22"/>
                <w:szCs w:val="22"/>
              </w:rPr>
              <w:t>covid divided by 25</w:t>
            </w:r>
          </w:p>
        </w:tc>
      </w:tr>
    </w:tbl>
    <w:p>
      <w:pPr>
        <w:spacing w:line="360" w:lineRule="auto"/>
      </w:pPr>
    </w:p>
    <w:p>
      <w:pPr>
        <w:spacing w:line="360" w:lineRule="auto"/>
        <w:rPr>
          <w:lang w:val="en-US"/>
        </w:rPr>
      </w:pPr>
      <w:r>
        <w:rPr>
          <w:lang w:val="en-US"/>
        </w:rPr>
        <w:t xml:space="preserve">Table 1: Table of Variables selected. </w:t>
      </w:r>
    </w:p>
    <w:p>
      <w:pPr>
        <w:spacing w:line="360" w:lineRule="auto"/>
      </w:pPr>
    </w:p>
    <w:p>
      <w:pPr>
        <w:spacing w:line="360" w:lineRule="auto"/>
      </w:pPr>
      <w:r>
        <w:t>The research employed descriptive analysis, correlation analysis, and predictive analysis. Data preparation addressed data quality and tidiness issues, such as imputing missing data in log weeks and coding region_cod</w:t>
      </w:r>
      <w:r>
        <w:rPr>
          <w:lang w:val="en-US"/>
        </w:rPr>
        <w:t>e</w:t>
      </w:r>
      <w:r>
        <w:t xml:space="preserve"> for analysis. Hypothesis tests (t-tests) is used to test the statistical significance of certain assumptions between the two income level groups.</w:t>
      </w:r>
    </w:p>
    <w:p>
      <w:pPr>
        <w:spacing w:line="360" w:lineRule="auto"/>
      </w:pPr>
    </w:p>
    <w:p>
      <w:pPr>
        <w:spacing w:line="360" w:lineRule="auto"/>
      </w:pPr>
    </w:p>
    <w:p>
      <w:pPr>
        <w:spacing w:line="360" w:lineRule="auto"/>
      </w:pPr>
    </w:p>
    <w:p>
      <w:pPr>
        <w:spacing w:line="360" w:lineRule="auto"/>
        <w:rPr>
          <w:b/>
          <w:bCs/>
        </w:rPr>
      </w:pPr>
      <w:r>
        <w:rPr>
          <w:b/>
          <w:bCs/>
        </w:rPr>
        <w:t xml:space="preserve">This Analytical Techniques to be used for the research: </w:t>
      </w:r>
    </w:p>
    <w:p>
      <w:pPr>
        <w:spacing w:line="360" w:lineRule="auto"/>
      </w:pPr>
      <w:r>
        <w:t xml:space="preserve">Descriptive analysis: Uses a step-wise </w:t>
      </w:r>
      <w:r>
        <w:rPr>
          <w:rFonts w:hint="default"/>
          <w:lang w:val="en-US"/>
        </w:rPr>
        <w:t xml:space="preserve">exploration </w:t>
      </w:r>
      <w:r>
        <w:t>approach from Univariate, bivariate and multivariate distribution to explore dependent and independent variables to derive insights.</w:t>
      </w:r>
    </w:p>
    <w:p>
      <w:pPr>
        <w:spacing w:line="360" w:lineRule="auto"/>
      </w:pPr>
      <w:r>
        <w:t xml:space="preserve"> </w:t>
      </w:r>
    </w:p>
    <w:p>
      <w:pPr>
        <w:spacing w:line="360" w:lineRule="auto"/>
      </w:pPr>
      <w:r>
        <w:t>Correlation Analysis: Correlation analysis is conducted to identify associations between Learning Loss and the selected independent variables.</w:t>
      </w:r>
    </w:p>
    <w:p>
      <w:pPr>
        <w:spacing w:line="360" w:lineRule="auto"/>
      </w:pPr>
    </w:p>
    <w:p>
      <w:pPr>
        <w:spacing w:line="360" w:lineRule="auto"/>
        <w:rPr>
          <w:rFonts w:hint="eastAsia"/>
          <w:lang w:eastAsia="zh-CN"/>
        </w:rPr>
      </w:pPr>
      <w:r>
        <w:t>Predictive Analysis: Multiple linear regression analysis is used to model the relationship between loss and the independent variables</w:t>
      </w:r>
      <w:r>
        <w:rPr>
          <w:lang w:val="en-US"/>
        </w:rPr>
        <w:t>, in</w:t>
      </w:r>
      <w:r>
        <w:t xml:space="preserve"> an iterative process to optimise model performance and select statistically significant independent variables. The model is also evaluated using the cross-validation methods and</w:t>
      </w:r>
      <w:r>
        <w:rPr>
          <w:rFonts w:hint="default"/>
          <w:lang w:val="en-US"/>
        </w:rPr>
        <w:t xml:space="preserve"> comparing</w:t>
      </w:r>
      <w:r>
        <w:t xml:space="preserve"> the root-mean squares of selected models in predicting.  </w:t>
      </w:r>
    </w:p>
    <w:p>
      <w:pPr>
        <w:spacing w:line="360" w:lineRule="auto"/>
      </w:pPr>
    </w:p>
    <w:p>
      <w:pPr>
        <w:pStyle w:val="2"/>
        <w:spacing w:after="240" w:line="360" w:lineRule="auto"/>
        <w:rPr>
          <w:rFonts w:hint="eastAsia"/>
          <w:lang w:eastAsia="zh-CN"/>
        </w:rPr>
      </w:pPr>
      <w:bookmarkStart w:id="2" w:name="_Toc133925863"/>
      <w:r>
        <w:t>4. Analysis and Results</w:t>
      </w:r>
      <w:bookmarkEnd w:id="2"/>
      <w:r>
        <w:t xml:space="preserve"> </w:t>
      </w:r>
    </w:p>
    <w:p>
      <w:pPr>
        <w:spacing w:line="360" w:lineRule="auto"/>
        <w:rPr>
          <w:lang w:eastAsia="zh-CN"/>
        </w:rPr>
      </w:pPr>
      <w:r>
        <w:t xml:space="preserve">Following Hanushek and Woessmann (2020), cited in Patrinos(2022), </w:t>
      </w:r>
      <w:r>
        <w:rPr>
          <w:lang w:val="en-US"/>
        </w:rPr>
        <w:t>“</w:t>
      </w:r>
      <w:r>
        <w:t>we convert results presented in months of loss to standard deviations, with one school year of learning equal to 0.33 standard deviation</w:t>
      </w:r>
      <w:r>
        <w:rPr>
          <w:lang w:val="en-US"/>
        </w:rPr>
        <w:t>”.</w:t>
      </w:r>
      <w:r>
        <w:t xml:space="preserve">  </w:t>
      </w:r>
    </w:p>
    <w:p>
      <w:pPr>
        <w:spacing w:line="360" w:lineRule="auto"/>
        <w:rPr>
          <w:lang w:eastAsia="zh-CN"/>
        </w:rPr>
      </w:pPr>
    </w:p>
    <w:p>
      <w:pPr>
        <w:pStyle w:val="3"/>
        <w:spacing w:line="360" w:lineRule="auto"/>
      </w:pPr>
      <w:bookmarkStart w:id="3" w:name="_Toc133925864"/>
      <w:r>
        <w:t>4.1 Descriptive Analysis</w:t>
      </w:r>
      <w:bookmarkEnd w:id="3"/>
    </w:p>
    <w:p>
      <w:pPr>
        <w:spacing w:line="360" w:lineRule="auto"/>
      </w:pPr>
    </w:p>
    <w:p>
      <w:pPr>
        <w:spacing w:line="360" w:lineRule="auto"/>
      </w:pPr>
      <w:r>
        <w:t xml:space="preserve">The following research involves descriptive, correlation and predictive. </w:t>
      </w:r>
    </w:p>
    <w:p>
      <w:pPr>
        <w:pStyle w:val="20"/>
        <w:numPr>
          <w:ilvl w:val="0"/>
          <w:numId w:val="1"/>
        </w:numPr>
        <w:spacing w:line="360" w:lineRule="auto"/>
        <w:rPr>
          <w:b/>
          <w:bCs/>
        </w:rPr>
      </w:pPr>
      <w:r>
        <w:rPr>
          <w:b/>
          <w:bCs/>
        </w:rPr>
        <w:t>Univariate exploration:</w:t>
      </w:r>
    </w:p>
    <w:p>
      <w:pPr>
        <w:spacing w:line="360" w:lineRule="auto"/>
      </w:pPr>
      <w:r>
        <w:t>The average loss reported for the dataset was 0.2268, which is over eight months of school learning. From the visualisation of the Loss variable in</w:t>
      </w:r>
      <w:r>
        <w:rPr>
          <w:lang w:val="en-US"/>
        </w:rPr>
        <w:t xml:space="preserve"> Figure 1a</w:t>
      </w:r>
      <w:r>
        <w:t xml:space="preserve">, it is seen that the distribution is right skewed, given there are two outliers, Nepal 0.8 and India 0.52, as seen in the </w:t>
      </w:r>
      <w:r>
        <w:rPr>
          <w:lang w:val="en-US"/>
        </w:rPr>
        <w:t>1b.</w:t>
      </w:r>
      <w:r>
        <w:t xml:space="preserve">. </w:t>
      </w:r>
    </w:p>
    <w:p>
      <w:pPr>
        <w:spacing w:line="360" w:lineRule="auto"/>
      </w:pPr>
    </w:p>
    <w:p>
      <w:pPr>
        <w:spacing w:line="360" w:lineRule="auto"/>
      </w:pPr>
    </w:p>
    <w:p>
      <w:pPr>
        <w:spacing w:line="360" w:lineRule="auto"/>
      </w:pPr>
      <w:r>
        <w:rPr>
          <w14:ligatures w14:val="standardContextual"/>
        </w:rPr>
        <w:drawing>
          <wp:inline distT="0" distB="0" distL="0" distR="0">
            <wp:extent cx="2706370" cy="2814320"/>
            <wp:effectExtent l="0" t="0" r="0" b="5080"/>
            <wp:docPr id="946232912"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32912" name="Picture 1" descr="Chart, histogram&#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19305" cy="2828078"/>
                    </a:xfrm>
                    <a:prstGeom prst="rect">
                      <a:avLst/>
                    </a:prstGeom>
                  </pic:spPr>
                </pic:pic>
              </a:graphicData>
            </a:graphic>
          </wp:inline>
        </w:drawing>
      </w:r>
      <w:r>
        <w:rPr>
          <w14:ligatures w14:val="standardContextual"/>
        </w:rPr>
        <w:drawing>
          <wp:inline distT="0" distB="0" distL="0" distR="0">
            <wp:extent cx="2618105" cy="2722880"/>
            <wp:effectExtent l="0" t="0" r="0" b="0"/>
            <wp:docPr id="1257292880"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92880" name="Picture 2" descr="Chart, box and whisker char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34758" cy="2740148"/>
                    </a:xfrm>
                    <a:prstGeom prst="rect">
                      <a:avLst/>
                    </a:prstGeom>
                  </pic:spPr>
                </pic:pic>
              </a:graphicData>
            </a:graphic>
          </wp:inline>
        </w:drawing>
      </w:r>
    </w:p>
    <w:p>
      <w:pPr>
        <w:spacing w:line="360" w:lineRule="auto"/>
        <w:rPr>
          <w:lang w:val="en-US"/>
        </w:rPr>
      </w:pPr>
      <w:r>
        <w:rPr>
          <w:lang w:val="en-US"/>
        </w:rPr>
        <w:t>Figure 1a: Histogram of Learning Loss.                  Figure 1b: Boxplot of Learning Loss</w:t>
      </w:r>
    </w:p>
    <w:p>
      <w:pPr>
        <w:spacing w:line="360" w:lineRule="auto"/>
      </w:pPr>
    </w:p>
    <w:p>
      <w:pPr>
        <w:spacing w:line="360" w:lineRule="auto"/>
      </w:pPr>
      <w:r>
        <w:rPr>
          <w:rFonts w:hint="default"/>
          <w:lang w:val="en-US"/>
        </w:rPr>
        <w:t>Nepal</w:t>
      </w:r>
      <w:r>
        <w:t xml:space="preserve"> had 2.42 school years of learning loss, while India experienced 1.58 school years of learning Loss. Malawi,Cambodia and Argentina also made it to the Top 5 Learning Losses.</w:t>
      </w:r>
      <w:r>
        <w:rPr>
          <w:rFonts w:hint="eastAsia" w:ascii="MS Gothic" w:hAnsi="MS Gothic" w:eastAsia="MS Gothic" w:cs="MS Gothic"/>
        </w:rPr>
        <w:t> </w:t>
      </w:r>
    </w:p>
    <w:p>
      <w:pPr>
        <w:spacing w:line="360" w:lineRule="auto"/>
      </w:pPr>
      <w:r>
        <w:t>On the other end</w:t>
      </w:r>
      <w:r>
        <w:rPr>
          <w:lang w:val="en-US"/>
        </w:rPr>
        <w:t xml:space="preserve"> of countries that seem to manage the leaning loss, </w:t>
      </w:r>
      <w:r>
        <w:t>Sweden</w:t>
      </w:r>
      <w:r>
        <w:rPr>
          <w:lang w:val="en-US"/>
        </w:rPr>
        <w:t xml:space="preserve"> tops the list experiencing no weeks of loss</w:t>
      </w:r>
      <w:r>
        <w:t xml:space="preserve"> experiencing no weeks of learning loss.</w:t>
      </w:r>
      <w:r>
        <w:rPr>
          <w:rFonts w:hint="default"/>
          <w:lang w:val="en-US"/>
        </w:rPr>
        <w:t>Japan as discussed in the literature review</w:t>
      </w:r>
      <w:r>
        <w:t>,</w:t>
      </w:r>
      <w:r>
        <w:rPr>
          <w:rFonts w:hint="default"/>
          <w:lang w:val="en-US"/>
        </w:rPr>
        <w:t xml:space="preserve"> </w:t>
      </w:r>
      <w:r>
        <w:t>also made it to the Top 5 best-controlled learning loss countries shown to manage learning loss well.</w:t>
      </w:r>
    </w:p>
    <w:p>
      <w:pPr>
        <w:spacing w:line="360" w:lineRule="auto"/>
      </w:pPr>
    </w:p>
    <w:p>
      <w:pPr>
        <w:spacing w:line="360" w:lineRule="auto"/>
      </w:pPr>
      <w:r>
        <w:rPr>
          <w14:ligatures w14:val="standardContextual"/>
        </w:rPr>
        <w:drawing>
          <wp:inline distT="0" distB="0" distL="0" distR="0">
            <wp:extent cx="2697480" cy="1987550"/>
            <wp:effectExtent l="0" t="0" r="0" b="6350"/>
            <wp:docPr id="128291152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11523" name="Picture 3" descr="Chart, bar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23564" cy="2006837"/>
                    </a:xfrm>
                    <a:prstGeom prst="rect">
                      <a:avLst/>
                    </a:prstGeom>
                  </pic:spPr>
                </pic:pic>
              </a:graphicData>
            </a:graphic>
          </wp:inline>
        </w:drawing>
      </w:r>
      <w:r>
        <w:rPr>
          <w14:ligatures w14:val="standardContextual"/>
        </w:rPr>
        <w:drawing>
          <wp:inline distT="0" distB="0" distL="0" distR="0">
            <wp:extent cx="2755900" cy="2311400"/>
            <wp:effectExtent l="0" t="0" r="0" b="0"/>
            <wp:docPr id="326244274"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44274" name="Picture 5" descr="Chart, waterfall char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55900" cy="2311400"/>
                    </a:xfrm>
                    <a:prstGeom prst="rect">
                      <a:avLst/>
                    </a:prstGeom>
                  </pic:spPr>
                </pic:pic>
              </a:graphicData>
            </a:graphic>
          </wp:inline>
        </w:drawing>
      </w:r>
    </w:p>
    <w:p>
      <w:pPr>
        <w:spacing w:line="360" w:lineRule="auto"/>
        <w:rPr>
          <w:lang w:val="en-US"/>
        </w:rPr>
      </w:pPr>
      <w:r>
        <w:rPr>
          <w:lang w:val="en-US"/>
        </w:rPr>
        <w:t>Figure 2: Shows the most impacted countries by the covid-19, the plot on the right shows the countries least impacted.</w:t>
      </w:r>
    </w:p>
    <w:p>
      <w:pPr>
        <w:spacing w:line="360" w:lineRule="auto"/>
      </w:pPr>
    </w:p>
    <w:p>
      <w:pPr>
        <w:spacing w:line="360" w:lineRule="auto"/>
      </w:pPr>
    </w:p>
    <w:p>
      <w:pPr>
        <w:pStyle w:val="20"/>
        <w:numPr>
          <w:ilvl w:val="0"/>
          <w:numId w:val="2"/>
        </w:numPr>
        <w:spacing w:line="360" w:lineRule="auto"/>
        <w:rPr>
          <w:b/>
          <w:bCs/>
        </w:rPr>
      </w:pPr>
      <w:r>
        <w:rPr>
          <w:b/>
          <w:bCs/>
        </w:rPr>
        <w:t>Bivariate Exploration</w:t>
      </w:r>
    </w:p>
    <w:p>
      <w:pPr>
        <w:spacing w:line="360" w:lineRule="auto"/>
      </w:pPr>
      <w:r>
        <w:t xml:space="preserve">Box plot of Learning Loss in High-income countries versus low-income countries </w:t>
      </w:r>
    </w:p>
    <w:p>
      <w:pPr>
        <w:spacing w:line="360" w:lineRule="auto"/>
      </w:pPr>
      <w:r>
        <w:t xml:space="preserve">From the Box plot, It can be seen that the </w:t>
      </w:r>
      <w:r>
        <w:rPr>
          <w:lang w:val="en-US"/>
        </w:rPr>
        <w:t>l</w:t>
      </w:r>
      <w:r>
        <w:t xml:space="preserve">earning </w:t>
      </w:r>
      <w:r>
        <w:rPr>
          <w:lang w:val="en-US"/>
        </w:rPr>
        <w:t>l</w:t>
      </w:r>
      <w:r>
        <w:t xml:space="preserve">oss for </w:t>
      </w:r>
      <w:r>
        <w:rPr>
          <w:lang w:val="en-US"/>
        </w:rPr>
        <w:t>l</w:t>
      </w:r>
      <w:r>
        <w:t xml:space="preserve">ow-income countries is more spread out than for High-Income countries; in fact, the maximum loss experienced by a high-income country is less than the median Loss for </w:t>
      </w:r>
      <w:r>
        <w:rPr>
          <w:lang w:val="en-US"/>
        </w:rPr>
        <w:t>l</w:t>
      </w:r>
      <w:r>
        <w:t xml:space="preserve">ow-Income countries. </w:t>
      </w:r>
      <w:r>
        <w:br w:type="textWrapping"/>
      </w:r>
      <w:r>
        <w:rPr>
          <w:lang w:val="en-US"/>
        </w:rPr>
        <w:t>a t-test is used to confirm</w:t>
      </w:r>
      <w:r>
        <w:t xml:space="preserve"> the difference in means for the learning loss experienced in low income and high-income countries. </w:t>
      </w:r>
    </w:p>
    <w:p>
      <w:pPr>
        <w:spacing w:line="360" w:lineRule="auto"/>
        <w:jc w:val="center"/>
      </w:pPr>
      <w:r>
        <w:rPr>
          <w14:ligatures w14:val="standardContextual"/>
        </w:rPr>
        <w:drawing>
          <wp:inline distT="0" distB="0" distL="0" distR="0">
            <wp:extent cx="2679700" cy="2311400"/>
            <wp:effectExtent l="0" t="0" r="0" b="0"/>
            <wp:docPr id="463396023"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96023" name="Picture 6" descr="Chart, box and whisk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79700" cy="2311400"/>
                    </a:xfrm>
                    <a:prstGeom prst="rect">
                      <a:avLst/>
                    </a:prstGeom>
                  </pic:spPr>
                </pic:pic>
              </a:graphicData>
            </a:graphic>
          </wp:inline>
        </w:drawing>
      </w:r>
    </w:p>
    <w:p>
      <w:pPr>
        <w:spacing w:line="360" w:lineRule="auto"/>
        <w:rPr>
          <w:lang w:val="en-US"/>
        </w:rPr>
      </w:pPr>
      <w:r>
        <w:rPr>
          <w:lang w:val="en-US"/>
        </w:rPr>
        <w:t>Figure 3: Boxplot of Learning Loss spread in Low- and High-income countries.</w:t>
      </w:r>
    </w:p>
    <w:p>
      <w:pPr>
        <w:spacing w:line="360" w:lineRule="auto"/>
        <w:rPr>
          <w:lang w:val="en-US"/>
        </w:rPr>
      </w:pPr>
    </w:p>
    <w:p>
      <w:pPr>
        <w:spacing w:line="360" w:lineRule="auto"/>
        <w:rPr>
          <w:lang w:val="en-US"/>
        </w:rPr>
      </w:pPr>
    </w:p>
    <w:p>
      <w:pPr>
        <w:spacing w:line="360" w:lineRule="auto"/>
        <w:rPr>
          <w:lang w:val="en-US"/>
        </w:rPr>
      </w:pPr>
    </w:p>
    <w:p>
      <w:pPr>
        <w:spacing w:line="360" w:lineRule="auto"/>
        <w:rPr>
          <w:rFonts w:hint="default"/>
          <w:lang w:val="en-US"/>
        </w:rPr>
      </w:pPr>
      <w:r>
        <w:rPr>
          <w:rFonts w:hint="default"/>
          <w:lang w:val="en-US"/>
        </w:rPr>
        <w:t>Hypothesis Test to confirm the difference in means for the High &amp; Low income demographic learning loss:</w:t>
      </w:r>
    </w:p>
    <w:p>
      <w:pPr>
        <w:spacing w:line="360" w:lineRule="auto"/>
        <w:rPr>
          <w:lang w:val="en-US"/>
        </w:rPr>
      </w:pPr>
      <w:r>
        <w:t>Given the Null Hypothesis</w:t>
      </w:r>
      <w:r>
        <w:rPr>
          <w:lang w:val="en-US"/>
        </w:rPr>
        <w:t>:</w:t>
      </w:r>
    </w:p>
    <w:p>
      <w:pPr>
        <w:spacing w:line="360" w:lineRule="auto"/>
      </w:pPr>
      <w:r>
        <w:t>Ho : There was no difference in learning loss experienced in a low-income and high-income country</w:t>
      </w:r>
    </w:p>
    <w:p>
      <w:pPr>
        <w:spacing w:line="360" w:lineRule="auto"/>
      </w:pPr>
      <w:r>
        <w:t>Ha: The learning loss experienced In High-income countries is less than that experienced in Low-income countries.</w:t>
      </w:r>
    </w:p>
    <w:p>
      <w:pPr>
        <w:spacing w:line="360" w:lineRule="auto"/>
      </w:pPr>
    </w:p>
    <w:p>
      <w:pPr>
        <w:spacing w:line="360" w:lineRule="auto"/>
      </w:pPr>
      <w:r>
        <w:t xml:space="preserve">After computing the t-test, </w:t>
      </w:r>
      <w:r>
        <w:rPr>
          <w:lang w:val="en-US"/>
        </w:rPr>
        <w:t>t</w:t>
      </w:r>
      <w:r>
        <w:t xml:space="preserve">he </w:t>
      </w:r>
      <w:r>
        <w:rPr>
          <w:lang w:val="en-US"/>
        </w:rPr>
        <w:t>p-</w:t>
      </w:r>
      <w:r>
        <w:t>value for the test is 0.000325; this means that the</w:t>
      </w:r>
      <w:r>
        <w:rPr>
          <w:lang w:val="en-US"/>
        </w:rPr>
        <w:t xml:space="preserve"> learning</w:t>
      </w:r>
      <w:r>
        <w:t xml:space="preserve"> loss in </w:t>
      </w:r>
      <w:r>
        <w:rPr>
          <w:rFonts w:hint="default"/>
          <w:lang w:val="en-US"/>
        </w:rPr>
        <w:t>high</w:t>
      </w:r>
      <w:r>
        <w:t xml:space="preserve">-income countries is less than </w:t>
      </w:r>
      <w:r>
        <w:rPr>
          <w:lang w:val="en-US"/>
        </w:rPr>
        <w:t>the loss in</w:t>
      </w:r>
      <w:r>
        <w:t xml:space="preserve"> </w:t>
      </w:r>
      <w:r>
        <w:rPr>
          <w:rFonts w:hint="default"/>
          <w:lang w:val="en-US"/>
        </w:rPr>
        <w:t>low</w:t>
      </w:r>
      <w:r>
        <w:t>-income countries and did not happen by chance.</w:t>
      </w:r>
    </w:p>
    <w:p>
      <w:pPr>
        <w:spacing w:line="360" w:lineRule="auto"/>
      </w:pPr>
    </w:p>
    <w:p>
      <w:pPr>
        <w:spacing w:line="360" w:lineRule="auto"/>
      </w:pPr>
      <w:r>
        <w:rPr>
          <w:lang w:val="en-US"/>
        </w:rPr>
        <w:t xml:space="preserve">Also, </w:t>
      </w:r>
      <w:r>
        <w:t>The Plot of Learning Loss versus Weeks of school closure shows a moderate positive linear relationship with Learning Loss, With a correlation coefficient (r) of 0.644.</w:t>
      </w:r>
    </w:p>
    <w:p>
      <w:pPr>
        <w:spacing w:line="360" w:lineRule="auto"/>
      </w:pPr>
    </w:p>
    <w:p>
      <w:pPr>
        <w:spacing w:line="360" w:lineRule="auto"/>
      </w:pPr>
    </w:p>
    <w:p>
      <w:pPr>
        <w:spacing w:line="360" w:lineRule="auto"/>
        <w:jc w:val="center"/>
      </w:pPr>
      <w:r>
        <w:rPr>
          <w14:ligatures w14:val="standardContextual"/>
        </w:rPr>
        <w:drawing>
          <wp:inline distT="0" distB="0" distL="0" distR="0">
            <wp:extent cx="3072765" cy="2650490"/>
            <wp:effectExtent l="0" t="0" r="635" b="3810"/>
            <wp:docPr id="487669033"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69033" name="Picture 8" descr="Chart, scatte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0127" cy="2665417"/>
                    </a:xfrm>
                    <a:prstGeom prst="rect">
                      <a:avLst/>
                    </a:prstGeom>
                  </pic:spPr>
                </pic:pic>
              </a:graphicData>
            </a:graphic>
          </wp:inline>
        </w:drawing>
      </w:r>
    </w:p>
    <w:p>
      <w:pPr>
        <w:spacing w:line="360" w:lineRule="auto"/>
        <w:jc w:val="center"/>
        <w:rPr>
          <w:lang w:val="en-US"/>
        </w:rPr>
      </w:pPr>
      <w:r>
        <w:rPr>
          <w:lang w:val="en-US"/>
        </w:rPr>
        <w:t xml:space="preserve">Figure 4: Learning Loss vs Weeks of school closure </w:t>
      </w:r>
    </w:p>
    <w:p>
      <w:pPr>
        <w:spacing w:line="360" w:lineRule="auto"/>
      </w:pPr>
    </w:p>
    <w:p>
      <w:pPr>
        <w:spacing w:line="360" w:lineRule="auto"/>
      </w:pPr>
    </w:p>
    <w:p>
      <w:pPr>
        <w:spacing w:line="360" w:lineRule="auto"/>
        <w:rPr>
          <w:lang w:eastAsia="zh-CN"/>
        </w:rPr>
      </w:pPr>
    </w:p>
    <w:p>
      <w:pPr>
        <w:spacing w:line="360" w:lineRule="auto"/>
        <w:rPr>
          <w:rFonts w:hint="eastAsia"/>
          <w:lang w:eastAsia="zh-CN"/>
        </w:rPr>
      </w:pPr>
    </w:p>
    <w:p>
      <w:pPr>
        <w:spacing w:line="360" w:lineRule="auto"/>
        <w:rPr>
          <w:rFonts w:hint="eastAsia"/>
          <w:lang w:eastAsia="zh-CN"/>
        </w:rPr>
      </w:pPr>
    </w:p>
    <w:p>
      <w:pPr>
        <w:spacing w:line="360" w:lineRule="auto"/>
      </w:pPr>
    </w:p>
    <w:p>
      <w:pPr>
        <w:pStyle w:val="20"/>
        <w:numPr>
          <w:ilvl w:val="0"/>
          <w:numId w:val="2"/>
        </w:numPr>
        <w:spacing w:line="360" w:lineRule="auto"/>
        <w:rPr>
          <w:b/>
          <w:bCs/>
        </w:rPr>
      </w:pPr>
      <w:r>
        <w:rPr>
          <w:b/>
          <w:bCs/>
        </w:rPr>
        <w:t xml:space="preserve">Multivariate Exploration: </w:t>
      </w:r>
    </w:p>
    <w:p>
      <w:pPr>
        <w:spacing w:line="360" w:lineRule="auto"/>
        <w:rPr>
          <w:lang w:val="en-US"/>
        </w:rPr>
      </w:pPr>
      <w:r>
        <w:t xml:space="preserve">The analysis of Schooling and the Internet in High-Income countries shows that all high-income counties are in the region of </w:t>
      </w:r>
      <w:r>
        <w:rPr>
          <w:lang w:val="en-US"/>
        </w:rPr>
        <w:t>longer</w:t>
      </w:r>
      <w:r>
        <w:t xml:space="preserve"> </w:t>
      </w:r>
      <w:r>
        <w:rPr>
          <w:lang w:val="en-US"/>
        </w:rPr>
        <w:t>y</w:t>
      </w:r>
      <w:r>
        <w:t xml:space="preserve">ears of schooling and more internet penetration compared to lower-income countries. From the literature review, this was a key factor </w:t>
      </w:r>
      <w:r>
        <w:rPr>
          <w:lang w:val="en-US"/>
        </w:rPr>
        <w:t>influencing</w:t>
      </w:r>
      <w:r>
        <w:t xml:space="preserve"> learning loss</w:t>
      </w:r>
      <w:r>
        <w:rPr>
          <w:lang w:val="en-US"/>
        </w:rPr>
        <w:t>, as longer years of schooling was associated in providing help to younger students.</w:t>
      </w:r>
    </w:p>
    <w:p>
      <w:pPr>
        <w:spacing w:line="360" w:lineRule="auto"/>
      </w:pPr>
    </w:p>
    <w:p>
      <w:pPr>
        <w:spacing w:line="360" w:lineRule="auto"/>
        <w:jc w:val="center"/>
      </w:pPr>
      <w:r>
        <w:rPr>
          <w14:ligatures w14:val="standardContextual"/>
        </w:rPr>
        <w:drawing>
          <wp:inline distT="0" distB="0" distL="0" distR="0">
            <wp:extent cx="3246120" cy="2799715"/>
            <wp:effectExtent l="0" t="0" r="5080" b="0"/>
            <wp:docPr id="22304666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6669" name="Picture 9" descr="Chart, scatte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95700" cy="2842737"/>
                    </a:xfrm>
                    <a:prstGeom prst="rect">
                      <a:avLst/>
                    </a:prstGeom>
                  </pic:spPr>
                </pic:pic>
              </a:graphicData>
            </a:graphic>
          </wp:inline>
        </w:drawing>
      </w:r>
    </w:p>
    <w:p>
      <w:pPr>
        <w:spacing w:line="360" w:lineRule="auto"/>
        <w:jc w:val="center"/>
        <w:rPr>
          <w:lang w:val="en-US"/>
        </w:rPr>
      </w:pPr>
      <w:r>
        <w:rPr>
          <w:lang w:val="en-US"/>
        </w:rPr>
        <w:t>Figure 5: Schooling Versus internet in High &amp; Low-income Countries</w:t>
      </w:r>
    </w:p>
    <w:p>
      <w:pPr>
        <w:spacing w:line="360" w:lineRule="auto"/>
      </w:pPr>
    </w:p>
    <w:p>
      <w:pPr>
        <w:spacing w:line="360" w:lineRule="auto"/>
      </w:pPr>
    </w:p>
    <w:p>
      <w:pPr>
        <w:spacing w:line="360" w:lineRule="auto"/>
      </w:pPr>
      <w:r>
        <w:t>The analysis of loss and weeks for each region shows that advanced economies had the last weeks of school closures and the most negligible learning loss compared to other regions. with south asia being the most affected, the region were countries with the loss outliers located.</w:t>
      </w:r>
    </w:p>
    <w:p>
      <w:pPr>
        <w:spacing w:line="360" w:lineRule="auto"/>
      </w:pPr>
    </w:p>
    <w:p>
      <w:pPr>
        <w:spacing w:line="360" w:lineRule="auto"/>
      </w:pPr>
    </w:p>
    <w:p>
      <w:pPr>
        <w:spacing w:line="360" w:lineRule="auto"/>
        <w:jc w:val="center"/>
      </w:pPr>
      <w:r>
        <w:rPr>
          <w14:ligatures w14:val="standardContextual"/>
        </w:rPr>
        <w:drawing>
          <wp:inline distT="0" distB="0" distL="0" distR="0">
            <wp:extent cx="3876675" cy="3189605"/>
            <wp:effectExtent l="0" t="0" r="0" b="0"/>
            <wp:docPr id="39358243"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8243" name="Picture 14" descr="Chart, scatter char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1612" cy="3202194"/>
                    </a:xfrm>
                    <a:prstGeom prst="rect">
                      <a:avLst/>
                    </a:prstGeom>
                  </pic:spPr>
                </pic:pic>
              </a:graphicData>
            </a:graphic>
          </wp:inline>
        </w:drawing>
      </w:r>
    </w:p>
    <w:p>
      <w:pPr>
        <w:spacing w:line="360" w:lineRule="auto"/>
        <w:jc w:val="center"/>
        <w:rPr>
          <w:rFonts w:hint="eastAsia"/>
          <w:lang w:val="en-US"/>
        </w:rPr>
      </w:pPr>
      <w:r>
        <w:rPr>
          <w:lang w:val="en-US"/>
        </w:rPr>
        <w:t>Figure 6: Facet Wrap of Weeks vs Loss for each Region</w:t>
      </w:r>
    </w:p>
    <w:p>
      <w:pPr>
        <w:spacing w:line="360" w:lineRule="auto"/>
        <w:rPr>
          <w:rFonts w:hint="eastAsia"/>
          <w:lang w:eastAsia="zh-CN"/>
        </w:rPr>
      </w:pPr>
    </w:p>
    <w:p>
      <w:pPr>
        <w:pStyle w:val="3"/>
        <w:spacing w:line="360" w:lineRule="auto"/>
      </w:pPr>
      <w:bookmarkStart w:id="4" w:name="_Toc133925865"/>
      <w:r>
        <w:t>4.2 Correlation Analysis</w:t>
      </w:r>
      <w:bookmarkEnd w:id="4"/>
      <w:r>
        <w:t xml:space="preserve"> </w:t>
      </w:r>
    </w:p>
    <w:p>
      <w:pPr>
        <w:spacing w:line="360" w:lineRule="auto"/>
        <w:rPr>
          <w:lang w:val="en-US" w:eastAsia="zh-CN"/>
        </w:rPr>
      </w:pPr>
    </w:p>
    <w:p>
      <w:pPr>
        <w:spacing w:line="360" w:lineRule="auto"/>
        <w:rPr>
          <w:lang w:val="en-US"/>
        </w:rPr>
      </w:pPr>
      <w:r>
        <w:rPr>
          <w:lang w:val="en-US"/>
        </w:rPr>
        <w:t>Correction matric depicts the associations between learning loss and the other independent variables.</w:t>
      </w:r>
    </w:p>
    <w:p>
      <w:pPr>
        <w:spacing w:line="360" w:lineRule="auto"/>
      </w:pPr>
    </w:p>
    <w:p>
      <w:pPr>
        <w:spacing w:line="360" w:lineRule="auto"/>
        <w:jc w:val="center"/>
      </w:pPr>
      <w:r>
        <w:rPr>
          <w14:ligatures w14:val="standardContextual"/>
        </w:rPr>
        <w:drawing>
          <wp:inline distT="0" distB="0" distL="0" distR="0">
            <wp:extent cx="3373755" cy="3065145"/>
            <wp:effectExtent l="0" t="0" r="4445" b="0"/>
            <wp:docPr id="3702650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65083"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78661" cy="3069699"/>
                    </a:xfrm>
                    <a:prstGeom prst="rect">
                      <a:avLst/>
                    </a:prstGeom>
                  </pic:spPr>
                </pic:pic>
              </a:graphicData>
            </a:graphic>
          </wp:inline>
        </w:drawing>
      </w:r>
    </w:p>
    <w:p>
      <w:pPr>
        <w:spacing w:line="360" w:lineRule="auto"/>
      </w:pPr>
    </w:p>
    <w:p>
      <w:pPr>
        <w:spacing w:line="360" w:lineRule="auto"/>
        <w:rPr>
          <w:lang w:val="en-US"/>
        </w:rPr>
      </w:pPr>
      <w:r>
        <w:rPr>
          <w:lang w:val="en-US"/>
        </w:rPr>
        <w:t>Figure 7a: Correlation Matrix for Learning Loss and Independent Variables</w:t>
      </w:r>
    </w:p>
    <w:p>
      <w:pPr>
        <w:spacing w:line="360" w:lineRule="auto"/>
      </w:pPr>
    </w:p>
    <w:p>
      <w:pPr>
        <w:spacing w:line="360" w:lineRule="auto"/>
      </w:pPr>
    </w:p>
    <w:p>
      <w:pPr>
        <w:spacing w:line="360" w:lineRule="auto"/>
      </w:pPr>
      <w:r>
        <w:rPr>
          <w:rFonts w:ascii="AppleSystemUIFont" w:hAnsi="AppleSystemUIFont" w:cs="AppleSystemUIFont"/>
          <w:sz w:val="26"/>
          <w:szCs w:val="26"/>
        </w:rPr>
        <w:drawing>
          <wp:inline distT="0" distB="0" distL="0" distR="0">
            <wp:extent cx="6588760" cy="1682115"/>
            <wp:effectExtent l="0" t="0" r="2540" b="0"/>
            <wp:docPr id="1329868373"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68373" name="Picture 2" descr="Graphical user interface, application, table, Excel&#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05284" cy="1686710"/>
                    </a:xfrm>
                    <a:prstGeom prst="rect">
                      <a:avLst/>
                    </a:prstGeom>
                  </pic:spPr>
                </pic:pic>
              </a:graphicData>
            </a:graphic>
          </wp:inline>
        </w:drawing>
      </w:r>
    </w:p>
    <w:p>
      <w:pPr>
        <w:spacing w:line="360" w:lineRule="auto"/>
      </w:pPr>
    </w:p>
    <w:p>
      <w:pPr>
        <w:spacing w:line="360" w:lineRule="auto"/>
        <w:rPr>
          <w:lang w:val="en-US"/>
        </w:rPr>
      </w:pPr>
      <w:r>
        <w:rPr>
          <w:lang w:val="en-US"/>
        </w:rPr>
        <w:t>Table 2: A tabular view of Correlation Matrix for Learning Loss cl</w:t>
      </w:r>
    </w:p>
    <w:p>
      <w:pPr>
        <w:spacing w:line="360" w:lineRule="auto"/>
      </w:pPr>
    </w:p>
    <w:p>
      <w:pPr>
        <w:pStyle w:val="3"/>
        <w:spacing w:line="360" w:lineRule="auto"/>
        <w:rPr>
          <w:lang w:val="en-US" w:eastAsia="zh-CN"/>
        </w:rPr>
      </w:pPr>
      <w:bookmarkStart w:id="5" w:name="_Toc133925866"/>
      <w:r>
        <w:t>4.3 PREDICTIVE ANALYSIS</w:t>
      </w:r>
      <w:bookmarkEnd w:id="5"/>
      <w:r>
        <w:t xml:space="preserve"> </w:t>
      </w:r>
    </w:p>
    <w:p>
      <w:pPr>
        <w:spacing w:line="360" w:lineRule="auto"/>
      </w:pPr>
      <w:r>
        <w:t xml:space="preserve">The correlation analysis is used as a guide to starting regression; several Iterations for the model building were implemented; here are the most relevant model iterations with the highest R-Squared for non-interaction and interaction between variables. </w:t>
      </w:r>
    </w:p>
    <w:p>
      <w:pPr>
        <w:spacing w:line="360" w:lineRule="auto"/>
      </w:pPr>
    </w:p>
    <w:tbl>
      <w:tblPr>
        <w:tblStyle w:val="22"/>
        <w:tblW w:w="0" w:type="auto"/>
        <w:tblInd w:w="0" w:type="dxa"/>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autofit"/>
        <w:tblCellMar>
          <w:top w:w="0" w:type="dxa"/>
          <w:left w:w="108" w:type="dxa"/>
          <w:bottom w:w="0" w:type="dxa"/>
          <w:right w:w="108" w:type="dxa"/>
        </w:tblCellMar>
      </w:tblPr>
      <w:tblGrid>
        <w:gridCol w:w="1540"/>
        <w:gridCol w:w="1540"/>
        <w:gridCol w:w="1540"/>
        <w:gridCol w:w="1540"/>
        <w:gridCol w:w="2028"/>
      </w:tblGrid>
      <w:tr>
        <w:tc>
          <w:tcPr>
            <w:tcW w:w="1540" w:type="dxa"/>
            <w:tcBorders>
              <w:bottom w:val="single" w:color="C8C8C8" w:themeColor="accent3" w:themeTint="99" w:sz="12" w:space="0"/>
              <w:insideH w:val="single" w:sz="12" w:space="0"/>
            </w:tcBorders>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M</w:t>
            </w:r>
            <w:r>
              <w:rPr>
                <w:rFonts w:ascii="Segoe UI" w:hAnsi="Segoe UI" w:cs="Segoe UI"/>
                <w:b/>
                <w:bCs/>
                <w:sz w:val="18"/>
                <w:szCs w:val="18"/>
              </w:rPr>
              <w:t xml:space="preserve">odel Iterations </w:t>
            </w:r>
          </w:p>
        </w:tc>
        <w:tc>
          <w:tcPr>
            <w:tcW w:w="1540" w:type="dxa"/>
            <w:tcBorders>
              <w:bottom w:val="single" w:color="C8C8C8" w:themeColor="accent3" w:themeTint="99" w:sz="12" w:space="0"/>
              <w:insideH w:val="single" w:sz="12" w:space="0"/>
            </w:tcBorders>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Adjusted R-Squared</w:t>
            </w:r>
          </w:p>
        </w:tc>
        <w:tc>
          <w:tcPr>
            <w:tcW w:w="1540" w:type="dxa"/>
            <w:tcBorders>
              <w:bottom w:val="single" w:color="C8C8C8" w:themeColor="accent3" w:themeTint="99" w:sz="12" w:space="0"/>
              <w:insideH w:val="single" w:sz="12" w:space="0"/>
            </w:tcBorders>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 xml:space="preserve">No. of Variables </w:t>
            </w:r>
          </w:p>
        </w:tc>
        <w:tc>
          <w:tcPr>
            <w:tcW w:w="1540" w:type="dxa"/>
            <w:tcBorders>
              <w:bottom w:val="single" w:color="C8C8C8" w:themeColor="accent3" w:themeTint="99" w:sz="12" w:space="0"/>
              <w:insideH w:val="single" w:sz="12" w:space="0"/>
            </w:tcBorders>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Significant Variables</w:t>
            </w:r>
          </w:p>
        </w:tc>
        <w:tc>
          <w:tcPr>
            <w:tcW w:w="2028" w:type="dxa"/>
            <w:tcBorders>
              <w:bottom w:val="single" w:color="C8C8C8" w:themeColor="accent3" w:themeTint="99" w:sz="12" w:space="0"/>
              <w:insideH w:val="single" w:sz="12" w:space="0"/>
            </w:tcBorders>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Interaction between 2 variables</w:t>
            </w:r>
          </w:p>
        </w:tc>
      </w:tr>
      <w:tr>
        <w:tc>
          <w:tcPr>
            <w:tcW w:w="1540" w:type="dxa"/>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1</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1</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16</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2</w:t>
            </w:r>
          </w:p>
        </w:tc>
        <w:tc>
          <w:tcPr>
            <w:tcW w:w="2028"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NO</w:t>
            </w:r>
          </w:p>
        </w:tc>
      </w:tr>
      <w:tr>
        <w:tc>
          <w:tcPr>
            <w:tcW w:w="1540" w:type="dxa"/>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2</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1</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15</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2</w:t>
            </w:r>
          </w:p>
        </w:tc>
        <w:tc>
          <w:tcPr>
            <w:tcW w:w="2028"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NO</w:t>
            </w:r>
          </w:p>
        </w:tc>
      </w:tr>
      <w:tr>
        <w:tc>
          <w:tcPr>
            <w:tcW w:w="1540" w:type="dxa"/>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3</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0.467</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6</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2</w:t>
            </w:r>
          </w:p>
        </w:tc>
        <w:tc>
          <w:tcPr>
            <w:tcW w:w="2028"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NO</w:t>
            </w:r>
          </w:p>
        </w:tc>
      </w:tr>
      <w:tr>
        <w:tc>
          <w:tcPr>
            <w:tcW w:w="1540" w:type="dxa"/>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4</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0.4748</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5</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2</w:t>
            </w:r>
          </w:p>
        </w:tc>
        <w:tc>
          <w:tcPr>
            <w:tcW w:w="2028"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NO</w:t>
            </w:r>
          </w:p>
        </w:tc>
      </w:tr>
      <w:tr>
        <w:tc>
          <w:tcPr>
            <w:tcW w:w="1540" w:type="dxa"/>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5</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0.5367</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4</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3</w:t>
            </w:r>
          </w:p>
        </w:tc>
        <w:tc>
          <w:tcPr>
            <w:tcW w:w="2028"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YES</w:t>
            </w:r>
          </w:p>
        </w:tc>
      </w:tr>
      <w:tr>
        <w:tc>
          <w:tcPr>
            <w:tcW w:w="1540" w:type="dxa"/>
          </w:tcPr>
          <w:p>
            <w:pPr>
              <w:pStyle w:val="21"/>
              <w:spacing w:before="0" w:beforeAutospacing="0" w:after="0" w:afterAutospacing="0" w:line="360" w:lineRule="auto"/>
              <w:textAlignment w:val="baseline"/>
              <w:rPr>
                <w:rFonts w:ascii="Segoe UI" w:hAnsi="Segoe UI" w:cs="Segoe UI"/>
                <w:b w:val="0"/>
                <w:bCs w:val="0"/>
                <w:sz w:val="18"/>
                <w:szCs w:val="18"/>
                <w:lang w:val="en-US"/>
              </w:rPr>
            </w:pPr>
            <w:r>
              <w:rPr>
                <w:rFonts w:ascii="Segoe UI" w:hAnsi="Segoe UI" w:cs="Segoe UI"/>
                <w:b/>
                <w:bCs/>
                <w:sz w:val="18"/>
                <w:szCs w:val="18"/>
                <w:lang w:val="en-US"/>
              </w:rPr>
              <w:t>6</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0.4943</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3</w:t>
            </w:r>
          </w:p>
        </w:tc>
        <w:tc>
          <w:tcPr>
            <w:tcW w:w="1540"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2</w:t>
            </w:r>
          </w:p>
        </w:tc>
        <w:tc>
          <w:tcPr>
            <w:tcW w:w="2028" w:type="dxa"/>
          </w:tcPr>
          <w:p>
            <w:pPr>
              <w:pStyle w:val="21"/>
              <w:spacing w:before="0" w:beforeAutospacing="0" w:after="0" w:afterAutospacing="0" w:line="360" w:lineRule="auto"/>
              <w:textAlignment w:val="baseline"/>
              <w:rPr>
                <w:rFonts w:ascii="Segoe UI" w:hAnsi="Segoe UI" w:cs="Segoe UI"/>
                <w:sz w:val="18"/>
                <w:szCs w:val="18"/>
                <w:lang w:val="en-US"/>
              </w:rPr>
            </w:pPr>
            <w:r>
              <w:rPr>
                <w:rFonts w:ascii="Segoe UI" w:hAnsi="Segoe UI" w:cs="Segoe UI"/>
                <w:sz w:val="18"/>
                <w:szCs w:val="18"/>
                <w:lang w:val="en-US"/>
              </w:rPr>
              <w:t>NO</w:t>
            </w:r>
          </w:p>
        </w:tc>
      </w:tr>
    </w:tbl>
    <w:p>
      <w:pPr>
        <w:spacing w:line="360" w:lineRule="auto"/>
      </w:pPr>
    </w:p>
    <w:p>
      <w:pPr>
        <w:spacing w:line="360" w:lineRule="auto"/>
        <w:jc w:val="center"/>
      </w:pPr>
      <w:r>
        <w:rPr>
          <w:lang w:val="en-US"/>
        </w:rPr>
        <w:t>Table 3: A tabular view of Model Iterations</w:t>
      </w:r>
    </w:p>
    <w:p>
      <w:pPr>
        <w:spacing w:line="360" w:lineRule="auto"/>
        <w:rPr>
          <w:lang w:val="en-US"/>
        </w:rPr>
      </w:pPr>
      <w:r>
        <w:t xml:space="preserve"> From the table above, in the first two models, the independent variables were highly multicollinear with the model even after taking off the highest p-values. It may seem that the model was overfitting to the data. A change of approach using research-tailored variables that had moderate to good correlation with the loss variable (+/- 0.4) while keeping correlations among other independent variables less than (+/-0.8). Comparing the summary for Model 4 Model 5 </w:t>
      </w:r>
      <w:r>
        <w:rPr>
          <w:lang w:val="en-US"/>
        </w:rPr>
        <w:t>and Model 6.</w:t>
      </w:r>
    </w:p>
    <w:p>
      <w:pPr>
        <w:spacing w:line="360" w:lineRule="auto"/>
      </w:pPr>
      <w:r>
        <w:t xml:space="preserve"> </w:t>
      </w:r>
    </w:p>
    <w:p>
      <w:pPr>
        <w:spacing w:line="360" w:lineRule="auto"/>
        <w:rPr>
          <w:lang w:val="en-US"/>
        </w:rPr>
      </w:pPr>
      <w:r>
        <w:t xml:space="preserve">Model 5 </w:t>
      </w:r>
      <w:r>
        <w:rPr>
          <w:lang w:val="en-US"/>
        </w:rPr>
        <w:t>has the highest Adjusted R-Squared score amongst the three models, however, when we test for homoscedasticity (constant variance) and normality there appears to be a pattern in the residual plot compared to Model 4 and Model 6 which both appear to be randomly dispersed around 0 to +/-2. There is also presence of some outlier points shown in the 3 of them. One reason for this is the Outlier Learning Losses recorded for Nepal and India.</w:t>
      </w:r>
    </w:p>
    <w:p>
      <w:pPr>
        <w:spacing w:line="360" w:lineRule="auto"/>
        <w:rPr>
          <w:lang w:val="en-US"/>
        </w:rPr>
      </w:pPr>
    </w:p>
    <w:p>
      <w:pPr>
        <w:spacing w:line="360" w:lineRule="auto"/>
      </w:pPr>
    </w:p>
    <w:p>
      <w:pPr>
        <w:spacing w:line="360" w:lineRule="auto"/>
      </w:pPr>
      <w:r>
        <w:rPr>
          <w:rFonts w:ascii="Arial" w:hAnsi="Arial" w:cs="Arial"/>
          <w:sz w:val="19"/>
          <w:szCs w:val="19"/>
          <w:lang w:val="en-US"/>
        </w:rPr>
        <w:drawing>
          <wp:inline distT="0" distB="0" distL="0" distR="0">
            <wp:extent cx="2316480" cy="1706880"/>
            <wp:effectExtent l="0" t="0" r="0" b="0"/>
            <wp:docPr id="664810181"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10181" name="Picture 4" descr="Tab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875" cy="1750714"/>
                    </a:xfrm>
                    <a:prstGeom prst="rect">
                      <a:avLst/>
                    </a:prstGeom>
                  </pic:spPr>
                </pic:pic>
              </a:graphicData>
            </a:graphic>
          </wp:inline>
        </w:drawing>
      </w:r>
      <w:r>
        <w:rPr>
          <w:rFonts w:ascii="Arial" w:hAnsi="Arial" w:cs="Arial"/>
          <w:sz w:val="19"/>
          <w:szCs w:val="19"/>
          <w:lang w:val="en-US"/>
        </w:rPr>
        <w:drawing>
          <wp:inline distT="0" distB="0" distL="0" distR="0">
            <wp:extent cx="2526665" cy="1889760"/>
            <wp:effectExtent l="0" t="0" r="635" b="2540"/>
            <wp:docPr id="190227557"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7557" name="Picture 3" descr="Table&#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6420" cy="1919271"/>
                    </a:xfrm>
                    <a:prstGeom prst="rect">
                      <a:avLst/>
                    </a:prstGeom>
                  </pic:spPr>
                </pic:pic>
              </a:graphicData>
            </a:graphic>
          </wp:inline>
        </w:drawing>
      </w:r>
    </w:p>
    <w:p>
      <w:pPr>
        <w:spacing w:line="360" w:lineRule="auto"/>
        <w:rPr>
          <w:lang w:val="en-US"/>
        </w:rPr>
      </w:pPr>
      <w:r>
        <w:rPr>
          <w:lang w:val="en-US"/>
        </w:rPr>
        <w:t>Figure 8a. Summary for Model 4, 8b, Summary for Model 5(right)</w:t>
      </w:r>
    </w:p>
    <w:p>
      <w:pPr>
        <w:spacing w:line="360" w:lineRule="auto"/>
      </w:pPr>
    </w:p>
    <w:p>
      <w:pPr>
        <w:spacing w:line="360" w:lineRule="auto"/>
      </w:pPr>
      <w:r>
        <w:rPr>
          <w14:ligatures w14:val="standardContextual"/>
        </w:rPr>
        <w:drawing>
          <wp:inline distT="0" distB="0" distL="0" distR="0">
            <wp:extent cx="2649220" cy="1663700"/>
            <wp:effectExtent l="0" t="0" r="5080" b="0"/>
            <wp:docPr id="707795938"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5938" name="Picture 17" descr="Table&#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6459" cy="1681015"/>
                    </a:xfrm>
                    <a:prstGeom prst="rect">
                      <a:avLst/>
                    </a:prstGeom>
                  </pic:spPr>
                </pic:pic>
              </a:graphicData>
            </a:graphic>
          </wp:inline>
        </w:drawing>
      </w:r>
    </w:p>
    <w:p>
      <w:pPr>
        <w:spacing w:line="360" w:lineRule="auto"/>
        <w:rPr>
          <w:lang w:val="en-US"/>
        </w:rPr>
      </w:pPr>
      <w:r>
        <w:rPr>
          <w:lang w:val="en-US"/>
        </w:rPr>
        <w:t>Figure 8c. Summary for model 6</w:t>
      </w:r>
    </w:p>
    <w:p>
      <w:pPr>
        <w:spacing w:line="360" w:lineRule="auto"/>
        <w:jc w:val="both"/>
      </w:pPr>
    </w:p>
    <w:p>
      <w:pPr>
        <w:spacing w:line="360" w:lineRule="auto"/>
        <w:jc w:val="both"/>
      </w:pPr>
      <w:r>
        <w:rPr>
          <w:rFonts w:ascii="Arial" w:hAnsi="Arial" w:cs="Arial"/>
          <w:sz w:val="19"/>
          <w:szCs w:val="19"/>
          <w:lang w:val="en-US"/>
        </w:rPr>
        <w:drawing>
          <wp:inline distT="0" distB="0" distL="0" distR="0">
            <wp:extent cx="2743200" cy="2237740"/>
            <wp:effectExtent l="0" t="0" r="0" b="0"/>
            <wp:docPr id="1518134085"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34085" name="Picture 10" descr="Chart, scatter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57541" cy="2249289"/>
                    </a:xfrm>
                    <a:prstGeom prst="rect">
                      <a:avLst/>
                    </a:prstGeom>
                  </pic:spPr>
                </pic:pic>
              </a:graphicData>
            </a:graphic>
          </wp:inline>
        </w:drawing>
      </w:r>
      <w:r>
        <w:rPr>
          <w:rFonts w:ascii="Arial" w:hAnsi="Arial" w:cs="Arial"/>
          <w:sz w:val="19"/>
          <w:szCs w:val="19"/>
          <w:lang w:val="en-US"/>
        </w:rPr>
        <w:drawing>
          <wp:inline distT="0" distB="0" distL="0" distR="0">
            <wp:extent cx="2440940" cy="1991360"/>
            <wp:effectExtent l="0" t="0" r="0" b="2540"/>
            <wp:docPr id="936752965"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52965" name="Picture 11" descr="Chart, histogram&#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0508" cy="2015160"/>
                    </a:xfrm>
                    <a:prstGeom prst="rect">
                      <a:avLst/>
                    </a:prstGeom>
                  </pic:spPr>
                </pic:pic>
              </a:graphicData>
            </a:graphic>
          </wp:inline>
        </w:drawing>
      </w:r>
    </w:p>
    <w:p>
      <w:pPr>
        <w:spacing w:line="360" w:lineRule="auto"/>
        <w:rPr>
          <w:lang w:val="en-US"/>
        </w:rPr>
      </w:pPr>
      <w:r>
        <w:rPr>
          <w:lang w:val="en-US"/>
        </w:rPr>
        <w:t>Figure 8d. Residual and normality model 4</w:t>
      </w:r>
    </w:p>
    <w:p>
      <w:pPr>
        <w:spacing w:line="360" w:lineRule="auto"/>
      </w:pPr>
      <w:r>
        <w:rPr>
          <w:rFonts w:ascii="Arial" w:hAnsi="Arial" w:cs="Arial"/>
          <w:sz w:val="19"/>
          <w:szCs w:val="19"/>
          <w:lang w:val="en-US"/>
        </w:rPr>
        <w:drawing>
          <wp:inline distT="0" distB="0" distL="0" distR="0">
            <wp:extent cx="2618740" cy="2136140"/>
            <wp:effectExtent l="0" t="0" r="0" b="0"/>
            <wp:docPr id="694777662"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77662" name="Picture 8" descr="Chart, scatter char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43549" cy="2156306"/>
                    </a:xfrm>
                    <a:prstGeom prst="rect">
                      <a:avLst/>
                    </a:prstGeom>
                  </pic:spPr>
                </pic:pic>
              </a:graphicData>
            </a:graphic>
          </wp:inline>
        </w:drawing>
      </w:r>
      <w:r>
        <w:rPr>
          <w:rFonts w:ascii="Arial" w:hAnsi="Arial" w:cs="Arial"/>
          <w:sz w:val="19"/>
          <w:szCs w:val="19"/>
          <w:lang w:val="en-US"/>
        </w:rPr>
        <w:drawing>
          <wp:inline distT="0" distB="0" distL="0" distR="0">
            <wp:extent cx="2377440" cy="1941195"/>
            <wp:effectExtent l="0" t="0" r="0" b="1905"/>
            <wp:docPr id="1812358912"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58912" name="Picture 9" descr="Chart, histogram&#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9142" cy="1975570"/>
                    </a:xfrm>
                    <a:prstGeom prst="rect">
                      <a:avLst/>
                    </a:prstGeom>
                  </pic:spPr>
                </pic:pic>
              </a:graphicData>
            </a:graphic>
          </wp:inline>
        </w:drawing>
      </w:r>
    </w:p>
    <w:p>
      <w:pPr>
        <w:spacing w:line="360" w:lineRule="auto"/>
        <w:rPr>
          <w:lang w:val="en-US"/>
        </w:rPr>
      </w:pPr>
      <w:r>
        <w:rPr>
          <w:lang w:val="en-US"/>
        </w:rPr>
        <w:t>Figure 8e. Residual and normality plot for model 5</w:t>
      </w:r>
    </w:p>
    <w:p>
      <w:pPr>
        <w:spacing w:line="360" w:lineRule="auto"/>
        <w:jc w:val="both"/>
      </w:pPr>
      <w:r>
        <w:rPr>
          <w14:ligatures w14:val="standardContextual"/>
        </w:rPr>
        <w:drawing>
          <wp:inline distT="0" distB="0" distL="0" distR="0">
            <wp:extent cx="2552065" cy="2084070"/>
            <wp:effectExtent l="0" t="0" r="635" b="0"/>
            <wp:docPr id="598918409"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18409" name="Picture 20" descr="Chart, scatter chart&#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9467" cy="2130996"/>
                    </a:xfrm>
                    <a:prstGeom prst="rect">
                      <a:avLst/>
                    </a:prstGeom>
                  </pic:spPr>
                </pic:pic>
              </a:graphicData>
            </a:graphic>
          </wp:inline>
        </w:drawing>
      </w:r>
      <w:r>
        <w:rPr>
          <w14:ligatures w14:val="standardContextual"/>
        </w:rPr>
        <w:drawing>
          <wp:inline distT="0" distB="0" distL="0" distR="0">
            <wp:extent cx="2852420" cy="2329815"/>
            <wp:effectExtent l="0" t="0" r="5080" b="0"/>
            <wp:docPr id="1523341522"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41522" name="Picture 18" descr="Chart, histogram&#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3904" cy="2395946"/>
                    </a:xfrm>
                    <a:prstGeom prst="rect">
                      <a:avLst/>
                    </a:prstGeom>
                  </pic:spPr>
                </pic:pic>
              </a:graphicData>
            </a:graphic>
          </wp:inline>
        </w:drawing>
      </w:r>
    </w:p>
    <w:p>
      <w:pPr>
        <w:spacing w:line="360" w:lineRule="auto"/>
      </w:pPr>
    </w:p>
    <w:p>
      <w:pPr>
        <w:spacing w:line="360" w:lineRule="auto"/>
        <w:rPr>
          <w:lang w:val="en-US"/>
        </w:rPr>
      </w:pPr>
      <w:r>
        <w:rPr>
          <w:lang w:val="en-US"/>
        </w:rPr>
        <w:t>Figure 8f. Residual and normality plot for model 6</w:t>
      </w:r>
    </w:p>
    <w:p>
      <w:pPr>
        <w:spacing w:line="360" w:lineRule="auto"/>
      </w:pPr>
    </w:p>
    <w:p>
      <w:pPr>
        <w:spacing w:line="360" w:lineRule="auto"/>
      </w:pPr>
    </w:p>
    <w:p>
      <w:pPr>
        <w:spacing w:line="360" w:lineRule="auto"/>
      </w:pPr>
    </w:p>
    <w:p>
      <w:pPr>
        <w:spacing w:line="360" w:lineRule="auto"/>
        <w:rPr>
          <w:b/>
          <w:bCs/>
          <w:lang w:val="en-US"/>
        </w:rPr>
      </w:pPr>
      <w:r>
        <w:rPr>
          <w:b/>
          <w:bCs/>
          <w:lang w:val="en-US"/>
        </w:rPr>
        <w:t>Model Choice</w:t>
      </w:r>
    </w:p>
    <w:p>
      <w:pPr>
        <w:spacing w:line="360" w:lineRule="auto"/>
      </w:pPr>
    </w:p>
    <w:p>
      <w:pPr>
        <w:spacing w:line="360" w:lineRule="auto"/>
        <w:rPr>
          <w:lang w:val="en-US"/>
        </w:rPr>
      </w:pPr>
      <w:r>
        <w:t xml:space="preserve">From </w:t>
      </w:r>
      <w:r>
        <w:rPr>
          <w:lang w:val="en-US"/>
        </w:rPr>
        <w:t xml:space="preserve">the 3 </w:t>
      </w:r>
      <w:r>
        <w:t xml:space="preserve">models, at first glance, Model 5 </w:t>
      </w:r>
      <w:r>
        <w:rPr>
          <w:lang w:val="en-US"/>
        </w:rPr>
        <w:t>appears to be the best</w:t>
      </w:r>
      <w:r>
        <w:t xml:space="preserve"> </w:t>
      </w:r>
      <w:r>
        <w:rPr>
          <w:lang w:val="en-US"/>
        </w:rPr>
        <w:t xml:space="preserve">model, </w:t>
      </w:r>
      <w:r>
        <w:t>because</w:t>
      </w:r>
      <w:r>
        <w:rPr>
          <w:lang w:val="en-US"/>
        </w:rPr>
        <w:t xml:space="preserve"> it has the highest Adjusted </w:t>
      </w:r>
      <w:r>
        <w:t>R-squared value of 0.5367 than Model 4 at 0.478</w:t>
      </w:r>
      <w:r>
        <w:rPr>
          <w:lang w:val="en-US"/>
        </w:rPr>
        <w:t xml:space="preserve"> and Model 6 at 0.4943, However, this model has a tendency to overfit with the training data and not do well when it encounters a new data.</w:t>
      </w:r>
      <w:r>
        <w:rPr>
          <w:lang w:val="en-US"/>
        </w:rPr>
        <w:br w:type="textWrapping"/>
      </w:r>
      <w:r>
        <w:rPr>
          <w:b/>
          <w:bCs/>
          <w:lang w:val="en-US"/>
        </w:rPr>
        <w:t>Model 6,</w:t>
      </w:r>
      <w:r>
        <w:rPr>
          <w:lang w:val="en-US"/>
        </w:rPr>
        <w:t xml:space="preserve"> is the best choice model in this scenario, it explains more variability in Loss than Model 4, it also has a constant variance and it follows a normal distribution.</w:t>
      </w:r>
    </w:p>
    <w:p>
      <w:pPr>
        <w:spacing w:line="360" w:lineRule="auto"/>
      </w:pPr>
    </w:p>
    <w:p>
      <w:pPr>
        <w:spacing w:line="360" w:lineRule="auto"/>
      </w:pPr>
      <w:r>
        <w:t xml:space="preserve">From the summary, Model </w:t>
      </w:r>
      <w:r>
        <w:rPr>
          <w:lang w:val="en-US"/>
        </w:rPr>
        <w:t>6</w:t>
      </w:r>
      <w:r>
        <w:t xml:space="preserve"> explains 4</w:t>
      </w:r>
      <w:r>
        <w:rPr>
          <w:lang w:val="en-US"/>
        </w:rPr>
        <w:t>9</w:t>
      </w:r>
      <w:r>
        <w:t>.</w:t>
      </w:r>
      <w:r>
        <w:rPr>
          <w:lang w:val="en-US"/>
        </w:rPr>
        <w:t>43</w:t>
      </w:r>
      <w:r>
        <w:t xml:space="preserve"> % of the variability in the Loss variable.</w:t>
      </w:r>
    </w:p>
    <w:p>
      <w:pPr>
        <w:spacing w:line="360" w:lineRule="auto"/>
      </w:pPr>
    </w:p>
    <w:p>
      <w:pPr>
        <w:spacing w:line="360" w:lineRule="auto"/>
      </w:pPr>
      <w:r>
        <w:t xml:space="preserve">Examine the coefficients in Model 4 : </w:t>
      </w:r>
    </w:p>
    <w:p>
      <w:pPr>
        <w:spacing w:line="360" w:lineRule="auto"/>
      </w:pPr>
      <w:r>
        <w:t>Logweeks: Logweeks it is statistically significant and has a direct impact on the model , which is intuitive as Logweeks has a moderate correlation with learning Loss.</w:t>
      </w:r>
    </w:p>
    <w:p>
      <w:pPr>
        <w:spacing w:line="360" w:lineRule="auto"/>
        <w:rPr>
          <w:lang w:val="en-US"/>
        </w:rPr>
      </w:pPr>
      <w:r>
        <w:rPr>
          <w:lang w:val="en-US"/>
        </w:rPr>
        <w:t>Covid: covid explains school quality minus learning loss , it also perfectly correlates with hlo, it has an inverse relationship with the model predictability which is also intuitive.</w:t>
      </w:r>
    </w:p>
    <w:p>
      <w:pPr>
        <w:spacing w:line="360" w:lineRule="auto"/>
      </w:pPr>
      <w:r>
        <w:t>South Asia : Direct Relationship, South Asia correlates with loss</w:t>
      </w:r>
    </w:p>
    <w:p>
      <w:pPr>
        <w:spacing w:line="360" w:lineRule="auto"/>
      </w:pPr>
    </w:p>
    <w:p>
      <w:pPr>
        <w:spacing w:line="360" w:lineRule="auto"/>
        <w:rPr>
          <w:lang w:val="en-US"/>
        </w:rPr>
      </w:pPr>
      <w:r>
        <w:rPr>
          <w:b/>
          <w:bCs/>
          <w:lang w:val="en-US"/>
        </w:rPr>
        <w:t>Cross Validation with Model 5 &amp; Model 6</w:t>
      </w:r>
    </w:p>
    <w:p>
      <w:pPr>
        <w:spacing w:line="360" w:lineRule="auto"/>
        <w:rPr>
          <w:lang w:val="en-US"/>
        </w:rPr>
      </w:pPr>
      <w:r>
        <w:rPr>
          <w:lang w:val="en-US"/>
        </w:rPr>
        <w:t>The code for the cross-validation is seen in the R-Code attached. Using a 70:30 train-test-split ratio, to train a new model with the same variables, with new training data, the Model 5 gives a higher adjusted R-Squared of 0.5542, while the Model 6 gives an adjusted r-square of 0.5419.</w:t>
      </w:r>
      <w:r>
        <w:rPr>
          <w:lang w:val="en-US"/>
        </w:rPr>
        <w:br w:type="textWrapping"/>
      </w:r>
      <w:r>
        <w:rPr>
          <w:lang w:val="en-US"/>
        </w:rPr>
        <w:t>When use to predict the validation data the Model 5 gives a Root Mean Square Error of 0.2575, while 0.18695 for the Model_6. This proves Model 6 is better and does not overfit like Model 5.</w:t>
      </w:r>
      <w:r>
        <w:rPr>
          <w:lang w:val="en-US"/>
        </w:rPr>
        <w:br w:type="textWrapping"/>
      </w:r>
    </w:p>
    <w:p>
      <w:pPr>
        <w:spacing w:line="360" w:lineRule="auto"/>
      </w:pPr>
    </w:p>
    <w:p>
      <w:pPr>
        <w:spacing w:line="360" w:lineRule="auto"/>
      </w:pPr>
    </w:p>
    <w:p>
      <w:pPr>
        <w:spacing w:line="360" w:lineRule="auto"/>
      </w:pPr>
    </w:p>
    <w:p>
      <w:pPr>
        <w:spacing w:line="360" w:lineRule="auto"/>
      </w:pPr>
    </w:p>
    <w:p>
      <w:pPr>
        <w:spacing w:line="360" w:lineRule="auto"/>
      </w:pPr>
    </w:p>
    <w:p>
      <w:pPr>
        <w:pStyle w:val="2"/>
        <w:spacing w:line="360" w:lineRule="auto"/>
      </w:pPr>
      <w:bookmarkStart w:id="6" w:name="_Toc133925867"/>
      <w:r>
        <w:t>5. Conclusion and Limitations</w:t>
      </w:r>
      <w:bookmarkEnd w:id="6"/>
      <w:r>
        <w:t xml:space="preserve"> </w:t>
      </w:r>
    </w:p>
    <w:p>
      <w:pPr>
        <w:spacing w:line="360" w:lineRule="auto"/>
      </w:pPr>
      <w:r>
        <w:t xml:space="preserve"> </w:t>
      </w:r>
    </w:p>
    <w:p>
      <w:pPr>
        <w:spacing w:line="360" w:lineRule="auto"/>
      </w:pPr>
      <w:r>
        <w:t xml:space="preserve"> This report uses descriptive and predictive analytics to analyse the impact of covid-19 on </w:t>
      </w:r>
      <w:r>
        <w:rPr>
          <w:lang w:val="en-US"/>
        </w:rPr>
        <w:t>l</w:t>
      </w:r>
      <w:r>
        <w:t>earn</w:t>
      </w:r>
      <w:r>
        <w:rPr>
          <w:lang w:val="en-US"/>
        </w:rPr>
        <w:t>ing</w:t>
      </w:r>
      <w:r>
        <w:t xml:space="preserve"> </w:t>
      </w:r>
      <w:r>
        <w:rPr>
          <w:lang w:val="en-US"/>
        </w:rPr>
        <w:t>l</w:t>
      </w:r>
      <w:r>
        <w:t xml:space="preserve">oss for 41 countries. The </w:t>
      </w:r>
      <w:r>
        <w:rPr>
          <w:lang w:val="en-US"/>
        </w:rPr>
        <w:t>insights describes</w:t>
      </w:r>
      <w:r>
        <w:t xml:space="preserve"> what variables were most significant with the Loss variables. It reported that there is indeed a learning loss among </w:t>
      </w:r>
      <w:r>
        <w:rPr>
          <w:rFonts w:hint="default"/>
          <w:lang w:val="en-US"/>
        </w:rPr>
        <w:t xml:space="preserve">high </w:t>
      </w:r>
      <w:r>
        <w:t>and Low-income demographics as the</w:t>
      </w:r>
      <w:r>
        <w:rPr>
          <w:rFonts w:hint="default"/>
          <w:lang w:val="en-US"/>
        </w:rPr>
        <w:t>high-income countries</w:t>
      </w:r>
      <w:r>
        <w:t xml:space="preserve"> have access to resources to mitigate the </w:t>
      </w:r>
      <w:r>
        <w:rPr>
          <w:lang w:val="en-US"/>
        </w:rPr>
        <w:t xml:space="preserve">learning </w:t>
      </w:r>
      <w:r>
        <w:t xml:space="preserve">loss. However, the data has some limitations. The first limitation is the size of the data.  </w:t>
      </w:r>
    </w:p>
    <w:p>
      <w:pPr>
        <w:spacing w:line="360" w:lineRule="auto"/>
        <w:rPr>
          <w:lang w:val="en-US"/>
        </w:rPr>
      </w:pPr>
      <w:r>
        <w:t xml:space="preserve">Since the adjusted R-Square is a function of a number of independent variables and sample size, a larger sample will result in a better-trained model. Additionally, it is </w:t>
      </w:r>
      <w:r>
        <w:rPr>
          <w:rFonts w:hint="default"/>
          <w:lang w:val="en-US"/>
        </w:rPr>
        <w:t>a</w:t>
      </w:r>
      <w:r>
        <w:t xml:space="preserve"> cross-sectional data and has no time series component in the data. Therefore, it is impossible to do a time series analysis of the data. Lastly, which the low R-squared value, the analysis may not account for all other relevant factors that are influencing learning loss</w:t>
      </w:r>
      <w:r>
        <w:rPr>
          <w:lang w:val="en-US"/>
        </w:rPr>
        <w:t>.</w:t>
      </w:r>
    </w:p>
    <w:p>
      <w:pPr>
        <w:spacing w:line="360" w:lineRule="auto"/>
      </w:pPr>
      <w:r>
        <w:t xml:space="preserve"> </w:t>
      </w:r>
    </w:p>
    <w:p>
      <w:pPr>
        <w:spacing w:line="360" w:lineRule="auto"/>
      </w:pPr>
    </w:p>
    <w:p>
      <w:pPr>
        <w:spacing w:line="360" w:lineRule="auto"/>
      </w:pPr>
      <w:r>
        <w:t xml:space="preserve"> </w:t>
      </w:r>
    </w:p>
    <w:p>
      <w:pPr>
        <w:spacing w:line="360" w:lineRule="auto"/>
      </w:pPr>
      <w:r>
        <w:t xml:space="preserve"> </w:t>
      </w:r>
    </w:p>
    <w:p>
      <w:pPr>
        <w:spacing w:line="360" w:lineRule="auto"/>
      </w:pPr>
      <w:r>
        <w:t xml:space="preserve"> </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t xml:space="preserve"> </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eastAsia"/>
          <w:lang w:eastAsia="zh-CN"/>
        </w:rPr>
      </w:pPr>
      <w:bookmarkStart w:id="9" w:name="_GoBack"/>
      <w:bookmarkEnd w:id="9"/>
    </w:p>
    <w:p>
      <w:pPr>
        <w:spacing w:line="360" w:lineRule="auto"/>
        <w:rPr>
          <w:rFonts w:hint="eastAsia"/>
          <w:lang w:eastAsia="zh-CN"/>
        </w:rPr>
      </w:pPr>
    </w:p>
    <w:p>
      <w:pPr>
        <w:pStyle w:val="2"/>
        <w:rPr>
          <w:rFonts w:hint="eastAsia"/>
          <w:lang w:eastAsia="zh-CN"/>
        </w:rPr>
      </w:pPr>
      <w:bookmarkStart w:id="7" w:name="_Toc133925868"/>
      <w:r>
        <w:rPr>
          <w:lang w:val="en-US" w:eastAsia="zh-CN"/>
        </w:rPr>
        <w:t>REFERENCE</w:t>
      </w:r>
      <w:bookmarkEnd w:id="7"/>
      <w:r>
        <w:rPr>
          <w:lang w:eastAsia="zh-CN"/>
        </w:rPr>
        <w:tab/>
      </w:r>
    </w:p>
    <w:p>
      <w:pPr>
        <w:spacing w:line="360" w:lineRule="auto"/>
      </w:pPr>
    </w:p>
    <w:p>
      <w:pPr>
        <w:spacing w:line="360" w:lineRule="auto"/>
      </w:pPr>
      <w:r>
        <w:t>Alam, A., &amp; Tiwari, P. (2021). Implications of COVID-19 for low-cost private schools. *UNICEF, Issue Brief*, (8).</w:t>
      </w:r>
    </w:p>
    <w:p>
      <w:pPr>
        <w:spacing w:line="360" w:lineRule="auto"/>
      </w:pPr>
    </w:p>
    <w:p>
      <w:pPr>
        <w:spacing w:line="360" w:lineRule="auto"/>
      </w:pPr>
      <w:r>
        <w:t>Asakawa, S., &amp; Ohtake, F. (2021). Impact of Temporary School Closure Due to COVID-19 on the Academic Achievement of Elementary School Students. *Discussion Papers in Economics and Business, 21-14*, Osaka University, Graduate School of Economics. https://ideas.repec.org/p/osk/wpaper/2114.html</w:t>
      </w:r>
    </w:p>
    <w:p>
      <w:pPr>
        <w:spacing w:line="360" w:lineRule="auto"/>
      </w:pPr>
    </w:p>
    <w:p>
      <w:pPr>
        <w:spacing w:line="360" w:lineRule="auto"/>
      </w:pPr>
      <w:r>
        <w:t>Booth, C., Villadsen, A., Goodman, A., &amp; Fitzsimons, E. (2021). Parental perceptions of learning loss during COVID-19 school closures in 2020. *British Journal of Educational Studies*, 69(6), 657-673.</w:t>
      </w:r>
    </w:p>
    <w:p>
      <w:pPr>
        <w:spacing w:line="360" w:lineRule="auto"/>
      </w:pPr>
    </w:p>
    <w:p>
      <w:pPr>
        <w:spacing w:line="360" w:lineRule="auto"/>
      </w:pPr>
      <w:r>
        <w:t>Clark, A. E., Nong, H., Zhu, H., &amp; Zhu, R. (2021). Compensating for academic loss: Online learning and student performance during the COVID-19 pandemic. *China Economic Review*, 68, 101629.</w:t>
      </w:r>
    </w:p>
    <w:p>
      <w:pPr>
        <w:spacing w:line="360" w:lineRule="auto"/>
      </w:pPr>
    </w:p>
    <w:p>
      <w:pPr>
        <w:spacing w:line="360" w:lineRule="auto"/>
      </w:pPr>
      <w:r>
        <w:t>Data Catalog (2023) Learning Loss COVID-19 2020-2022. Available at: https://datacatalog.worldbank.org/search/dataset/0063679/Learning-Loss-COVID-19-2020-2022 (Accessed: May 1, 2023).</w:t>
      </w:r>
    </w:p>
    <w:p>
      <w:pPr>
        <w:spacing w:line="360" w:lineRule="auto"/>
      </w:pPr>
    </w:p>
    <w:p>
      <w:pPr>
        <w:spacing w:line="360" w:lineRule="auto"/>
      </w:pPr>
      <w:r>
        <w:t>Deb, P., Furceri, D., Ostry, J. D., &amp; Tawk, N. (2022). The economic effects of COVID-19 containment measures. *Open Economies Review*, 33(1), 1-32.</w:t>
      </w:r>
    </w:p>
    <w:p>
      <w:pPr>
        <w:spacing w:line="360" w:lineRule="auto"/>
      </w:pPr>
    </w:p>
    <w:p>
      <w:pPr>
        <w:spacing w:line="360" w:lineRule="auto"/>
      </w:pPr>
      <w:r>
        <w:t>Donnelly, R., &amp; Patrinos, H. A. (2021). Learning loss during COVID-19: An early systematic review. *Prospects*, 1-9.</w:t>
      </w:r>
    </w:p>
    <w:p>
      <w:pPr>
        <w:spacing w:line="360" w:lineRule="auto"/>
      </w:pPr>
    </w:p>
    <w:p>
      <w:pPr>
        <w:spacing w:line="360" w:lineRule="auto"/>
      </w:pPr>
      <w:r>
        <w:t>Dorn, E., Hancock, B., Sarakatsannis, J., &amp; Viruleg, E. (2020). COVID-19 and learning loss—disparities grow, and students need help. *McKinsey &amp; Company*, December 8, 6-7.</w:t>
      </w:r>
    </w:p>
    <w:p>
      <w:pPr>
        <w:spacing w:line="360" w:lineRule="auto"/>
      </w:pPr>
    </w:p>
    <w:p>
      <w:pPr>
        <w:spacing w:line="360" w:lineRule="auto"/>
      </w:pPr>
      <w:r>
        <w:t>Engzell, Frey, &amp; Verhagen (2021). Learning inequality during the Covid-19 pandemic.</w:t>
      </w:r>
    </w:p>
    <w:p>
      <w:pPr>
        <w:spacing w:line="360" w:lineRule="auto"/>
      </w:pPr>
    </w:p>
    <w:p>
      <w:pPr>
        <w:spacing w:line="360" w:lineRule="auto"/>
      </w:pPr>
      <w:r>
        <w:t>Feng, C., Wang, H., Lu, N., Chen, T., He, H., Lu, Y., &amp; Tu, X. M. (2014). Log transformation and its implications for data analysis. *Shanghai Archives of Psychiatry*, 26(2), 105–109. https://doi.org/10.3969/j.issn.1002-0829.2014.02.009</w:t>
      </w:r>
    </w:p>
    <w:p>
      <w:pPr>
        <w:spacing w:line="360" w:lineRule="auto"/>
      </w:pPr>
    </w:p>
    <w:p>
      <w:pPr>
        <w:spacing w:line="360" w:lineRule="auto"/>
      </w:pPr>
      <w:r>
        <w:t>Giovannella, C., Marcello, P., &amp; Donatella, P. (2020). The effects of the Covid-19 pandemic on Italian learning ecosystems: The school teachers' Perspective at the steady state. *ID&amp;A Interaction Design &amp; Architecture (s)*, 45, 264-286.</w:t>
      </w:r>
    </w:p>
    <w:p>
      <w:pPr>
        <w:spacing w:line="360" w:lineRule="auto"/>
      </w:pPr>
    </w:p>
    <w:p>
      <w:pPr>
        <w:spacing w:line="360" w:lineRule="auto"/>
      </w:pPr>
      <w:r>
        <w:t>Hasan, N., &amp; Bao, Y. (2020). Impact of "e-Learning crack-up" perception on psychological distress among college students during COVID-19 pandemic: A mediating role of "fear of academic year loss". *Children and youth services review*, 118, 105355.</w:t>
      </w:r>
    </w:p>
    <w:p>
      <w:pPr>
        <w:spacing w:line="360" w:lineRule="auto"/>
      </w:pPr>
    </w:p>
    <w:p>
      <w:pPr>
        <w:spacing w:line="360" w:lineRule="auto"/>
      </w:pPr>
      <w:r>
        <w:t>Hevia, F. J., Vergara-Lope, S., Velásquez-Durán, A., &amp; Calderón, D. (2022). Estimation of the fundamental learning loss and learning poverty related to the COVID-19 pandemic in Mexico. *International Journal of Educational Development*, 88, 102515.</w:t>
      </w:r>
    </w:p>
    <w:p>
      <w:pPr>
        <w:spacing w:line="360" w:lineRule="auto"/>
      </w:pPr>
    </w:p>
    <w:p>
      <w:pPr>
        <w:spacing w:line="360" w:lineRule="auto"/>
        <w:rPr>
          <w:lang w:eastAsia="zh-CN"/>
        </w:rPr>
      </w:pPr>
      <w:r>
        <w:rPr>
          <w:lang w:eastAsia="zh-CN"/>
        </w:rPr>
        <w:t>Josephson, A., Kilic, T., &amp; Michler, J. D. (2021). Socioeconomic impacts of COVID-19 in low-income countries. *Nature Human Behaviour*, 5(5), 557-565.</w:t>
      </w:r>
    </w:p>
    <w:p>
      <w:pPr>
        <w:spacing w:line="360" w:lineRule="auto"/>
        <w:rPr>
          <w:lang w:eastAsia="zh-CN"/>
        </w:rPr>
      </w:pPr>
    </w:p>
    <w:p>
      <w:pPr>
        <w:spacing w:line="360" w:lineRule="auto"/>
        <w:rPr>
          <w:lang w:eastAsia="zh-CN"/>
        </w:rPr>
      </w:pPr>
      <w:r>
        <w:rPr>
          <w:lang w:eastAsia="zh-CN"/>
        </w:rPr>
        <w:t>Patrinos, H. A., Vegas, E., &amp; Carter-Rau, R. (2022). An analysis of COVID-19 student learning loss.</w:t>
      </w:r>
    </w:p>
    <w:p>
      <w:pPr>
        <w:spacing w:line="360" w:lineRule="auto"/>
        <w:rPr>
          <w:lang w:eastAsia="zh-CN"/>
        </w:rPr>
      </w:pPr>
    </w:p>
    <w:p>
      <w:pPr>
        <w:spacing w:line="360" w:lineRule="auto"/>
        <w:rPr>
          <w:lang w:eastAsia="zh-CN"/>
        </w:rPr>
      </w:pPr>
      <w:r>
        <w:rPr>
          <w:lang w:eastAsia="zh-CN"/>
        </w:rPr>
        <w:t>Provost, F., &amp; Fawcett, T. (2013). Data Science for Business: What you need to know about data mining and data-analytic thinking. "O'Reilly Media, Inc.".</w:t>
      </w:r>
    </w:p>
    <w:p>
      <w:pPr>
        <w:spacing w:line="360" w:lineRule="auto"/>
        <w:rPr>
          <w:lang w:eastAsia="zh-CN"/>
        </w:rPr>
      </w:pPr>
    </w:p>
    <w:p>
      <w:pPr>
        <w:spacing w:line="360" w:lineRule="auto"/>
        <w:rPr>
          <w:lang w:eastAsia="zh-CN"/>
        </w:rPr>
      </w:pPr>
      <w:r>
        <w:rPr>
          <w:lang w:eastAsia="zh-CN"/>
        </w:rPr>
        <w:t>Reuge, N., Jenkins, R., Brossard, M., Soobrayan, B., Mizunoya, S., Ackers, J., ... &amp; Taulo, W. G. (2021). Education response to COVID-19 pandemic, a special issue proposed by UNICEF: Editorial review. *International Journal of Educational Development*, 87, 102485.</w:t>
      </w:r>
    </w:p>
    <w:p>
      <w:pPr>
        <w:spacing w:line="360" w:lineRule="auto"/>
        <w:rPr>
          <w:lang w:eastAsia="zh-CN"/>
        </w:rPr>
      </w:pPr>
    </w:p>
    <w:p>
      <w:pPr>
        <w:spacing w:line="360" w:lineRule="auto"/>
        <w:rPr>
          <w:lang w:eastAsia="zh-CN"/>
        </w:rPr>
      </w:pPr>
      <w:r>
        <w:rPr>
          <w:lang w:eastAsia="zh-CN"/>
        </w:rPr>
        <w:t>Sabates, R., Carter, E., &amp; Stern, J. M. (2021). Using educational transitions to estimate learning loss due to COVID-19 school closures: The case of Complementary Basic Education in Ghana. *International Journal of Educational Development*, 82, 102377.</w:t>
      </w:r>
    </w:p>
    <w:p>
      <w:pPr>
        <w:spacing w:line="360" w:lineRule="auto"/>
        <w:rPr>
          <w:lang w:eastAsia="zh-CN"/>
        </w:rPr>
      </w:pPr>
    </w:p>
    <w:p>
      <w:pPr>
        <w:spacing w:line="360" w:lineRule="auto"/>
        <w:rPr>
          <w:rFonts w:hint="eastAsia"/>
          <w:lang w:eastAsia="zh-CN"/>
        </w:rPr>
      </w:pPr>
      <w:r>
        <w:rPr>
          <w:lang w:eastAsia="zh-CN"/>
        </w:rPr>
        <w:t>Ullah, H., &amp; Ali, J. (2022). Impact of COVID-19 pandemic on the schooling of public and private school students in Pakistan. *Education 3-13*, 50(8), 1085-1094.</w:t>
      </w: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lang w:eastAsia="zh-CN"/>
        </w:rPr>
      </w:pPr>
    </w:p>
    <w:p>
      <w:pPr>
        <w:spacing w:line="360" w:lineRule="auto"/>
        <w:rPr>
          <w:rFonts w:hint="eastAsia"/>
          <w:lang w:eastAsia="zh-CN"/>
        </w:rPr>
      </w:pPr>
    </w:p>
    <w:p>
      <w:pPr>
        <w:spacing w:line="360" w:lineRule="auto"/>
        <w:rPr>
          <w:rFonts w:hint="eastAsia"/>
          <w:lang w:eastAsia="zh-CN"/>
        </w:rPr>
      </w:pPr>
    </w:p>
    <w:p>
      <w:pPr>
        <w:pStyle w:val="2"/>
        <w:rPr>
          <w:rFonts w:hint="eastAsia"/>
          <w:lang w:val="en-US" w:eastAsia="zh-CN"/>
        </w:rPr>
      </w:pPr>
      <w:bookmarkStart w:id="8" w:name="_Toc133925869"/>
      <w:r>
        <w:rPr>
          <w:lang w:val="en-US" w:eastAsia="zh-CN"/>
        </w:rPr>
        <w:t>APPENDIX</w:t>
      </w:r>
      <w:bookmarkEnd w:id="8"/>
      <w:r>
        <w:rPr>
          <w:lang w:val="en-US" w:eastAsia="zh-CN"/>
        </w:rPr>
        <w:t xml:space="preserve"> </w:t>
      </w:r>
    </w:p>
    <w:p>
      <w:pPr>
        <w:spacing w:line="360" w:lineRule="auto"/>
      </w:pPr>
      <w:r>
        <w:t xml:space="preserve"> </w:t>
      </w:r>
    </w:p>
    <w:p>
      <w:pPr>
        <w:spacing w:line="360" w:lineRule="auto"/>
        <w:rPr>
          <w:lang w:val="en-US"/>
        </w:rPr>
      </w:pPr>
      <w:r>
        <w:rPr>
          <w:lang w:val="en-US"/>
        </w:rPr>
        <w:t>getwd()</w:t>
      </w:r>
    </w:p>
    <w:p>
      <w:pPr>
        <w:spacing w:line="360" w:lineRule="auto"/>
        <w:rPr>
          <w:lang w:val="en-US"/>
        </w:rPr>
      </w:pPr>
      <w:r>
        <w:rPr>
          <w:lang w:val="en-US"/>
        </w:rPr>
        <w:t>setwd('Desktop/Buiness Analytics /BE 277/')</w:t>
      </w:r>
    </w:p>
    <w:p>
      <w:pPr>
        <w:spacing w:line="360" w:lineRule="auto"/>
        <w:rPr>
          <w:lang w:val="en-US"/>
        </w:rPr>
      </w:pPr>
      <w:r>
        <w:rPr>
          <w:lang w:val="en-US"/>
        </w:rPr>
        <w:t>#packages:</w:t>
      </w:r>
    </w:p>
    <w:p>
      <w:pPr>
        <w:spacing w:line="360" w:lineRule="auto"/>
        <w:rPr>
          <w:lang w:val="en-US"/>
        </w:rPr>
      </w:pPr>
      <w:r>
        <w:rPr>
          <w:lang w:val="en-US"/>
        </w:rPr>
        <w:t>install.packages("dplyr")</w:t>
      </w:r>
    </w:p>
    <w:p>
      <w:pPr>
        <w:spacing w:line="360" w:lineRule="auto"/>
        <w:rPr>
          <w:lang w:val="en-US"/>
        </w:rPr>
      </w:pPr>
      <w:r>
        <w:rPr>
          <w:lang w:val="en-US"/>
        </w:rPr>
        <w:t>install.packages("ggplot2")</w:t>
      </w:r>
    </w:p>
    <w:p>
      <w:pPr>
        <w:spacing w:line="360" w:lineRule="auto"/>
        <w:rPr>
          <w:lang w:val="en-US"/>
        </w:rPr>
      </w:pPr>
    </w:p>
    <w:p>
      <w:pPr>
        <w:spacing w:line="360" w:lineRule="auto"/>
        <w:rPr>
          <w:lang w:val="en-US"/>
        </w:rPr>
      </w:pPr>
    </w:p>
    <w:p>
      <w:pPr>
        <w:spacing w:line="360" w:lineRule="auto"/>
        <w:rPr>
          <w:lang w:val="en-US"/>
        </w:rPr>
      </w:pPr>
      <w:r>
        <w:rPr>
          <w:lang w:val="en-US"/>
        </w:rPr>
        <w:t>library(dplyr)</w:t>
      </w:r>
    </w:p>
    <w:p>
      <w:pPr>
        <w:spacing w:line="360" w:lineRule="auto"/>
        <w:rPr>
          <w:lang w:val="en-US"/>
        </w:rPr>
      </w:pPr>
    </w:p>
    <w:p>
      <w:pPr>
        <w:spacing w:line="360" w:lineRule="auto"/>
        <w:rPr>
          <w:lang w:val="en-US"/>
        </w:rPr>
      </w:pPr>
      <w:r>
        <w:rPr>
          <w:lang w:val="en-US"/>
        </w:rPr>
        <w:t xml:space="preserve">#Understand the Business Problem </w:t>
      </w:r>
    </w:p>
    <w:p>
      <w:pPr>
        <w:spacing w:line="360" w:lineRule="auto"/>
        <w:rPr>
          <w:lang w:val="en-US"/>
        </w:rPr>
      </w:pPr>
      <w:r>
        <w:rPr>
          <w:lang w:val="en-US"/>
        </w:rPr>
        <w:t xml:space="preserve">#Data importation </w:t>
      </w:r>
    </w:p>
    <w:p>
      <w:pPr>
        <w:spacing w:line="360" w:lineRule="auto"/>
        <w:rPr>
          <w:lang w:val="en-US"/>
        </w:rPr>
      </w:pPr>
    </w:p>
    <w:p>
      <w:pPr>
        <w:spacing w:line="360" w:lineRule="auto"/>
        <w:rPr>
          <w:lang w:val="en-US"/>
        </w:rPr>
      </w:pPr>
      <w:r>
        <w:rPr>
          <w:lang w:val="en-US"/>
        </w:rPr>
        <w:t>learnLoss &lt;- read_excel('learning_loss_r_upload.xlsx')</w:t>
      </w:r>
    </w:p>
    <w:p>
      <w:pPr>
        <w:spacing w:line="360" w:lineRule="auto"/>
        <w:rPr>
          <w:lang w:val="en-US"/>
        </w:rPr>
      </w:pPr>
      <w:r>
        <w:rPr>
          <w:lang w:val="en-US"/>
        </w:rPr>
        <w:t>#View(learnLoss)</w:t>
      </w:r>
    </w:p>
    <w:p>
      <w:pPr>
        <w:spacing w:line="360" w:lineRule="auto"/>
        <w:rPr>
          <w:lang w:val="en-US"/>
        </w:rPr>
      </w:pPr>
    </w:p>
    <w:p>
      <w:pPr>
        <w:spacing w:line="360" w:lineRule="auto"/>
        <w:rPr>
          <w:lang w:val="en-US"/>
        </w:rPr>
      </w:pPr>
      <w:r>
        <w:rPr>
          <w:lang w:val="en-US"/>
        </w:rPr>
        <w:t>#Data inspection - From the data we want to check for missing data and any incorrect data types</w:t>
      </w:r>
    </w:p>
    <w:p>
      <w:pPr>
        <w:spacing w:line="360" w:lineRule="auto"/>
        <w:rPr>
          <w:lang w:val="en-US"/>
        </w:rPr>
      </w:pPr>
      <w:r>
        <w:rPr>
          <w:lang w:val="en-US"/>
        </w:rPr>
        <w:t>#summary(learnLoss)</w:t>
      </w:r>
    </w:p>
    <w:p>
      <w:pPr>
        <w:spacing w:line="360" w:lineRule="auto"/>
        <w:rPr>
          <w:lang w:val="en-US"/>
        </w:rPr>
      </w:pPr>
    </w:p>
    <w:p>
      <w:pPr>
        <w:spacing w:line="360" w:lineRule="auto"/>
        <w:rPr>
          <w:lang w:val="en-US"/>
        </w:rPr>
      </w:pPr>
      <w:r>
        <w:rPr>
          <w:lang w:val="en-US"/>
        </w:rPr>
        <w:t>length(which(is.na(learnLoss)))</w:t>
      </w:r>
    </w:p>
    <w:p>
      <w:pPr>
        <w:spacing w:line="360" w:lineRule="auto"/>
        <w:rPr>
          <w:lang w:val="en-US"/>
        </w:rPr>
      </w:pPr>
      <w:r>
        <w:rPr>
          <w:lang w:val="en-US"/>
        </w:rPr>
        <w:t xml:space="preserve">#We have two missing values in LogWeeks , on for australia and one for sweden, to aviod the Log Zeoro issure we can a small constant of 1 to the week values and </w:t>
      </w:r>
    </w:p>
    <w:p>
      <w:pPr>
        <w:spacing w:line="360" w:lineRule="auto"/>
        <w:rPr>
          <w:lang w:val="en-US"/>
        </w:rPr>
      </w:pPr>
      <w:r>
        <w:rPr>
          <w:lang w:val="en-US"/>
        </w:rPr>
        <w:t xml:space="preserve">#take the log, this doesn't affect the data much </w:t>
      </w:r>
    </w:p>
    <w:p>
      <w:pPr>
        <w:spacing w:line="360" w:lineRule="auto"/>
        <w:rPr>
          <w:lang w:val="en-US"/>
        </w:rPr>
      </w:pPr>
      <w:r>
        <w:rPr>
          <w:lang w:val="en-US"/>
        </w:rPr>
        <w:t>constant &lt;- 1</w:t>
      </w:r>
    </w:p>
    <w:p>
      <w:pPr>
        <w:spacing w:line="360" w:lineRule="auto"/>
        <w:rPr>
          <w:lang w:val="en-US"/>
        </w:rPr>
      </w:pPr>
      <w:r>
        <w:rPr>
          <w:lang w:val="en-US"/>
        </w:rPr>
        <w:t>learnLoss$logweeks2 &lt;- log(learnLoss$weeks + constant)</w:t>
      </w:r>
    </w:p>
    <w:p>
      <w:pPr>
        <w:spacing w:line="360" w:lineRule="auto"/>
        <w:rPr>
          <w:lang w:val="en-US"/>
        </w:rPr>
      </w:pPr>
      <w:r>
        <w:rPr>
          <w:lang w:val="en-US"/>
        </w:rPr>
        <w:t>View(learnLoss)</w:t>
      </w:r>
    </w:p>
    <w:p>
      <w:pPr>
        <w:spacing w:line="360" w:lineRule="auto"/>
        <w:rPr>
          <w:lang w:val="en-US"/>
        </w:rPr>
      </w:pPr>
    </w:p>
    <w:p>
      <w:pPr>
        <w:spacing w:line="360" w:lineRule="auto"/>
        <w:rPr>
          <w:lang w:val="en-US"/>
        </w:rPr>
      </w:pPr>
      <w:r>
        <w:rPr>
          <w:lang w:val="en-US"/>
        </w:rPr>
        <w:t xml:space="preserve">#Remove the incomplete logweeks </w:t>
      </w:r>
    </w:p>
    <w:p>
      <w:pPr>
        <w:spacing w:line="360" w:lineRule="auto"/>
        <w:rPr>
          <w:lang w:val="en-US"/>
        </w:rPr>
      </w:pPr>
    </w:p>
    <w:p>
      <w:pPr>
        <w:spacing w:line="360" w:lineRule="auto"/>
        <w:rPr>
          <w:lang w:val="en-US"/>
        </w:rPr>
      </w:pPr>
      <w:r>
        <w:rPr>
          <w:lang w:val="en-US"/>
        </w:rPr>
        <w:t>learnLoss &lt;- subset(learnLoss, select = -logweeks)</w:t>
      </w:r>
    </w:p>
    <w:p>
      <w:pPr>
        <w:spacing w:line="360" w:lineRule="auto"/>
        <w:rPr>
          <w:lang w:val="en-US"/>
        </w:rPr>
      </w:pPr>
      <w:r>
        <w:rPr>
          <w:lang w:val="en-US"/>
        </w:rPr>
        <w:t>View(learnLoss)</w:t>
      </w:r>
    </w:p>
    <w:p>
      <w:pPr>
        <w:spacing w:line="360" w:lineRule="auto"/>
        <w:rPr>
          <w:lang w:val="en-US"/>
        </w:rPr>
      </w:pPr>
    </w:p>
    <w:p>
      <w:pPr>
        <w:spacing w:line="360" w:lineRule="auto"/>
        <w:rPr>
          <w:lang w:val="en-US"/>
        </w:rPr>
      </w:pPr>
      <w:r>
        <w:rPr>
          <w:lang w:val="en-US"/>
        </w:rPr>
        <w:t>#Check for complete data</w:t>
      </w:r>
    </w:p>
    <w:p>
      <w:pPr>
        <w:spacing w:line="360" w:lineRule="auto"/>
        <w:rPr>
          <w:lang w:val="en-US"/>
        </w:rPr>
      </w:pPr>
      <w:r>
        <w:rPr>
          <w:lang w:val="en-US"/>
        </w:rPr>
        <w:t xml:space="preserve">length(which(is.na(learnLoss))) #Data Complete </w:t>
      </w:r>
    </w:p>
    <w:p>
      <w:pPr>
        <w:spacing w:line="360" w:lineRule="auto"/>
        <w:rPr>
          <w:lang w:val="en-US"/>
        </w:rPr>
      </w:pPr>
    </w:p>
    <w:p>
      <w:pPr>
        <w:spacing w:line="360" w:lineRule="auto"/>
        <w:rPr>
          <w:lang w:val="en-US"/>
        </w:rPr>
      </w:pPr>
      <w:r>
        <w:rPr>
          <w:lang w:val="en-US"/>
        </w:rPr>
        <w:t xml:space="preserve">#check Summmary Statistics for Learn Loss table </w:t>
      </w:r>
    </w:p>
    <w:p>
      <w:pPr>
        <w:spacing w:line="360" w:lineRule="auto"/>
        <w:rPr>
          <w:lang w:val="en-US"/>
        </w:rPr>
      </w:pPr>
      <w:r>
        <w:rPr>
          <w:lang w:val="en-US"/>
        </w:rPr>
        <w:t>summary_stats &lt;- summary(learnLoss)</w:t>
      </w:r>
    </w:p>
    <w:p>
      <w:pPr>
        <w:spacing w:line="360" w:lineRule="auto"/>
        <w:rPr>
          <w:lang w:val="en-US"/>
        </w:rPr>
      </w:pPr>
      <w:r>
        <w:rPr>
          <w:lang w:val="en-US"/>
        </w:rPr>
        <w:t>summary_stats</w:t>
      </w:r>
    </w:p>
    <w:p>
      <w:pPr>
        <w:spacing w:line="360" w:lineRule="auto"/>
        <w:rPr>
          <w:lang w:val="en-US"/>
        </w:rPr>
      </w:pPr>
    </w:p>
    <w:p>
      <w:pPr>
        <w:spacing w:line="360" w:lineRule="auto"/>
        <w:rPr>
          <w:lang w:val="en-US"/>
        </w:rPr>
      </w:pPr>
      <w:r>
        <w:rPr>
          <w:lang w:val="en-US"/>
        </w:rPr>
        <w:t xml:space="preserve">#Data Exploration </w:t>
      </w:r>
    </w:p>
    <w:p>
      <w:pPr>
        <w:spacing w:line="360" w:lineRule="auto"/>
        <w:rPr>
          <w:lang w:val="en-US"/>
        </w:rPr>
      </w:pPr>
    </w:p>
    <w:p>
      <w:pPr>
        <w:spacing w:line="360" w:lineRule="auto"/>
        <w:rPr>
          <w:lang w:val="en-US"/>
        </w:rPr>
      </w:pPr>
      <w:r>
        <w:rPr>
          <w:lang w:val="en-US"/>
        </w:rPr>
        <w:t>#Univariate Exploration (Single variable)</w:t>
      </w:r>
    </w:p>
    <w:p>
      <w:pPr>
        <w:spacing w:line="360" w:lineRule="auto"/>
        <w:rPr>
          <w:lang w:val="en-US"/>
        </w:rPr>
      </w:pPr>
    </w:p>
    <w:p>
      <w:pPr>
        <w:spacing w:line="360" w:lineRule="auto"/>
        <w:rPr>
          <w:lang w:val="en-US"/>
        </w:rPr>
      </w:pPr>
      <w:r>
        <w:rPr>
          <w:lang w:val="en-US"/>
        </w:rPr>
        <w:t xml:space="preserve">#Histogram of Loss </w:t>
      </w:r>
    </w:p>
    <w:p>
      <w:pPr>
        <w:spacing w:line="360" w:lineRule="auto"/>
        <w:rPr>
          <w:lang w:val="en-US"/>
        </w:rPr>
      </w:pPr>
      <w:r>
        <w:rPr>
          <w:lang w:val="en-US"/>
        </w:rPr>
        <w:t>#summary(learnLoss$loss)</w:t>
      </w:r>
    </w:p>
    <w:p>
      <w:pPr>
        <w:spacing w:line="360" w:lineRule="auto"/>
        <w:rPr>
          <w:lang w:val="en-US"/>
        </w:rPr>
      </w:pPr>
      <w:r>
        <w:rPr>
          <w:lang w:val="en-US"/>
        </w:rPr>
        <w:t>interval_loss &lt;- seq(0,0.8,0.1)</w:t>
      </w:r>
    </w:p>
    <w:p>
      <w:pPr>
        <w:spacing w:line="360" w:lineRule="auto"/>
        <w:rPr>
          <w:lang w:val="en-US"/>
        </w:rPr>
      </w:pPr>
      <w:r>
        <w:rPr>
          <w:lang w:val="en-US"/>
        </w:rPr>
        <w:t>?hist</w:t>
      </w:r>
    </w:p>
    <w:p>
      <w:pPr>
        <w:spacing w:line="360" w:lineRule="auto"/>
        <w:rPr>
          <w:lang w:val="en-US"/>
        </w:rPr>
      </w:pPr>
      <w:r>
        <w:rPr>
          <w:lang w:val="en-US"/>
        </w:rPr>
        <w:t>hist(learnLoss$loss,breaks = interval_loss,right = TRUE,ylim = c(0,14),main = 'Histogram of Learning Loss')</w:t>
      </w:r>
    </w:p>
    <w:p>
      <w:pPr>
        <w:spacing w:line="360" w:lineRule="auto"/>
        <w:rPr>
          <w:lang w:val="en-US"/>
        </w:rPr>
      </w:pPr>
      <w:r>
        <w:rPr>
          <w:lang w:val="en-US"/>
        </w:rPr>
        <w:t xml:space="preserve">#the plot of loss is skewed to the right, with the futhermost loss at 0.8, </w:t>
      </w:r>
    </w:p>
    <w:p>
      <w:pPr>
        <w:spacing w:line="360" w:lineRule="auto"/>
        <w:rPr>
          <w:lang w:val="en-US"/>
        </w:rPr>
      </w:pPr>
      <w:r>
        <w:rPr>
          <w:lang w:val="en-US"/>
        </w:rPr>
        <w:t>#Investigating further with a box plot , if there are any outliers.</w:t>
      </w:r>
    </w:p>
    <w:p>
      <w:pPr>
        <w:spacing w:line="360" w:lineRule="auto"/>
        <w:rPr>
          <w:lang w:val="en-US"/>
        </w:rPr>
      </w:pPr>
    </w:p>
    <w:p>
      <w:pPr>
        <w:spacing w:line="360" w:lineRule="auto"/>
        <w:rPr>
          <w:lang w:val="en-US"/>
        </w:rPr>
      </w:pPr>
      <w:r>
        <w:rPr>
          <w:lang w:val="en-US"/>
        </w:rPr>
        <w:t>boxplot(learnLoss$loss, main = "Box Plot of Learning Loss", ylab = "Learning Loss")</w:t>
      </w:r>
    </w:p>
    <w:p>
      <w:pPr>
        <w:spacing w:line="360" w:lineRule="auto"/>
        <w:rPr>
          <w:lang w:val="en-US"/>
        </w:rPr>
      </w:pPr>
      <w:r>
        <w:rPr>
          <w:lang w:val="en-US"/>
        </w:rPr>
        <w:t>#From the boxplot we can see that 2 outliers are present to see the countries</w:t>
      </w:r>
    </w:p>
    <w:p>
      <w:pPr>
        <w:spacing w:line="360" w:lineRule="auto"/>
        <w:rPr>
          <w:lang w:val="en-US"/>
        </w:rPr>
      </w:pPr>
      <w:r>
        <w:rPr>
          <w:lang w:val="en-US"/>
        </w:rPr>
        <w:t>outliers_loss &lt;- learnLoss[(learnLoss$loss &gt;= 0.50),c(1:2)]</w:t>
      </w:r>
    </w:p>
    <w:p>
      <w:pPr>
        <w:spacing w:line="360" w:lineRule="auto"/>
        <w:rPr>
          <w:lang w:val="en-US"/>
        </w:rPr>
      </w:pPr>
      <w:r>
        <w:rPr>
          <w:lang w:val="en-US"/>
        </w:rPr>
        <w:t>View(outliers_loss)</w:t>
      </w:r>
    </w:p>
    <w:p>
      <w:pPr>
        <w:spacing w:line="360" w:lineRule="auto"/>
        <w:rPr>
          <w:lang w:val="en-US"/>
        </w:rPr>
      </w:pPr>
      <w:r>
        <w:rPr>
          <w:lang w:val="en-US"/>
        </w:rPr>
        <w:t xml:space="preserve">#We can see that the Countries that have Outlier Losses are : India, Nepal.with 0.52 &amp; 0.8 respectively </w:t>
      </w:r>
    </w:p>
    <w:p>
      <w:pPr>
        <w:spacing w:line="360" w:lineRule="auto"/>
        <w:rPr>
          <w:lang w:val="en-US"/>
        </w:rPr>
      </w:pPr>
      <w:r>
        <w:rPr>
          <w:lang w:val="en-US"/>
        </w:rPr>
        <w:t>Nepal_loss = 0.8/0.33</w:t>
      </w:r>
    </w:p>
    <w:p>
      <w:pPr>
        <w:spacing w:line="360" w:lineRule="auto"/>
        <w:rPr>
          <w:lang w:val="en-US"/>
        </w:rPr>
      </w:pPr>
      <w:r>
        <w:rPr>
          <w:lang w:val="en-US"/>
        </w:rPr>
        <w:t>Indian_Loss = 0.52/0.33</w:t>
      </w:r>
    </w:p>
    <w:p>
      <w:pPr>
        <w:spacing w:line="360" w:lineRule="auto"/>
        <w:rPr>
          <w:lang w:val="en-US"/>
        </w:rPr>
      </w:pPr>
      <w:r>
        <w:rPr>
          <w:lang w:val="en-US"/>
        </w:rPr>
        <w:t>#Years of loss : according to Hanushek and Woessmann(2020) cited in Patrinos(2022), Nepal experienced 2.42 school years of learning loss while india experienced 1.58 school years of learning Loss</w:t>
      </w:r>
    </w:p>
    <w:p>
      <w:pPr>
        <w:spacing w:line="360" w:lineRule="auto"/>
        <w:rPr>
          <w:lang w:val="en-US"/>
        </w:rPr>
      </w:pPr>
      <w:r>
        <w:rPr>
          <w:lang w:val="en-US"/>
        </w:rPr>
        <w:t>#Not removing the outliers from the data because they are not extremely high, plus to also preserve the data quantity</w:t>
      </w:r>
    </w:p>
    <w:p>
      <w:pPr>
        <w:spacing w:line="360" w:lineRule="auto"/>
        <w:rPr>
          <w:lang w:val="en-US"/>
        </w:rPr>
      </w:pPr>
    </w:p>
    <w:p>
      <w:pPr>
        <w:spacing w:line="360" w:lineRule="auto"/>
        <w:rPr>
          <w:lang w:val="en-US"/>
        </w:rPr>
      </w:pPr>
      <w:r>
        <w:rPr>
          <w:lang w:val="en-US"/>
        </w:rPr>
        <w:t xml:space="preserve">#Histogram </w:t>
      </w:r>
    </w:p>
    <w:p>
      <w:pPr>
        <w:spacing w:line="360" w:lineRule="auto"/>
        <w:rPr>
          <w:lang w:val="en-US"/>
        </w:rPr>
      </w:pPr>
    </w:p>
    <w:p>
      <w:pPr>
        <w:spacing w:line="360" w:lineRule="auto"/>
        <w:rPr>
          <w:lang w:val="en-US"/>
        </w:rPr>
      </w:pPr>
      <w:r>
        <w:rPr>
          <w:lang w:val="en-US"/>
        </w:rPr>
        <w:t># 2.What are the 5 Countries with the Highest Learning Loss and Ones with the Lowest Learning Loss</w:t>
      </w:r>
    </w:p>
    <w:p>
      <w:pPr>
        <w:spacing w:line="360" w:lineRule="auto"/>
        <w:rPr>
          <w:lang w:val="en-US"/>
        </w:rPr>
      </w:pPr>
    </w:p>
    <w:p>
      <w:pPr>
        <w:spacing w:line="360" w:lineRule="auto"/>
        <w:rPr>
          <w:lang w:val="en-US"/>
        </w:rPr>
      </w:pPr>
      <w:r>
        <w:rPr>
          <w:lang w:val="en-US"/>
        </w:rPr>
        <w:t xml:space="preserve">#Using Functions to avoid repetitive codes </w:t>
      </w:r>
    </w:p>
    <w:p>
      <w:pPr>
        <w:spacing w:line="360" w:lineRule="auto"/>
        <w:rPr>
          <w:lang w:val="en-US"/>
        </w:rPr>
      </w:pPr>
    </w:p>
    <w:p>
      <w:pPr>
        <w:spacing w:line="360" w:lineRule="auto"/>
        <w:rPr>
          <w:lang w:val="en-US"/>
        </w:rPr>
      </w:pPr>
      <w:r>
        <w:rPr>
          <w:lang w:val="en-US"/>
        </w:rPr>
        <w:t>my_plots &lt;- function(type,plot_data,high,marker, ylimit, ax_size, xlabel, ylabel, title) {</w:t>
      </w:r>
    </w:p>
    <w:p>
      <w:pPr>
        <w:spacing w:line="360" w:lineRule="auto"/>
        <w:rPr>
          <w:lang w:val="en-US"/>
        </w:rPr>
      </w:pPr>
      <w:r>
        <w:rPr>
          <w:lang w:val="en-US"/>
        </w:rPr>
        <w:t xml:space="preserve">  </w:t>
      </w:r>
    </w:p>
    <w:p>
      <w:pPr>
        <w:spacing w:line="360" w:lineRule="auto"/>
        <w:rPr>
          <w:lang w:val="en-US"/>
        </w:rPr>
      </w:pPr>
      <w:r>
        <w:rPr>
          <w:lang w:val="en-US"/>
        </w:rPr>
        <w:t xml:space="preserve">    if(type == 'Barchart'){</w:t>
      </w:r>
    </w:p>
    <w:p>
      <w:pPr>
        <w:spacing w:line="360" w:lineRule="auto"/>
        <w:rPr>
          <w:lang w:val="en-US"/>
        </w:rPr>
      </w:pPr>
      <w:r>
        <w:rPr>
          <w:lang w:val="en-US"/>
        </w:rPr>
        <w:t xml:space="preserve">      bars &lt;- barplot(high ,</w:t>
      </w:r>
    </w:p>
    <w:p>
      <w:pPr>
        <w:spacing w:line="360" w:lineRule="auto"/>
        <w:rPr>
          <w:lang w:val="en-US"/>
        </w:rPr>
      </w:pPr>
      <w:r>
        <w:rPr>
          <w:lang w:val="en-US"/>
        </w:rPr>
        <w:t xml:space="preserve">                      names.arg = marker,</w:t>
      </w:r>
    </w:p>
    <w:p>
      <w:pPr>
        <w:spacing w:line="360" w:lineRule="auto"/>
        <w:rPr>
          <w:lang w:val="en-US"/>
        </w:rPr>
      </w:pPr>
      <w:r>
        <w:rPr>
          <w:lang w:val="en-US"/>
        </w:rPr>
        <w:t xml:space="preserve">                      ylim = ylimit,</w:t>
      </w:r>
    </w:p>
    <w:p>
      <w:pPr>
        <w:spacing w:line="360" w:lineRule="auto"/>
        <w:rPr>
          <w:lang w:val="en-US"/>
        </w:rPr>
      </w:pPr>
      <w:r>
        <w:rPr>
          <w:lang w:val="en-US"/>
        </w:rPr>
        <w:t xml:space="preserve">                      cex.names = ax_size,</w:t>
      </w:r>
    </w:p>
    <w:p>
      <w:pPr>
        <w:spacing w:line="360" w:lineRule="auto"/>
        <w:rPr>
          <w:lang w:val="en-US"/>
        </w:rPr>
      </w:pPr>
      <w:r>
        <w:rPr>
          <w:lang w:val="en-US"/>
        </w:rPr>
        <w:t xml:space="preserve">                      xlab = xlabel,</w:t>
      </w:r>
    </w:p>
    <w:p>
      <w:pPr>
        <w:spacing w:line="360" w:lineRule="auto"/>
        <w:rPr>
          <w:lang w:val="en-US"/>
        </w:rPr>
      </w:pPr>
      <w:r>
        <w:rPr>
          <w:lang w:val="en-US"/>
        </w:rPr>
        <w:t xml:space="preserve">                      ylab = ylabel,</w:t>
      </w:r>
    </w:p>
    <w:p>
      <w:pPr>
        <w:spacing w:line="360" w:lineRule="auto"/>
        <w:rPr>
          <w:lang w:val="en-US"/>
        </w:rPr>
      </w:pPr>
      <w:r>
        <w:rPr>
          <w:lang w:val="en-US"/>
        </w:rPr>
        <w:t xml:space="preserve">                      main = title)</w:t>
      </w:r>
    </w:p>
    <w:p>
      <w:pPr>
        <w:spacing w:line="360" w:lineRule="auto"/>
        <w:rPr>
          <w:lang w:val="en-US"/>
        </w:rPr>
      </w:pPr>
      <w:r>
        <w:rPr>
          <w:lang w:val="en-US"/>
        </w:rPr>
        <w:t xml:space="preserve">      text(x = bars, y = high, labels = high, pos = 3, cex = 0.8, col = "black")</w:t>
      </w:r>
    </w:p>
    <w:p>
      <w:pPr>
        <w:spacing w:line="360" w:lineRule="auto"/>
        <w:rPr>
          <w:lang w:val="en-US"/>
        </w:rPr>
      </w:pPr>
      <w:r>
        <w:rPr>
          <w:lang w:val="en-US"/>
        </w:rPr>
        <w:t xml:space="preserve">      return(bars)</w:t>
      </w:r>
    </w:p>
    <w:p>
      <w:pPr>
        <w:spacing w:line="360" w:lineRule="auto"/>
        <w:rPr>
          <w:lang w:val="en-US"/>
        </w:rPr>
      </w:pPr>
      <w:r>
        <w:rPr>
          <w:lang w:val="en-US"/>
        </w:rPr>
        <w:t xml:space="preserve">    }</w:t>
      </w:r>
    </w:p>
    <w:p>
      <w:pPr>
        <w:spacing w:line="360" w:lineRule="auto"/>
        <w:rPr>
          <w:lang w:val="en-US"/>
        </w:rPr>
      </w:pPr>
      <w:r>
        <w:rPr>
          <w:lang w:val="en-US"/>
        </w:rPr>
        <w:t>}</w:t>
      </w:r>
    </w:p>
    <w:p>
      <w:pPr>
        <w:spacing w:line="360" w:lineRule="auto"/>
        <w:rPr>
          <w:lang w:val="en-US"/>
        </w:rPr>
      </w:pPr>
    </w:p>
    <w:p>
      <w:pPr>
        <w:spacing w:line="360" w:lineRule="auto"/>
        <w:rPr>
          <w:lang w:val="en-US"/>
        </w:rPr>
      </w:pPr>
    </w:p>
    <w:p>
      <w:pPr>
        <w:spacing w:line="360" w:lineRule="auto"/>
        <w:rPr>
          <w:lang w:val="en-US"/>
        </w:rPr>
      </w:pPr>
      <w:r>
        <w:rPr>
          <w:lang w:val="en-US"/>
        </w:rPr>
        <w:t># 2a)</w:t>
      </w:r>
    </w:p>
    <w:p>
      <w:pPr>
        <w:spacing w:line="360" w:lineRule="auto"/>
        <w:rPr>
          <w:lang w:val="en-US"/>
        </w:rPr>
      </w:pPr>
      <w:r>
        <w:rPr>
          <w:lang w:val="en-US"/>
        </w:rPr>
        <w:t xml:space="preserve">#Top 5 Countries with the Highest Loss </w:t>
      </w:r>
    </w:p>
    <w:p>
      <w:pPr>
        <w:spacing w:line="360" w:lineRule="auto"/>
        <w:rPr>
          <w:lang w:val="en-US"/>
        </w:rPr>
      </w:pPr>
    </w:p>
    <w:p>
      <w:pPr>
        <w:spacing w:line="360" w:lineRule="auto"/>
        <w:rPr>
          <w:lang w:val="en-US"/>
        </w:rPr>
      </w:pPr>
      <w:r>
        <w:rPr>
          <w:lang w:val="en-US"/>
        </w:rPr>
        <w:t>my_plots('Barchart',top5_loss,top5_loss$loss,top5_loss$country,c(0,1),0.65,'countries','Learning Loss','Top 5 Learn Loss')</w:t>
      </w:r>
    </w:p>
    <w:p>
      <w:pPr>
        <w:spacing w:line="360" w:lineRule="auto"/>
        <w:rPr>
          <w:lang w:val="en-US"/>
        </w:rPr>
      </w:pPr>
    </w:p>
    <w:p>
      <w:pPr>
        <w:spacing w:line="360" w:lineRule="auto"/>
        <w:rPr>
          <w:lang w:val="en-US"/>
        </w:rPr>
      </w:pPr>
    </w:p>
    <w:p>
      <w:pPr>
        <w:spacing w:line="360" w:lineRule="auto"/>
        <w:rPr>
          <w:lang w:val="en-US"/>
        </w:rPr>
      </w:pPr>
      <w:r>
        <w:rPr>
          <w:lang w:val="en-US"/>
        </w:rPr>
        <w:t>#2b)</w:t>
      </w:r>
    </w:p>
    <w:p>
      <w:pPr>
        <w:spacing w:line="360" w:lineRule="auto"/>
        <w:rPr>
          <w:lang w:val="en-US"/>
        </w:rPr>
      </w:pPr>
      <w:r>
        <w:rPr>
          <w:lang w:val="en-US"/>
        </w:rPr>
        <w:t xml:space="preserve">#Countries with Least Loss </w:t>
      </w:r>
    </w:p>
    <w:p>
      <w:pPr>
        <w:spacing w:line="360" w:lineRule="auto"/>
        <w:rPr>
          <w:lang w:val="en-US"/>
        </w:rPr>
      </w:pPr>
    </w:p>
    <w:p>
      <w:pPr>
        <w:spacing w:line="360" w:lineRule="auto"/>
        <w:rPr>
          <w:lang w:val="en-US"/>
        </w:rPr>
      </w:pPr>
      <w:r>
        <w:rPr>
          <w:lang w:val="en-US"/>
        </w:rPr>
        <w:t>least5_loss &lt;- learnLoss[order(learnLoss$loss,decreasing = FALSE)[1:5],c(1,2)]</w:t>
      </w:r>
    </w:p>
    <w:p>
      <w:pPr>
        <w:spacing w:line="360" w:lineRule="auto"/>
        <w:rPr>
          <w:lang w:val="en-US"/>
        </w:rPr>
      </w:pPr>
      <w:r>
        <w:rPr>
          <w:lang w:val="en-US"/>
        </w:rPr>
        <w:t>least5_loss</w:t>
      </w:r>
    </w:p>
    <w:p>
      <w:pPr>
        <w:spacing w:line="360" w:lineRule="auto"/>
        <w:rPr>
          <w:lang w:val="en-US"/>
        </w:rPr>
      </w:pPr>
    </w:p>
    <w:p>
      <w:pPr>
        <w:spacing w:line="360" w:lineRule="auto"/>
        <w:rPr>
          <w:lang w:val="en-US"/>
        </w:rPr>
      </w:pPr>
      <w:r>
        <w:rPr>
          <w:lang w:val="en-US"/>
        </w:rPr>
        <w:t>my_plots('Barchart',least5_loss,least5_loss$loss, least5_loss$country,c(0,0.05),0.65,'countries','Learning Loss','Least 5 Learn Loss')</w:t>
      </w:r>
    </w:p>
    <w:p>
      <w:pPr>
        <w:spacing w:line="360" w:lineRule="auto"/>
        <w:rPr>
          <w:lang w:val="en-US"/>
        </w:rPr>
      </w:pPr>
    </w:p>
    <w:p>
      <w:pPr>
        <w:spacing w:line="360" w:lineRule="auto"/>
        <w:rPr>
          <w:lang w:val="en-US"/>
        </w:rPr>
      </w:pPr>
    </w:p>
    <w:p>
      <w:pPr>
        <w:spacing w:line="360" w:lineRule="auto"/>
        <w:rPr>
          <w:lang w:val="en-US"/>
        </w:rPr>
      </w:pPr>
      <w:r>
        <w:rPr>
          <w:lang w:val="en-US"/>
        </w:rPr>
        <w:t>#3) The distribution of weeks school closed</w:t>
      </w:r>
    </w:p>
    <w:p>
      <w:pPr>
        <w:spacing w:line="360" w:lineRule="auto"/>
        <w:rPr>
          <w:lang w:val="en-US"/>
        </w:rPr>
      </w:pPr>
      <w:r>
        <w:rPr>
          <w:lang w:val="en-US"/>
        </w:rPr>
        <w:t>summary(learnLoss$weeks)</w:t>
      </w:r>
    </w:p>
    <w:p>
      <w:pPr>
        <w:spacing w:line="360" w:lineRule="auto"/>
        <w:rPr>
          <w:lang w:val="en-US"/>
        </w:rPr>
      </w:pPr>
      <w:r>
        <w:rPr>
          <w:lang w:val="en-US"/>
        </w:rPr>
        <w:t xml:space="preserve">#On average Schools closed for 20 weeks </w:t>
      </w:r>
    </w:p>
    <w:p>
      <w:pPr>
        <w:spacing w:line="360" w:lineRule="auto"/>
        <w:rPr>
          <w:lang w:val="en-US"/>
        </w:rPr>
      </w:pPr>
      <w:r>
        <w:rPr>
          <w:lang w:val="en-US"/>
        </w:rPr>
        <w:t>interval_weeks &lt;- seq(0,96,12)</w:t>
      </w:r>
    </w:p>
    <w:p>
      <w:pPr>
        <w:spacing w:line="360" w:lineRule="auto"/>
        <w:rPr>
          <w:lang w:val="en-US"/>
        </w:rPr>
      </w:pPr>
      <w:r>
        <w:rPr>
          <w:lang w:val="en-US"/>
        </w:rPr>
        <w:t>hist(learnLoss$weeks,breaks = interval_weeks,right = TRUE,xlim = c(0,100),main = 'Histogram for Weeks of School Closure')</w:t>
      </w:r>
    </w:p>
    <w:p>
      <w:pPr>
        <w:spacing w:line="360" w:lineRule="auto"/>
        <w:rPr>
          <w:lang w:val="en-US"/>
        </w:rPr>
      </w:pPr>
      <w:r>
        <w:rPr>
          <w:lang w:val="en-US"/>
        </w:rPr>
        <w:t>box</w:t>
      </w:r>
    </w:p>
    <w:p>
      <w:pPr>
        <w:spacing w:line="360" w:lineRule="auto"/>
        <w:rPr>
          <w:lang w:val="en-US"/>
        </w:rPr>
      </w:pPr>
      <w:r>
        <w:rPr>
          <w:lang w:val="en-US"/>
        </w:rPr>
        <w:t>boxplot(learnLoss$weeks,main="Plot of weeks school closed",ylab='Weeks closed')</w:t>
      </w:r>
    </w:p>
    <w:p>
      <w:pPr>
        <w:spacing w:line="360" w:lineRule="auto"/>
        <w:rPr>
          <w:lang w:val="en-US"/>
        </w:rPr>
      </w:pPr>
      <w:r>
        <w:rPr>
          <w:lang w:val="en-US"/>
        </w:rPr>
        <w:t>outliers_weeks &lt;- learnLoss[order(learnLoss$weeks,decreasing = TRUE)[1:2],c(1,3)]</w:t>
      </w:r>
    </w:p>
    <w:p>
      <w:pPr>
        <w:spacing w:line="360" w:lineRule="auto"/>
        <w:rPr>
          <w:lang w:val="en-US"/>
        </w:rPr>
      </w:pPr>
      <w:r>
        <w:rPr>
          <w:lang w:val="en-US"/>
        </w:rPr>
        <w:t>View(outliers_weeks)</w:t>
      </w:r>
    </w:p>
    <w:p>
      <w:pPr>
        <w:spacing w:line="360" w:lineRule="auto"/>
        <w:rPr>
          <w:lang w:val="en-US"/>
        </w:rPr>
      </w:pPr>
    </w:p>
    <w:p>
      <w:pPr>
        <w:spacing w:line="360" w:lineRule="auto"/>
        <w:rPr>
          <w:lang w:val="en-US"/>
        </w:rPr>
      </w:pPr>
      <w:r>
        <w:rPr>
          <w:lang w:val="en-US"/>
        </w:rPr>
        <w:t>#Explanation: The histogram for weeks is Right-skewed with two outliers, These countries are India and Bangladesh with 93 and 63 weeks closed respectively</w:t>
      </w:r>
    </w:p>
    <w:p>
      <w:pPr>
        <w:spacing w:line="360" w:lineRule="auto"/>
        <w:rPr>
          <w:lang w:val="en-US"/>
        </w:rPr>
      </w:pPr>
    </w:p>
    <w:p>
      <w:pPr>
        <w:spacing w:line="360" w:lineRule="auto"/>
        <w:rPr>
          <w:lang w:val="en-US"/>
        </w:rPr>
      </w:pPr>
    </w:p>
    <w:p>
      <w:pPr>
        <w:spacing w:line="360" w:lineRule="auto"/>
        <w:rPr>
          <w:lang w:val="en-US"/>
        </w:rPr>
      </w:pPr>
      <w:r>
        <w:rPr>
          <w:lang w:val="en-US"/>
        </w:rPr>
        <w:t>#Bivariate Exploration</w:t>
      </w:r>
    </w:p>
    <w:p>
      <w:pPr>
        <w:spacing w:line="360" w:lineRule="auto"/>
        <w:rPr>
          <w:lang w:val="en-US"/>
        </w:rPr>
      </w:pPr>
      <w:r>
        <w:rPr>
          <w:lang w:val="en-US"/>
        </w:rPr>
        <w:t>#4)</w:t>
      </w:r>
    </w:p>
    <w:p>
      <w:pPr>
        <w:spacing w:line="360" w:lineRule="auto"/>
        <w:rPr>
          <w:lang w:val="en-US"/>
        </w:rPr>
      </w:pPr>
      <w:r>
        <w:rPr>
          <w:lang w:val="en-US"/>
        </w:rPr>
        <w:t>#What is the relationship between Learning Loss and Weeks closed</w:t>
      </w:r>
    </w:p>
    <w:p>
      <w:pPr>
        <w:spacing w:line="360" w:lineRule="auto"/>
        <w:rPr>
          <w:lang w:val="en-US"/>
        </w:rPr>
      </w:pPr>
      <w:r>
        <w:rPr>
          <w:lang w:val="en-US"/>
        </w:rPr>
        <w:t>plot(learnLoss$weeks,learnLoss$loss, pch=18,</w:t>
      </w:r>
    </w:p>
    <w:p>
      <w:pPr>
        <w:spacing w:line="360" w:lineRule="auto"/>
        <w:rPr>
          <w:lang w:val="en-US"/>
        </w:rPr>
      </w:pPr>
      <w:r>
        <w:rPr>
          <w:lang w:val="en-US"/>
        </w:rPr>
        <w:t xml:space="preserve">     cex=0.9, </w:t>
      </w:r>
    </w:p>
    <w:p>
      <w:pPr>
        <w:spacing w:line="360" w:lineRule="auto"/>
        <w:rPr>
          <w:lang w:val="en-US"/>
        </w:rPr>
      </w:pPr>
      <w:r>
        <w:rPr>
          <w:lang w:val="en-US"/>
        </w:rPr>
        <w:t xml:space="preserve">     col="#69b3a2",xlab='Weeks closed',ylab='Learning Loss',main = 'Learning Loss vs Weeks Closed ')</w:t>
      </w:r>
    </w:p>
    <w:p>
      <w:pPr>
        <w:spacing w:line="360" w:lineRule="auto"/>
        <w:rPr>
          <w:lang w:val="en-US"/>
        </w:rPr>
      </w:pPr>
      <w:r>
        <w:rPr>
          <w:lang w:val="en-US"/>
        </w:rPr>
        <w:t>abline(lm(learnLoss$loss~learnLoss$weeks), col="red")</w:t>
      </w:r>
    </w:p>
    <w:p>
      <w:pPr>
        <w:spacing w:line="360" w:lineRule="auto"/>
        <w:rPr>
          <w:lang w:val="en-US"/>
        </w:rPr>
      </w:pPr>
      <w:r>
        <w:rPr>
          <w:lang w:val="en-US"/>
        </w:rPr>
        <w:t>cor(learnLoss$loss,learnLoss$weeks)</w:t>
      </w:r>
    </w:p>
    <w:p>
      <w:pPr>
        <w:spacing w:line="360" w:lineRule="auto"/>
        <w:rPr>
          <w:lang w:val="en-US"/>
        </w:rPr>
      </w:pPr>
    </w:p>
    <w:p>
      <w:pPr>
        <w:spacing w:line="360" w:lineRule="auto"/>
        <w:rPr>
          <w:lang w:val="en-US"/>
        </w:rPr>
      </w:pPr>
      <w:r>
        <w:rPr>
          <w:lang w:val="en-US"/>
        </w:rPr>
        <w:t xml:space="preserve">#Explanation: From the Plot of Learning Loss versus Weeks of school closure, It can be seen that there is a good positive linear relationship with Learning Loss </w:t>
      </w:r>
    </w:p>
    <w:p>
      <w:pPr>
        <w:spacing w:line="360" w:lineRule="auto"/>
        <w:rPr>
          <w:lang w:val="en-US"/>
        </w:rPr>
      </w:pPr>
      <w:r>
        <w:rPr>
          <w:lang w:val="en-US"/>
        </w:rPr>
        <w:t xml:space="preserve">#Explanation: From the Plot of Learning Loss versus Weeks of school closure, It can be seen that there is a good positive relationship with Learning Loss </w:t>
      </w:r>
    </w:p>
    <w:p>
      <w:pPr>
        <w:spacing w:line="360" w:lineRule="auto"/>
        <w:rPr>
          <w:lang w:val="en-US"/>
        </w:rPr>
      </w:pPr>
    </w:p>
    <w:p>
      <w:pPr>
        <w:spacing w:line="360" w:lineRule="auto"/>
        <w:rPr>
          <w:lang w:val="en-US"/>
        </w:rPr>
      </w:pPr>
      <w:r>
        <w:rPr>
          <w:lang w:val="en-US"/>
        </w:rPr>
        <w:t>#4b) sINCE INTERNET IS AN INPORTANT FACTOR FOR HOME STUDY, LET US SEE IF LOSS NEGATIVELY CORRELATES WITH HIGH Internet</w:t>
      </w:r>
    </w:p>
    <w:p>
      <w:pPr>
        <w:spacing w:line="360" w:lineRule="auto"/>
        <w:rPr>
          <w:lang w:val="en-US"/>
        </w:rPr>
      </w:pPr>
      <w:r>
        <w:rPr>
          <w:lang w:val="en-US"/>
        </w:rPr>
        <w:t>#What is the relationship between Learning Loss and Weeks closed</w:t>
      </w:r>
    </w:p>
    <w:p>
      <w:pPr>
        <w:spacing w:line="360" w:lineRule="auto"/>
        <w:rPr>
          <w:lang w:val="en-US"/>
        </w:rPr>
      </w:pPr>
      <w:r>
        <w:rPr>
          <w:lang w:val="en-US"/>
        </w:rPr>
        <w:t>plot(learnLoss$internet,learnLoss$loss, pch=18,</w:t>
      </w:r>
    </w:p>
    <w:p>
      <w:pPr>
        <w:spacing w:line="360" w:lineRule="auto"/>
        <w:rPr>
          <w:lang w:val="en-US"/>
        </w:rPr>
      </w:pPr>
      <w:r>
        <w:rPr>
          <w:lang w:val="en-US"/>
        </w:rPr>
        <w:t xml:space="preserve">     cex=0.9, </w:t>
      </w:r>
    </w:p>
    <w:p>
      <w:pPr>
        <w:spacing w:line="360" w:lineRule="auto"/>
        <w:rPr>
          <w:lang w:val="en-US"/>
        </w:rPr>
      </w:pPr>
      <w:r>
        <w:rPr>
          <w:lang w:val="en-US"/>
        </w:rPr>
        <w:t xml:space="preserve">     col="#69b3a2",xlab='Internet',ylab='Learning Loss',main = 'Learning Loss vs Internet Access ')</w:t>
      </w:r>
    </w:p>
    <w:p>
      <w:pPr>
        <w:spacing w:line="360" w:lineRule="auto"/>
        <w:rPr>
          <w:lang w:val="en-US"/>
        </w:rPr>
      </w:pPr>
      <w:r>
        <w:rPr>
          <w:lang w:val="en-US"/>
        </w:rPr>
        <w:t>abline(lm(learnLoss$loss~learnLoss$internet), col="red")</w:t>
      </w:r>
    </w:p>
    <w:p>
      <w:pPr>
        <w:spacing w:line="360" w:lineRule="auto"/>
        <w:rPr>
          <w:lang w:val="en-US"/>
        </w:rPr>
      </w:pPr>
    </w:p>
    <w:p>
      <w:pPr>
        <w:spacing w:line="360" w:lineRule="auto"/>
        <w:rPr>
          <w:lang w:val="en-US"/>
        </w:rPr>
      </w:pPr>
      <w:r>
        <w:rPr>
          <w:lang w:val="en-US"/>
        </w:rPr>
        <w:t>#The Graph of Learning Loss vs internet access shows some inverse relationship. The more interent access in a country, the lesser the learning loss</w:t>
      </w:r>
    </w:p>
    <w:p>
      <w:pPr>
        <w:spacing w:line="360" w:lineRule="auto"/>
        <w:rPr>
          <w:lang w:val="en-US"/>
        </w:rPr>
      </w:pPr>
    </w:p>
    <w:p>
      <w:pPr>
        <w:spacing w:line="360" w:lineRule="auto"/>
        <w:rPr>
          <w:lang w:val="en-US"/>
        </w:rPr>
      </w:pPr>
      <w:r>
        <w:rPr>
          <w:lang w:val="en-US"/>
        </w:rPr>
        <w:t>#Hypothesis Tests for Learning Loss for High Income and Low Income demography</w:t>
      </w:r>
    </w:p>
    <w:p>
      <w:pPr>
        <w:spacing w:line="360" w:lineRule="auto"/>
        <w:rPr>
          <w:lang w:val="en-US"/>
        </w:rPr>
      </w:pPr>
      <w:r>
        <w:rPr>
          <w:lang w:val="en-US"/>
        </w:rPr>
        <w:t>High_income &lt;- learnLoss[(learnLoss$high == 1),2]</w:t>
      </w:r>
    </w:p>
    <w:p>
      <w:pPr>
        <w:spacing w:line="360" w:lineRule="auto"/>
        <w:rPr>
          <w:lang w:val="en-US"/>
        </w:rPr>
      </w:pPr>
      <w:r>
        <w:rPr>
          <w:lang w:val="en-US"/>
        </w:rPr>
        <w:t>low_income &lt;- learnLoss[(learnLoss$high == 0),2]</w:t>
      </w:r>
    </w:p>
    <w:p>
      <w:pPr>
        <w:spacing w:line="360" w:lineRule="auto"/>
        <w:rPr>
          <w:lang w:val="en-US"/>
        </w:rPr>
      </w:pPr>
      <w:r>
        <w:rPr>
          <w:lang w:val="en-US"/>
        </w:rPr>
        <w:t>low_income</w:t>
      </w:r>
    </w:p>
    <w:p>
      <w:pPr>
        <w:spacing w:line="360" w:lineRule="auto"/>
        <w:rPr>
          <w:lang w:val="en-US"/>
        </w:rPr>
      </w:pPr>
    </w:p>
    <w:p>
      <w:pPr>
        <w:spacing w:line="360" w:lineRule="auto"/>
        <w:rPr>
          <w:lang w:val="en-US"/>
        </w:rPr>
      </w:pPr>
      <w:r>
        <w:rPr>
          <w:lang w:val="en-US"/>
        </w:rPr>
        <w:t xml:space="preserve">#Hypothesis Tests </w:t>
      </w:r>
    </w:p>
    <w:p>
      <w:pPr>
        <w:spacing w:line="360" w:lineRule="auto"/>
        <w:rPr>
          <w:lang w:val="en-US"/>
        </w:rPr>
      </w:pPr>
      <w:r>
        <w:rPr>
          <w:lang w:val="en-US"/>
        </w:rPr>
        <w:t># Perform the t-test</w:t>
      </w:r>
    </w:p>
    <w:p>
      <w:pPr>
        <w:spacing w:line="360" w:lineRule="auto"/>
        <w:rPr>
          <w:lang w:val="en-US"/>
        </w:rPr>
      </w:pPr>
      <w:r>
        <w:rPr>
          <w:lang w:val="en-US"/>
        </w:rPr>
        <w:t>loss_income_test&lt;- t.test(High_income, low_income,alternative='less')</w:t>
      </w:r>
    </w:p>
    <w:p>
      <w:pPr>
        <w:spacing w:line="360" w:lineRule="auto"/>
        <w:rPr>
          <w:lang w:val="en-US"/>
        </w:rPr>
      </w:pPr>
      <w:r>
        <w:rPr>
          <w:lang w:val="en-US"/>
        </w:rPr>
        <w:t>loss_income_test</w:t>
      </w:r>
    </w:p>
    <w:p>
      <w:pPr>
        <w:spacing w:line="360" w:lineRule="auto"/>
        <w:rPr>
          <w:lang w:val="en-US"/>
        </w:rPr>
      </w:pPr>
    </w:p>
    <w:p>
      <w:pPr>
        <w:spacing w:line="360" w:lineRule="auto"/>
        <w:rPr>
          <w:lang w:val="en-US"/>
        </w:rPr>
      </w:pPr>
      <w:r>
        <w:rPr>
          <w:lang w:val="en-US"/>
        </w:rPr>
        <w:t xml:space="preserve">#The P value for the test is 0.000325 , this means that the loss in low income countries is less than high income countries and did not happen by chance </w:t>
      </w: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r>
        <w:rPr>
          <w:lang w:val="en-US"/>
        </w:rPr>
        <w:t xml:space="preserve">#Mean there is difference in average Learning </w:t>
      </w:r>
    </w:p>
    <w:p>
      <w:pPr>
        <w:spacing w:line="360" w:lineRule="auto"/>
        <w:rPr>
          <w:lang w:val="en-US"/>
        </w:rPr>
      </w:pPr>
      <w:r>
        <w:rPr>
          <w:lang w:val="en-US"/>
        </w:rPr>
        <w:t>#5) What is the distribution of loss for High income and Low Income countries</w:t>
      </w:r>
    </w:p>
    <w:p>
      <w:pPr>
        <w:spacing w:line="360" w:lineRule="auto"/>
        <w:rPr>
          <w:lang w:val="en-US"/>
        </w:rPr>
      </w:pPr>
      <w:r>
        <w:rPr>
          <w:lang w:val="en-US"/>
        </w:rPr>
        <w:t>?boxplot</w:t>
      </w:r>
    </w:p>
    <w:p>
      <w:pPr>
        <w:spacing w:line="360" w:lineRule="auto"/>
        <w:rPr>
          <w:lang w:val="en-US"/>
        </w:rPr>
      </w:pPr>
      <w:r>
        <w:rPr>
          <w:lang w:val="en-US"/>
        </w:rPr>
        <w:t>boxplot(learnLoss$loss~learnLoss$high,xlab="0: Low-income  1:High-income",ylab = 'Learning Loss',main='Loss by Low &amp; High Income Country')</w:t>
      </w:r>
    </w:p>
    <w:p>
      <w:pPr>
        <w:spacing w:line="360" w:lineRule="auto"/>
        <w:rPr>
          <w:lang w:val="en-US"/>
        </w:rPr>
      </w:pPr>
    </w:p>
    <w:p>
      <w:pPr>
        <w:spacing w:line="360" w:lineRule="auto"/>
        <w:rPr>
          <w:lang w:val="en-US"/>
        </w:rPr>
      </w:pPr>
      <w:r>
        <w:rPr>
          <w:lang w:val="en-US"/>
        </w:rPr>
        <w:t>#Explanation: From the Box plot, It can be seen that the Learning Loss for Low income countries are more spread out than for High Income countries,</w:t>
      </w:r>
    </w:p>
    <w:p>
      <w:pPr>
        <w:spacing w:line="360" w:lineRule="auto"/>
        <w:rPr>
          <w:lang w:val="en-US"/>
        </w:rPr>
      </w:pPr>
      <w:r>
        <w:rPr>
          <w:lang w:val="en-US"/>
        </w:rPr>
        <w:t xml:space="preserve">#in fact maximum loss experience by a high income country is less the median Loss for Low Income Country </w:t>
      </w: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r>
        <w:rPr>
          <w:lang w:val="en-US"/>
        </w:rPr>
        <w:t xml:space="preserve">#5b) #Schooling and Internet in High Income countries </w:t>
      </w:r>
    </w:p>
    <w:p>
      <w:pPr>
        <w:spacing w:line="360" w:lineRule="auto"/>
        <w:rPr>
          <w:lang w:val="en-US"/>
        </w:rPr>
      </w:pPr>
      <w:r>
        <w:rPr>
          <w:lang w:val="en-US"/>
        </w:rPr>
        <w:t xml:space="preserve">#Adding Income Level to the dataframe </w:t>
      </w:r>
    </w:p>
    <w:p>
      <w:pPr>
        <w:spacing w:line="360" w:lineRule="auto"/>
        <w:rPr>
          <w:lang w:val="en-US"/>
        </w:rPr>
      </w:pPr>
      <w:r>
        <w:rPr>
          <w:lang w:val="en-US"/>
        </w:rPr>
        <w:t>learnLoss$income_level &lt;- ifelse(learnLoss$high == 1,'High','Low')</w:t>
      </w:r>
    </w:p>
    <w:p>
      <w:pPr>
        <w:spacing w:line="360" w:lineRule="auto"/>
        <w:rPr>
          <w:lang w:val="en-US"/>
        </w:rPr>
      </w:pPr>
    </w:p>
    <w:p>
      <w:pPr>
        <w:spacing w:line="360" w:lineRule="auto"/>
        <w:rPr>
          <w:lang w:val="en-US"/>
        </w:rPr>
      </w:pPr>
      <w:r>
        <w:rPr>
          <w:lang w:val="en-US"/>
        </w:rPr>
        <w:t>library(ggplot2)</w:t>
      </w:r>
    </w:p>
    <w:p>
      <w:pPr>
        <w:spacing w:line="360" w:lineRule="auto"/>
        <w:rPr>
          <w:lang w:val="en-US"/>
        </w:rPr>
      </w:pPr>
    </w:p>
    <w:p>
      <w:pPr>
        <w:spacing w:line="360" w:lineRule="auto"/>
        <w:rPr>
          <w:lang w:val="en-US"/>
        </w:rPr>
      </w:pPr>
      <w:r>
        <w:rPr>
          <w:lang w:val="en-US"/>
        </w:rPr>
        <w:t xml:space="preserve">ggplot(learnLoss, aes(internet, schooling, colour = income_level)) + </w:t>
      </w:r>
    </w:p>
    <w:p>
      <w:pPr>
        <w:spacing w:line="360" w:lineRule="auto"/>
        <w:rPr>
          <w:lang w:val="en-US"/>
        </w:rPr>
      </w:pPr>
      <w:r>
        <w:rPr>
          <w:lang w:val="en-US"/>
        </w:rPr>
        <w:t xml:space="preserve">  geom_point()</w:t>
      </w: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r>
        <w:rPr>
          <w:lang w:val="en-US"/>
        </w:rPr>
        <w:t>#Examine the Region Variable</w:t>
      </w:r>
    </w:p>
    <w:p>
      <w:pPr>
        <w:spacing w:line="360" w:lineRule="auto"/>
        <w:rPr>
          <w:lang w:val="en-US"/>
        </w:rPr>
      </w:pPr>
      <w:r>
        <w:rPr>
          <w:lang w:val="en-US"/>
        </w:rPr>
        <w:t>regionCat &lt;- table(learnLoss$region_code)</w:t>
      </w:r>
    </w:p>
    <w:p>
      <w:pPr>
        <w:spacing w:line="360" w:lineRule="auto"/>
        <w:rPr>
          <w:lang w:val="en-US"/>
        </w:rPr>
      </w:pPr>
      <w:r>
        <w:rPr>
          <w:lang w:val="en-US"/>
        </w:rPr>
        <w:t>regionCat</w:t>
      </w:r>
    </w:p>
    <w:p>
      <w:pPr>
        <w:spacing w:line="360" w:lineRule="auto"/>
        <w:rPr>
          <w:lang w:val="en-US"/>
        </w:rPr>
      </w:pPr>
      <w:r>
        <w:rPr>
          <w:lang w:val="en-US"/>
        </w:rPr>
        <w:t>barplot(regionCat)</w:t>
      </w:r>
    </w:p>
    <w:p>
      <w:pPr>
        <w:spacing w:line="360" w:lineRule="auto"/>
        <w:rPr>
          <w:lang w:val="en-US"/>
        </w:rPr>
      </w:pPr>
      <w:r>
        <w:rPr>
          <w:lang w:val="en-US"/>
        </w:rPr>
        <w:t>regionCatProp &lt;- prop.table(regionCat)</w:t>
      </w:r>
    </w:p>
    <w:p>
      <w:pPr>
        <w:spacing w:line="360" w:lineRule="auto"/>
        <w:rPr>
          <w:lang w:val="en-US"/>
        </w:rPr>
      </w:pPr>
      <w:r>
        <w:rPr>
          <w:lang w:val="en-US"/>
        </w:rPr>
        <w:t>regionCatProp</w:t>
      </w:r>
    </w:p>
    <w:p>
      <w:pPr>
        <w:spacing w:line="360" w:lineRule="auto"/>
        <w:rPr>
          <w:lang w:val="en-US"/>
        </w:rPr>
      </w:pPr>
      <w:r>
        <w:rPr>
          <w:lang w:val="en-US"/>
        </w:rPr>
        <w:t>regionBar &lt;- barplot(regionCat,main = 'Number of countries in regions',las=2,ylim = c(0 , 20),ylab = 'count of countries')</w:t>
      </w:r>
    </w:p>
    <w:p>
      <w:pPr>
        <w:spacing w:line="360" w:lineRule="auto"/>
        <w:rPr>
          <w:lang w:val="en-US"/>
        </w:rPr>
      </w:pPr>
      <w:r>
        <w:rPr>
          <w:lang w:val="en-US"/>
        </w:rPr>
        <w:t xml:space="preserve">abline(h=0,col='black') #this adds a line to height for height 0 </w:t>
      </w:r>
    </w:p>
    <w:p>
      <w:pPr>
        <w:spacing w:line="360" w:lineRule="auto"/>
        <w:rPr>
          <w:lang w:val="en-US"/>
        </w:rPr>
      </w:pPr>
      <w:r>
        <w:rPr>
          <w:lang w:val="en-US"/>
        </w:rPr>
        <w:t>text(0.75,regionCat[1]+1,regionCat[1])</w:t>
      </w:r>
    </w:p>
    <w:p>
      <w:pPr>
        <w:spacing w:line="360" w:lineRule="auto"/>
        <w:rPr>
          <w:lang w:val="en-US"/>
        </w:rPr>
      </w:pPr>
      <w:r>
        <w:rPr>
          <w:lang w:val="en-US"/>
        </w:rPr>
        <w:t>text(1.8,regionCat[2]+1,regionCat[2])</w:t>
      </w:r>
    </w:p>
    <w:p>
      <w:pPr>
        <w:spacing w:line="360" w:lineRule="auto"/>
        <w:rPr>
          <w:lang w:val="en-US"/>
        </w:rPr>
      </w:pPr>
      <w:r>
        <w:rPr>
          <w:lang w:val="en-US"/>
        </w:rPr>
        <w:t>text(3.0,regionCat[3]+1,regionCat[3])</w:t>
      </w:r>
    </w:p>
    <w:p>
      <w:pPr>
        <w:spacing w:line="360" w:lineRule="auto"/>
        <w:rPr>
          <w:lang w:val="en-US"/>
        </w:rPr>
      </w:pPr>
      <w:r>
        <w:rPr>
          <w:lang w:val="en-US"/>
        </w:rPr>
        <w:t>text(4.2,regionCat[4]+1,regionCat[4])</w:t>
      </w:r>
    </w:p>
    <w:p>
      <w:pPr>
        <w:spacing w:line="360" w:lineRule="auto"/>
        <w:rPr>
          <w:lang w:val="en-US"/>
        </w:rPr>
      </w:pPr>
      <w:r>
        <w:rPr>
          <w:lang w:val="en-US"/>
        </w:rPr>
        <w:t>text(5.4,regionCat[5]+1,regionCat[5])</w:t>
      </w:r>
    </w:p>
    <w:p>
      <w:pPr>
        <w:spacing w:line="360" w:lineRule="auto"/>
        <w:rPr>
          <w:lang w:val="en-US"/>
        </w:rPr>
      </w:pPr>
      <w:r>
        <w:rPr>
          <w:lang w:val="en-US"/>
        </w:rPr>
        <w:t>text(6.6,regionCat[6]+1,regionCat[6])</w:t>
      </w:r>
    </w:p>
    <w:p>
      <w:pPr>
        <w:spacing w:line="360" w:lineRule="auto"/>
        <w:rPr>
          <w:lang w:val="en-US"/>
        </w:rPr>
      </w:pPr>
    </w:p>
    <w:p>
      <w:pPr>
        <w:spacing w:line="360" w:lineRule="auto"/>
        <w:rPr>
          <w:lang w:val="en-US"/>
        </w:rPr>
      </w:pPr>
      <w:r>
        <w:rPr>
          <w:lang w:val="en-US"/>
        </w:rPr>
        <w:t>#REGION VS iNCOME LEVEL</w:t>
      </w:r>
    </w:p>
    <w:p>
      <w:pPr>
        <w:spacing w:line="360" w:lineRule="auto"/>
        <w:rPr>
          <w:lang w:val="en-US"/>
        </w:rPr>
      </w:pPr>
      <w:r>
        <w:rPr>
          <w:lang w:val="en-US"/>
        </w:rPr>
        <w:t>loss_table &lt;- table(learnLoss$income_level,learnLoss$region_code)</w:t>
      </w:r>
    </w:p>
    <w:p>
      <w:pPr>
        <w:spacing w:line="360" w:lineRule="auto"/>
        <w:rPr>
          <w:lang w:val="en-US"/>
        </w:rPr>
      </w:pPr>
      <w:r>
        <w:rPr>
          <w:lang w:val="en-US"/>
        </w:rPr>
        <w:t>loss_table</w:t>
      </w:r>
    </w:p>
    <w:p>
      <w:pPr>
        <w:spacing w:line="360" w:lineRule="auto"/>
        <w:rPr>
          <w:lang w:val="en-US"/>
        </w:rPr>
      </w:pPr>
      <w:r>
        <w:rPr>
          <w:lang w:val="en-US"/>
        </w:rPr>
        <w:t xml:space="preserve">#oecd is the row , high income country is column </w:t>
      </w:r>
    </w:p>
    <w:p>
      <w:pPr>
        <w:spacing w:line="360" w:lineRule="auto"/>
        <w:rPr>
          <w:lang w:val="en-US"/>
        </w:rPr>
      </w:pPr>
      <w:r>
        <w:rPr>
          <w:lang w:val="en-US"/>
        </w:rPr>
        <w:t>?barplot</w:t>
      </w:r>
    </w:p>
    <w:p>
      <w:pPr>
        <w:spacing w:line="360" w:lineRule="auto"/>
        <w:rPr>
          <w:lang w:val="en-US"/>
        </w:rPr>
      </w:pPr>
    </w:p>
    <w:p>
      <w:pPr>
        <w:spacing w:line="360" w:lineRule="auto"/>
        <w:rPr>
          <w:lang w:val="en-US"/>
        </w:rPr>
      </w:pPr>
      <w:r>
        <w:rPr>
          <w:lang w:val="en-US"/>
        </w:rPr>
        <w:t>barplot(loss_table,col = c('green','grey'),ylab = 'frequency',cex.names = 0.35,las=2,main='Income Level By Region')</w:t>
      </w:r>
    </w:p>
    <w:p>
      <w:pPr>
        <w:spacing w:line="360" w:lineRule="auto"/>
        <w:rPr>
          <w:lang w:val="en-US"/>
        </w:rPr>
      </w:pPr>
      <w:r>
        <w:rPr>
          <w:lang w:val="en-US"/>
        </w:rPr>
        <w:t>legend(x="topright",fill=c("green","grey"),legend=c('High_income','Low_Income'),cex=0.7,inset=0)</w:t>
      </w:r>
    </w:p>
    <w:p>
      <w:pPr>
        <w:spacing w:line="360" w:lineRule="auto"/>
        <w:rPr>
          <w:lang w:val="en-US"/>
        </w:rPr>
      </w:pPr>
    </w:p>
    <w:p>
      <w:pPr>
        <w:spacing w:line="360" w:lineRule="auto"/>
        <w:rPr>
          <w:lang w:val="en-US"/>
        </w:rPr>
      </w:pPr>
      <w:r>
        <w:rPr>
          <w:lang w:val="en-US"/>
        </w:rPr>
        <w:t>#Group By AVERAGE Learning LOSS FOR EACH REGION</w:t>
      </w:r>
    </w:p>
    <w:p>
      <w:pPr>
        <w:spacing w:line="360" w:lineRule="auto"/>
        <w:rPr>
          <w:lang w:val="en-US"/>
        </w:rPr>
      </w:pPr>
    </w:p>
    <w:p>
      <w:pPr>
        <w:spacing w:line="360" w:lineRule="auto"/>
        <w:rPr>
          <w:lang w:val="en-US"/>
        </w:rPr>
      </w:pPr>
      <w:r>
        <w:rPr>
          <w:lang w:val="en-US"/>
        </w:rPr>
        <w:t>df_loss &lt;- group_by(learnLoss,region_code)</w:t>
      </w:r>
    </w:p>
    <w:p>
      <w:pPr>
        <w:spacing w:line="360" w:lineRule="auto"/>
        <w:rPr>
          <w:lang w:val="en-US"/>
        </w:rPr>
      </w:pPr>
      <w:r>
        <w:rPr>
          <w:lang w:val="en-US"/>
        </w:rPr>
        <w:t>region_loss_mean &lt;- summarise(df_loss,region_mean = mean(loss))</w:t>
      </w:r>
    </w:p>
    <w:p>
      <w:pPr>
        <w:spacing w:line="360" w:lineRule="auto"/>
        <w:rPr>
          <w:lang w:val="en-US"/>
        </w:rPr>
      </w:pPr>
      <w:r>
        <w:rPr>
          <w:lang w:val="en-US"/>
        </w:rPr>
        <w:t>region_mean_table &lt;- region_loss_mean[order(region_loss_mean$region_mean,decreasing = TRUE),]</w:t>
      </w:r>
    </w:p>
    <w:p>
      <w:pPr>
        <w:spacing w:line="360" w:lineRule="auto"/>
        <w:rPr>
          <w:lang w:val="en-US"/>
        </w:rPr>
      </w:pPr>
      <w:r>
        <w:rPr>
          <w:lang w:val="en-US"/>
        </w:rPr>
        <w:t>View(region_mean_table)</w:t>
      </w:r>
    </w:p>
    <w:p>
      <w:pPr>
        <w:spacing w:line="360" w:lineRule="auto"/>
        <w:rPr>
          <w:lang w:val="en-US"/>
        </w:rPr>
      </w:pPr>
      <w:r>
        <w:rPr>
          <w:lang w:val="en-US"/>
        </w:rPr>
        <w:t>#my_plots('Barchart',region_loss_mean,region_loss_mean$my_mean, region_loss_mean$region_code,c(0,0.6),0.35,'reg','Average Loss','Average Loss by Region')</w:t>
      </w:r>
    </w:p>
    <w:p>
      <w:pPr>
        <w:spacing w:line="360" w:lineRule="auto"/>
        <w:rPr>
          <w:lang w:val="en-US"/>
        </w:rPr>
      </w:pPr>
    </w:p>
    <w:p>
      <w:pPr>
        <w:spacing w:line="360" w:lineRule="auto"/>
        <w:rPr>
          <w:lang w:val="en-US"/>
        </w:rPr>
      </w:pPr>
      <w:r>
        <w:rPr>
          <w:lang w:val="en-US"/>
        </w:rPr>
        <w:t xml:space="preserve">#Facet Wrap - Learning Loss vs Weeks In Each Region </w:t>
      </w:r>
    </w:p>
    <w:p>
      <w:pPr>
        <w:spacing w:line="360" w:lineRule="auto"/>
        <w:rPr>
          <w:lang w:val="en-US"/>
        </w:rPr>
      </w:pPr>
      <w:r>
        <w:rPr>
          <w:lang w:val="en-US"/>
        </w:rPr>
        <w:t xml:space="preserve">ggplot(data = learnLoss) + </w:t>
      </w:r>
    </w:p>
    <w:p>
      <w:pPr>
        <w:spacing w:line="360" w:lineRule="auto"/>
        <w:rPr>
          <w:lang w:val="en-US"/>
        </w:rPr>
      </w:pPr>
      <w:r>
        <w:rPr>
          <w:lang w:val="en-US"/>
        </w:rPr>
        <w:t xml:space="preserve">  geom_point(mapping = aes(x = weeks, y = loss)) + </w:t>
      </w:r>
    </w:p>
    <w:p>
      <w:pPr>
        <w:spacing w:line="360" w:lineRule="auto"/>
        <w:rPr>
          <w:lang w:val="en-US"/>
        </w:rPr>
      </w:pPr>
      <w:r>
        <w:rPr>
          <w:lang w:val="en-US"/>
        </w:rPr>
        <w:t xml:space="preserve">  facet_wrap(~ region_code, nrow = 2)</w:t>
      </w:r>
    </w:p>
    <w:p>
      <w:pPr>
        <w:spacing w:line="360" w:lineRule="auto"/>
        <w:rPr>
          <w:lang w:val="en-US"/>
        </w:rPr>
      </w:pPr>
      <w:r>
        <w:rPr>
          <w:lang w:val="en-US"/>
        </w:rPr>
        <w:t xml:space="preserve">#It can be seen that a MAJORITY OF COUNTRIES FOR aDVANCED ECONOMMICS , East Asia and Pacific, Europe and Central Asia has their Leaning lOSS BELOW 25 weeks, South Asia and Latain America had </w:t>
      </w:r>
    </w:p>
    <w:p>
      <w:pPr>
        <w:spacing w:line="360" w:lineRule="auto"/>
        <w:rPr>
          <w:lang w:val="en-US"/>
        </w:rPr>
      </w:pPr>
      <w:r>
        <w:rPr>
          <w:lang w:val="en-US"/>
        </w:rPr>
        <w:t>#had a large number of countries experiencing lEANING lOSS PAST 25 WEEKS.</w:t>
      </w:r>
    </w:p>
    <w:p>
      <w:pPr>
        <w:spacing w:line="360" w:lineRule="auto"/>
        <w:rPr>
          <w:lang w:val="en-US"/>
        </w:rPr>
      </w:pPr>
    </w:p>
    <w:p>
      <w:pPr>
        <w:spacing w:line="360" w:lineRule="auto"/>
        <w:rPr>
          <w:lang w:val="en-US"/>
        </w:rPr>
      </w:pPr>
      <w:r>
        <w:rPr>
          <w:lang w:val="en-US"/>
        </w:rPr>
        <w:t>#Predictive Analytics</w:t>
      </w:r>
    </w:p>
    <w:p>
      <w:pPr>
        <w:spacing w:line="360" w:lineRule="auto"/>
        <w:rPr>
          <w:lang w:val="en-US"/>
        </w:rPr>
      </w:pPr>
      <w:r>
        <w:rPr>
          <w:lang w:val="en-US"/>
        </w:rPr>
        <w:t xml:space="preserve">#To begin with Predictive analysis, we check correlation </w:t>
      </w:r>
    </w:p>
    <w:p>
      <w:pPr>
        <w:spacing w:line="360" w:lineRule="auto"/>
        <w:rPr>
          <w:lang w:val="en-US"/>
        </w:rPr>
      </w:pPr>
      <w:r>
        <w:rPr>
          <w:lang w:val="en-US"/>
        </w:rPr>
        <w:t xml:space="preserve">#Since R-SQAURED is a function of the number of independent variable and sample size </w:t>
      </w:r>
    </w:p>
    <w:p>
      <w:pPr>
        <w:spacing w:line="360" w:lineRule="auto"/>
        <w:rPr>
          <w:lang w:val="en-US"/>
        </w:rPr>
      </w:pPr>
      <w:r>
        <w:rPr>
          <w:lang w:val="en-US"/>
        </w:rPr>
        <w:t>#a larger sample size will give a better model</w:t>
      </w:r>
    </w:p>
    <w:p>
      <w:pPr>
        <w:spacing w:line="360" w:lineRule="auto"/>
        <w:rPr>
          <w:lang w:val="en-US"/>
        </w:rPr>
      </w:pPr>
    </w:p>
    <w:p>
      <w:pPr>
        <w:spacing w:line="360" w:lineRule="auto"/>
        <w:rPr>
          <w:lang w:val="en-US"/>
        </w:rPr>
      </w:pPr>
      <w:r>
        <w:rPr>
          <w:lang w:val="en-US"/>
        </w:rPr>
        <w:t>#Using the Systematic Model Building Approach</w:t>
      </w:r>
    </w:p>
    <w:p>
      <w:pPr>
        <w:spacing w:line="360" w:lineRule="auto"/>
        <w:rPr>
          <w:lang w:val="en-US"/>
        </w:rPr>
      </w:pPr>
      <w:r>
        <w:rPr>
          <w:lang w:val="en-US"/>
        </w:rPr>
        <w:t xml:space="preserve">#correlation exceeding +/- 0.7 may indicate Multicollinearity , </w:t>
      </w:r>
    </w:p>
    <w:p>
      <w:pPr>
        <w:spacing w:line="360" w:lineRule="auto"/>
        <w:rPr>
          <w:lang w:val="en-US"/>
        </w:rPr>
      </w:pPr>
      <w:r>
        <w:rPr>
          <w:lang w:val="en-US"/>
        </w:rPr>
        <w:t>#Using Trial and Error</w:t>
      </w:r>
    </w:p>
    <w:p>
      <w:pPr>
        <w:spacing w:line="360" w:lineRule="auto"/>
        <w:rPr>
          <w:lang w:val="en-US"/>
        </w:rPr>
      </w:pPr>
    </w:p>
    <w:p>
      <w:pPr>
        <w:spacing w:line="360" w:lineRule="auto"/>
        <w:rPr>
          <w:lang w:val="en-US"/>
        </w:rPr>
      </w:pPr>
      <w:r>
        <w:rPr>
          <w:lang w:val="en-US"/>
        </w:rPr>
        <w:t>#Variables to be used from literature review , Correlation with loss and Logic</w:t>
      </w:r>
    </w:p>
    <w:p>
      <w:pPr>
        <w:spacing w:line="360" w:lineRule="auto"/>
        <w:rPr>
          <w:lang w:val="en-US"/>
        </w:rPr>
      </w:pPr>
    </w:p>
    <w:p>
      <w:pPr>
        <w:spacing w:line="360" w:lineRule="auto"/>
        <w:rPr>
          <w:lang w:val="en-US"/>
        </w:rPr>
      </w:pPr>
    </w:p>
    <w:p>
      <w:pPr>
        <w:spacing w:line="360" w:lineRule="auto"/>
        <w:rPr>
          <w:lang w:val="en-US"/>
        </w:rPr>
      </w:pPr>
      <w:r>
        <w:rPr>
          <w:lang w:val="en-US"/>
        </w:rPr>
        <w:t>learnLossPred &lt;- learnLoss[,c(2,3,5,6,7,8,10,13,16,19,20,21,22,23,24)]</w:t>
      </w:r>
    </w:p>
    <w:p>
      <w:pPr>
        <w:spacing w:line="360" w:lineRule="auto"/>
        <w:rPr>
          <w:lang w:val="en-US"/>
        </w:rPr>
      </w:pPr>
      <w:r>
        <w:rPr>
          <w:lang w:val="en-US"/>
        </w:rPr>
        <w:t>View(learnLossPred)</w:t>
      </w:r>
    </w:p>
    <w:p>
      <w:pPr>
        <w:spacing w:line="360" w:lineRule="auto"/>
        <w:rPr>
          <w:lang w:val="en-US"/>
        </w:rPr>
      </w:pPr>
      <w:r>
        <w:rPr>
          <w:lang w:val="en-US"/>
        </w:rPr>
        <w:t>write.csv(learnLossPred,'shortlist_loss.csv')</w:t>
      </w:r>
    </w:p>
    <w:p>
      <w:pPr>
        <w:spacing w:line="360" w:lineRule="auto"/>
        <w:rPr>
          <w:lang w:val="en-US"/>
        </w:rPr>
      </w:pPr>
    </w:p>
    <w:p>
      <w:pPr>
        <w:spacing w:line="360" w:lineRule="auto"/>
        <w:rPr>
          <w:lang w:val="en-US"/>
        </w:rPr>
      </w:pPr>
      <w:r>
        <w:rPr>
          <w:lang w:val="en-US"/>
        </w:rPr>
        <w:t>#correlation : Correlation is important to determine association as it measure the extent of linearity between two variables</w:t>
      </w:r>
    </w:p>
    <w:p>
      <w:pPr>
        <w:spacing w:line="360" w:lineRule="auto"/>
        <w:rPr>
          <w:lang w:val="en-US"/>
        </w:rPr>
      </w:pPr>
      <w:r>
        <w:rPr>
          <w:lang w:val="en-US"/>
        </w:rPr>
        <w:t>?cor</w:t>
      </w:r>
    </w:p>
    <w:p>
      <w:pPr>
        <w:spacing w:line="360" w:lineRule="auto"/>
        <w:rPr>
          <w:lang w:val="en-US"/>
        </w:rPr>
      </w:pPr>
      <w:r>
        <w:rPr>
          <w:lang w:val="en-US"/>
        </w:rPr>
        <w:t>corr_matrix &lt;- round(cor(learnLossPred),2)</w:t>
      </w:r>
    </w:p>
    <w:p>
      <w:pPr>
        <w:spacing w:line="360" w:lineRule="auto"/>
        <w:rPr>
          <w:lang w:val="en-US"/>
        </w:rPr>
      </w:pPr>
      <w:r>
        <w:rPr>
          <w:lang w:val="en-US"/>
        </w:rPr>
        <w:t>View(corr_matrix)</w:t>
      </w:r>
    </w:p>
    <w:p>
      <w:pPr>
        <w:spacing w:line="360" w:lineRule="auto"/>
        <w:rPr>
          <w:lang w:val="en-US"/>
        </w:rPr>
      </w:pPr>
      <w:r>
        <w:rPr>
          <w:lang w:val="en-US"/>
        </w:rPr>
        <w:t>#Variables to be used from literature review , Correlation and Logic</w:t>
      </w:r>
    </w:p>
    <w:p>
      <w:pPr>
        <w:spacing w:line="360" w:lineRule="auto"/>
        <w:rPr>
          <w:lang w:val="en-US"/>
        </w:rPr>
      </w:pPr>
      <w:r>
        <w:rPr>
          <w:lang w:val="en-US"/>
        </w:rPr>
        <w:t>write.csv(corr_matrix,'Corr_matrix.csv')</w:t>
      </w:r>
    </w:p>
    <w:p>
      <w:pPr>
        <w:spacing w:line="360" w:lineRule="auto"/>
        <w:rPr>
          <w:lang w:val="en-US"/>
        </w:rPr>
      </w:pPr>
      <w:r>
        <w:rPr>
          <w:lang w:val="en-US"/>
        </w:rPr>
        <w:t>install.packages("corrplot")</w:t>
      </w:r>
    </w:p>
    <w:p>
      <w:pPr>
        <w:spacing w:line="360" w:lineRule="auto"/>
        <w:rPr>
          <w:lang w:val="en-US"/>
        </w:rPr>
      </w:pPr>
      <w:r>
        <w:rPr>
          <w:lang w:val="en-US"/>
        </w:rPr>
        <w:t>library(corrplot)</w:t>
      </w:r>
    </w:p>
    <w:p>
      <w:pPr>
        <w:spacing w:line="360" w:lineRule="auto"/>
        <w:rPr>
          <w:lang w:val="en-US"/>
        </w:rPr>
      </w:pPr>
    </w:p>
    <w:p>
      <w:pPr>
        <w:spacing w:line="360" w:lineRule="auto"/>
        <w:rPr>
          <w:lang w:val="en-US"/>
        </w:rPr>
      </w:pPr>
      <w:r>
        <w:rPr>
          <w:lang w:val="en-US"/>
        </w:rPr>
        <w:t>corrplot(corr_matrix, method = "circle")</w:t>
      </w:r>
    </w:p>
    <w:p>
      <w:pPr>
        <w:spacing w:line="360" w:lineRule="auto"/>
        <w:rPr>
          <w:lang w:val="en-US"/>
        </w:rPr>
      </w:pPr>
    </w:p>
    <w:p>
      <w:pPr>
        <w:spacing w:line="360" w:lineRule="auto"/>
        <w:rPr>
          <w:lang w:val="en-US"/>
        </w:rPr>
      </w:pPr>
      <w:r>
        <w:rPr>
          <w:lang w:val="en-US"/>
        </w:rPr>
        <w:t xml:space="preserve">#adding region_code to selected variables, for its a geographical location element </w:t>
      </w:r>
    </w:p>
    <w:p>
      <w:pPr>
        <w:spacing w:line="360" w:lineRule="auto"/>
        <w:rPr>
          <w:lang w:val="en-US"/>
        </w:rPr>
      </w:pPr>
      <w:r>
        <w:rPr>
          <w:lang w:val="en-US"/>
        </w:rPr>
        <w:t>learnLossPredR &lt;- learnLoss[,c(2,3,5,6,7,8,10,13,16,18,19,20,21,22,23,24)]</w:t>
      </w:r>
    </w:p>
    <w:p>
      <w:pPr>
        <w:spacing w:line="360" w:lineRule="auto"/>
        <w:rPr>
          <w:lang w:val="en-US"/>
        </w:rPr>
      </w:pPr>
      <w:r>
        <w:rPr>
          <w:lang w:val="en-US"/>
        </w:rPr>
        <w:t>View(learnLossPredR)</w:t>
      </w:r>
    </w:p>
    <w:p>
      <w:pPr>
        <w:spacing w:line="360" w:lineRule="auto"/>
        <w:rPr>
          <w:lang w:val="en-US"/>
        </w:rPr>
      </w:pPr>
      <w:r>
        <w:rPr>
          <w:lang w:val="en-US"/>
        </w:rPr>
        <w:t>#Creating Dummy variables for region code , using Latin America &amp; the Caribbean as reference</w:t>
      </w:r>
    </w:p>
    <w:p>
      <w:pPr>
        <w:spacing w:line="360" w:lineRule="auto"/>
        <w:rPr>
          <w:lang w:val="en-US"/>
        </w:rPr>
      </w:pPr>
    </w:p>
    <w:p>
      <w:pPr>
        <w:spacing w:line="360" w:lineRule="auto"/>
        <w:rPr>
          <w:lang w:val="en-US"/>
        </w:rPr>
      </w:pPr>
      <w:r>
        <w:rPr>
          <w:lang w:val="en-US"/>
        </w:rPr>
        <w:t>learnLossPredR$advanced_eco &lt;- ifelse(learnLossPredR$region_code == 'Advanced Economies',1,0)</w:t>
      </w:r>
    </w:p>
    <w:p>
      <w:pPr>
        <w:spacing w:line="360" w:lineRule="auto"/>
        <w:rPr>
          <w:lang w:val="en-US"/>
        </w:rPr>
      </w:pPr>
      <w:r>
        <w:rPr>
          <w:lang w:val="en-US"/>
        </w:rPr>
        <w:t>learnLossPredR$south_asia &lt;- ifelse(learnLossPredR$region_code == 'South Asia',1,0)</w:t>
      </w:r>
    </w:p>
    <w:p>
      <w:pPr>
        <w:spacing w:line="360" w:lineRule="auto"/>
        <w:rPr>
          <w:lang w:val="en-US"/>
        </w:rPr>
      </w:pPr>
      <w:r>
        <w:rPr>
          <w:lang w:val="en-US"/>
        </w:rPr>
        <w:t>learnLossPredR$east_asia_pac&lt;- ifelse(learnLossPredR$region_code == 'East Asia and the Pacific',1,0)</w:t>
      </w:r>
    </w:p>
    <w:p>
      <w:pPr>
        <w:spacing w:line="360" w:lineRule="auto"/>
        <w:rPr>
          <w:lang w:val="en-US"/>
        </w:rPr>
      </w:pPr>
      <w:r>
        <w:rPr>
          <w:lang w:val="en-US"/>
        </w:rPr>
        <w:t>learnLossPredR$europe_cent_asia &lt;- ifelse(learnLossPredR$region_code == 'Europe and Central Asia',1,0)</w:t>
      </w:r>
    </w:p>
    <w:p>
      <w:pPr>
        <w:spacing w:line="360" w:lineRule="auto"/>
        <w:rPr>
          <w:lang w:val="en-US"/>
        </w:rPr>
      </w:pPr>
      <w:r>
        <w:rPr>
          <w:lang w:val="en-US"/>
        </w:rPr>
        <w:t>learnLossPredR$sub_sah_africa &lt;- ifelse(learnLossPredR$region_code == 'Sub-Saharan Africa',1,0)</w:t>
      </w: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r>
        <w:rPr>
          <w:lang w:val="en-US"/>
        </w:rPr>
        <w:t>#Removing region code because we now have dummy variables</w:t>
      </w:r>
    </w:p>
    <w:p>
      <w:pPr>
        <w:spacing w:line="360" w:lineRule="auto"/>
        <w:rPr>
          <w:lang w:val="en-US"/>
        </w:rPr>
      </w:pPr>
      <w:r>
        <w:rPr>
          <w:lang w:val="en-US"/>
        </w:rPr>
        <w:t>learnLossPredR &lt;- subset(learnLossPredR, select = -region_code)</w:t>
      </w:r>
    </w:p>
    <w:p>
      <w:pPr>
        <w:spacing w:line="360" w:lineRule="auto"/>
        <w:rPr>
          <w:lang w:val="en-US"/>
        </w:rPr>
      </w:pPr>
      <w:r>
        <w:rPr>
          <w:lang w:val="en-US"/>
        </w:rPr>
        <w:t>View(learnLossPredR)</w:t>
      </w:r>
    </w:p>
    <w:p>
      <w:pPr>
        <w:spacing w:line="360" w:lineRule="auto"/>
        <w:rPr>
          <w:lang w:val="en-US"/>
        </w:rPr>
      </w:pPr>
    </w:p>
    <w:p>
      <w:pPr>
        <w:spacing w:line="360" w:lineRule="auto"/>
        <w:rPr>
          <w:lang w:val="en-US"/>
        </w:rPr>
      </w:pPr>
      <w:r>
        <w:rPr>
          <w:lang w:val="en-US"/>
        </w:rPr>
        <w:t>View(cor(learnLossPredR))</w:t>
      </w:r>
    </w:p>
    <w:p>
      <w:pPr>
        <w:spacing w:line="360" w:lineRule="auto"/>
        <w:rPr>
          <w:lang w:val="en-US"/>
        </w:rPr>
      </w:pPr>
      <w:r>
        <w:rPr>
          <w:lang w:val="en-US"/>
        </w:rPr>
        <w:t>write.csv(learnLossPredR,'loss4Reg.csv')</w:t>
      </w:r>
    </w:p>
    <w:p>
      <w:pPr>
        <w:spacing w:line="360" w:lineRule="auto"/>
        <w:rPr>
          <w:lang w:val="en-US"/>
        </w:rPr>
      </w:pPr>
      <w:r>
        <w:rPr>
          <w:lang w:val="en-US"/>
        </w:rPr>
        <w:t>corrplot(cor(learnLossPredR), method = "circle")</w:t>
      </w:r>
    </w:p>
    <w:p>
      <w:pPr>
        <w:spacing w:line="360" w:lineRule="auto"/>
        <w:rPr>
          <w:lang w:val="en-US"/>
        </w:rPr>
      </w:pPr>
    </w:p>
    <w:p>
      <w:pPr>
        <w:spacing w:line="360" w:lineRule="auto"/>
        <w:rPr>
          <w:lang w:val="en-US"/>
        </w:rPr>
      </w:pPr>
      <w:r>
        <w:rPr>
          <w:lang w:val="en-US"/>
        </w:rPr>
        <w:t xml:space="preserve">#Using the systematic model Building approach </w:t>
      </w:r>
    </w:p>
    <w:p>
      <w:pPr>
        <w:spacing w:line="360" w:lineRule="auto"/>
        <w:rPr>
          <w:lang w:val="en-US"/>
        </w:rPr>
      </w:pPr>
      <w:r>
        <w:rPr>
          <w:lang w:val="en-US"/>
        </w:rPr>
        <w:t>#Model 1</w:t>
      </w:r>
    </w:p>
    <w:p>
      <w:pPr>
        <w:spacing w:line="360" w:lineRule="auto"/>
        <w:rPr>
          <w:lang w:val="en-US"/>
        </w:rPr>
      </w:pPr>
      <w:r>
        <w:rPr>
          <w:lang w:val="en-US"/>
        </w:rPr>
        <w:t xml:space="preserve">#Build Regression With all selected Independent varibles, to serve as Base model before tuning </w:t>
      </w:r>
    </w:p>
    <w:p>
      <w:pPr>
        <w:spacing w:line="360" w:lineRule="auto"/>
        <w:rPr>
          <w:lang w:val="en-US"/>
        </w:rPr>
      </w:pPr>
      <w:r>
        <w:rPr>
          <w:lang w:val="en-US"/>
        </w:rPr>
        <w:t>model1 &lt;- lm(loss~weeks+gdp+private+internet+hlo+stringency+loggdp+schooling+hlo25+oecd+covid+high+covid25+logweeks2+advanced_eco+south_asia+east_asia_pac+europe_cent_asia+sub_sah_africa,data = learnLossPredR)</w:t>
      </w:r>
    </w:p>
    <w:p>
      <w:pPr>
        <w:spacing w:line="360" w:lineRule="auto"/>
        <w:rPr>
          <w:lang w:val="en-US"/>
        </w:rPr>
      </w:pPr>
      <w:r>
        <w:rPr>
          <w:lang w:val="en-US"/>
        </w:rPr>
        <w:t>summary(model1)</w:t>
      </w:r>
    </w:p>
    <w:p>
      <w:pPr>
        <w:spacing w:line="360" w:lineRule="auto"/>
        <w:rPr>
          <w:lang w:val="en-US"/>
        </w:rPr>
      </w:pPr>
    </w:p>
    <w:p>
      <w:pPr>
        <w:spacing w:line="360" w:lineRule="auto"/>
        <w:rPr>
          <w:lang w:val="en-US"/>
        </w:rPr>
      </w:pPr>
      <w:r>
        <w:rPr>
          <w:lang w:val="en-US"/>
        </w:rPr>
        <w:t>#Model 1: Adjusted R-Square of 1 , this is rare, and the model may be overfitting or there exists high multicollinearity in the data</w:t>
      </w:r>
    </w:p>
    <w:p>
      <w:pPr>
        <w:spacing w:line="360" w:lineRule="auto"/>
        <w:rPr>
          <w:lang w:val="en-US"/>
        </w:rPr>
      </w:pPr>
    </w:p>
    <w:p>
      <w:pPr>
        <w:spacing w:line="360" w:lineRule="auto"/>
        <w:rPr>
          <w:lang w:val="en-US"/>
        </w:rPr>
      </w:pPr>
      <w:r>
        <w:rPr>
          <w:lang w:val="en-US"/>
        </w:rPr>
        <w:t>#Model99:</w:t>
      </w:r>
    </w:p>
    <w:p>
      <w:pPr>
        <w:spacing w:line="360" w:lineRule="auto"/>
        <w:rPr>
          <w:lang w:val="en-US"/>
        </w:rPr>
      </w:pPr>
      <w:r>
        <w:rPr>
          <w:lang w:val="en-US"/>
        </w:rPr>
        <w:t>#Model 1 showed significant for hlo and internet, weeks is highest unsignificant</w:t>
      </w:r>
    </w:p>
    <w:p>
      <w:pPr>
        <w:spacing w:line="360" w:lineRule="auto"/>
        <w:rPr>
          <w:lang w:val="en-US"/>
        </w:rPr>
      </w:pPr>
    </w:p>
    <w:p>
      <w:pPr>
        <w:spacing w:line="360" w:lineRule="auto"/>
        <w:rPr>
          <w:lang w:val="en-US"/>
        </w:rPr>
      </w:pPr>
      <w:r>
        <w:rPr>
          <w:lang w:val="en-US"/>
        </w:rPr>
        <w:t>model99 &lt;- lm(loss~gdp+private+internet+hlo+stringency+loggdp+schooling+hlo25+oecd+covid+high+covid25+logweeks2+advanced_eco+south_asia+east_asia_pac+europe_cent_asia+sub_sah_africa,data = learnLossPredR)</w:t>
      </w:r>
    </w:p>
    <w:p>
      <w:pPr>
        <w:spacing w:line="360" w:lineRule="auto"/>
        <w:rPr>
          <w:lang w:val="en-US"/>
        </w:rPr>
      </w:pPr>
      <w:r>
        <w:rPr>
          <w:lang w:val="en-US"/>
        </w:rPr>
        <w:t>summary(model99)</w:t>
      </w:r>
    </w:p>
    <w:p>
      <w:pPr>
        <w:spacing w:line="360" w:lineRule="auto"/>
        <w:rPr>
          <w:lang w:val="en-US"/>
        </w:rPr>
      </w:pPr>
      <w:r>
        <w:rPr>
          <w:lang w:val="en-US"/>
        </w:rPr>
        <w:t xml:space="preserve">#model99 r square is 1 </w:t>
      </w:r>
    </w:p>
    <w:p>
      <w:pPr>
        <w:spacing w:line="360" w:lineRule="auto"/>
        <w:rPr>
          <w:lang w:val="en-US"/>
        </w:rPr>
      </w:pPr>
    </w:p>
    <w:p>
      <w:pPr>
        <w:spacing w:line="360" w:lineRule="auto"/>
        <w:rPr>
          <w:lang w:val="en-US"/>
        </w:rPr>
      </w:pPr>
      <w:r>
        <w:rPr>
          <w:lang w:val="en-US"/>
        </w:rPr>
        <w:t>model98 &lt;- lm(loss~gdp+private+internet+hlo+stringency+loggdp+schooling+hlo25+oecd+covid+high+logweeks2+advanced_eco+south_asia+east_asia_pac+europe_cent_asia+sub_sah_africa,data = learnLossPredR)</w:t>
      </w:r>
    </w:p>
    <w:p>
      <w:pPr>
        <w:spacing w:line="360" w:lineRule="auto"/>
        <w:rPr>
          <w:lang w:val="en-US"/>
        </w:rPr>
      </w:pPr>
      <w:r>
        <w:rPr>
          <w:lang w:val="en-US"/>
        </w:rPr>
        <w:t>summary(model98)</w:t>
      </w:r>
    </w:p>
    <w:p>
      <w:pPr>
        <w:spacing w:line="360" w:lineRule="auto"/>
        <w:rPr>
          <w:lang w:val="en-US"/>
        </w:rPr>
      </w:pPr>
      <w:r>
        <w:rPr>
          <w:lang w:val="en-US"/>
        </w:rPr>
        <w:t>#model98 r square is 1</w:t>
      </w:r>
    </w:p>
    <w:p>
      <w:pPr>
        <w:spacing w:line="360" w:lineRule="auto"/>
        <w:rPr>
          <w:lang w:val="en-US"/>
        </w:rPr>
      </w:pPr>
    </w:p>
    <w:p>
      <w:pPr>
        <w:spacing w:line="360" w:lineRule="auto"/>
        <w:rPr>
          <w:lang w:val="en-US"/>
        </w:rPr>
      </w:pPr>
      <w:r>
        <w:rPr>
          <w:lang w:val="en-US"/>
        </w:rPr>
        <w:t>model97 &lt;- lm(loss~gdp+private+internet+hlo+stringency+loggdp+schooling+hlo25+covid+high+covid25+logweeks2+advanced_eco+south_asia+east_asia_pac+europe_cent_asia+sub_sah_africa,data = learnLossPredR)</w:t>
      </w:r>
    </w:p>
    <w:p>
      <w:pPr>
        <w:spacing w:line="360" w:lineRule="auto"/>
        <w:rPr>
          <w:lang w:val="en-US"/>
        </w:rPr>
      </w:pPr>
      <w:r>
        <w:rPr>
          <w:lang w:val="en-US"/>
        </w:rPr>
        <w:t>summary(model97)</w:t>
      </w:r>
    </w:p>
    <w:p>
      <w:pPr>
        <w:spacing w:line="360" w:lineRule="auto"/>
        <w:rPr>
          <w:lang w:val="en-US"/>
        </w:rPr>
      </w:pPr>
      <w:r>
        <w:rPr>
          <w:lang w:val="en-US"/>
        </w:rPr>
        <w:t>#model98 rsquare is 1</w:t>
      </w:r>
    </w:p>
    <w:p>
      <w:pPr>
        <w:spacing w:line="360" w:lineRule="auto"/>
        <w:rPr>
          <w:lang w:val="en-US"/>
        </w:rPr>
      </w:pPr>
    </w:p>
    <w:p>
      <w:pPr>
        <w:spacing w:line="360" w:lineRule="auto"/>
        <w:rPr>
          <w:lang w:val="en-US"/>
        </w:rPr>
      </w:pPr>
      <w:r>
        <w:rPr>
          <w:lang w:val="en-US"/>
        </w:rPr>
        <w:t>model96 &lt;- lm(loss~gdp+private+internet+hlo+stringency+loggdp+schooling+hlo25+covid+high+logweeks2+advanced_eco+south_asia+east_asia_pac+europe_cent_asia+sub_sah_africa,data = learnLossPredR)</w:t>
      </w:r>
    </w:p>
    <w:p>
      <w:pPr>
        <w:spacing w:line="360" w:lineRule="auto"/>
        <w:rPr>
          <w:lang w:val="en-US"/>
        </w:rPr>
      </w:pPr>
      <w:r>
        <w:rPr>
          <w:lang w:val="en-US"/>
        </w:rPr>
        <w:t>summary(model96)</w:t>
      </w:r>
    </w:p>
    <w:p>
      <w:pPr>
        <w:spacing w:line="360" w:lineRule="auto"/>
        <w:rPr>
          <w:lang w:val="en-US"/>
        </w:rPr>
      </w:pPr>
    </w:p>
    <w:p>
      <w:pPr>
        <w:spacing w:line="360" w:lineRule="auto"/>
        <w:rPr>
          <w:lang w:val="en-US"/>
        </w:rPr>
      </w:pPr>
      <w:r>
        <w:rPr>
          <w:lang w:val="en-US"/>
        </w:rPr>
        <w:t>model95 &lt;- lm(loss~gdp+private+hlo+stringency+loggdp+schooling+hlo25+covid+high+logweeks2+advanced_eco+south_asia+east_asia_pac+europe_cent_asia+sub_sah_africa,data = learnLossPredR)</w:t>
      </w:r>
    </w:p>
    <w:p>
      <w:pPr>
        <w:spacing w:line="360" w:lineRule="auto"/>
        <w:rPr>
          <w:lang w:val="en-US"/>
        </w:rPr>
      </w:pPr>
      <w:r>
        <w:rPr>
          <w:lang w:val="en-US"/>
        </w:rPr>
        <w:t>summary(model95)</w:t>
      </w:r>
    </w:p>
    <w:p>
      <w:pPr>
        <w:spacing w:line="360" w:lineRule="auto"/>
        <w:rPr>
          <w:lang w:val="en-US"/>
        </w:rPr>
      </w:pPr>
    </w:p>
    <w:p>
      <w:pPr>
        <w:spacing w:line="360" w:lineRule="auto"/>
        <w:rPr>
          <w:lang w:val="en-US"/>
        </w:rPr>
      </w:pPr>
      <w:r>
        <w:rPr>
          <w:lang w:val="en-US"/>
        </w:rPr>
        <w:t>model94 &lt;- lm(loss~gdp+private+hlo+stringency+loggdp+schooling+hlo25+covid+high+logweeks2+advanced_eco+east_asia_pac+europe_cent_asia+sub_sah_africa,data = learnLossPredR)</w:t>
      </w:r>
    </w:p>
    <w:p>
      <w:pPr>
        <w:spacing w:line="360" w:lineRule="auto"/>
        <w:rPr>
          <w:lang w:val="en-US"/>
        </w:rPr>
      </w:pPr>
      <w:r>
        <w:rPr>
          <w:lang w:val="en-US"/>
        </w:rPr>
        <w:t>summary(model94)</w:t>
      </w:r>
    </w:p>
    <w:p>
      <w:pPr>
        <w:spacing w:line="360" w:lineRule="auto"/>
        <w:rPr>
          <w:lang w:val="en-US"/>
        </w:rPr>
      </w:pPr>
    </w:p>
    <w:p>
      <w:pPr>
        <w:spacing w:line="360" w:lineRule="auto"/>
        <w:rPr>
          <w:lang w:val="en-US"/>
        </w:rPr>
      </w:pPr>
      <w:r>
        <w:rPr>
          <w:lang w:val="en-US"/>
        </w:rPr>
        <w:t>model93 &lt;- lm(loss~gdp+private+hlo+stringency+schooling+hlo25+covid+high+logweeks2+advanced_eco+east_asia_pac+europe_cent_asia+sub_sah_africa,data = learnLossPredR)</w:t>
      </w:r>
    </w:p>
    <w:p>
      <w:pPr>
        <w:spacing w:line="360" w:lineRule="auto"/>
        <w:rPr>
          <w:lang w:val="en-US"/>
        </w:rPr>
      </w:pPr>
      <w:r>
        <w:rPr>
          <w:lang w:val="en-US"/>
        </w:rPr>
        <w:t>summary(model93)</w:t>
      </w:r>
    </w:p>
    <w:p>
      <w:pPr>
        <w:spacing w:line="360" w:lineRule="auto"/>
        <w:rPr>
          <w:lang w:val="en-US"/>
        </w:rPr>
      </w:pPr>
    </w:p>
    <w:p>
      <w:pPr>
        <w:spacing w:line="360" w:lineRule="auto"/>
        <w:rPr>
          <w:lang w:val="en-US"/>
        </w:rPr>
      </w:pPr>
      <w:r>
        <w:rPr>
          <w:lang w:val="en-US"/>
        </w:rPr>
        <w:t>model92 &lt;- lm(loss~gdp+private+hlo+stringency+hlo25+covid+high+logweeks2+advanced_eco+east_asia_pac+europe_cent_asia+sub_sah_africa,data = learnLossPredR)</w:t>
      </w:r>
    </w:p>
    <w:p>
      <w:pPr>
        <w:spacing w:line="360" w:lineRule="auto"/>
        <w:rPr>
          <w:lang w:val="en-US"/>
        </w:rPr>
      </w:pPr>
      <w:r>
        <w:rPr>
          <w:lang w:val="en-US"/>
        </w:rPr>
        <w:t>summary(model92)</w:t>
      </w:r>
    </w:p>
    <w:p>
      <w:pPr>
        <w:spacing w:line="360" w:lineRule="auto"/>
        <w:rPr>
          <w:lang w:val="en-US"/>
        </w:rPr>
      </w:pPr>
    </w:p>
    <w:p>
      <w:pPr>
        <w:spacing w:line="360" w:lineRule="auto"/>
        <w:rPr>
          <w:lang w:val="en-US"/>
        </w:rPr>
      </w:pPr>
      <w:r>
        <w:rPr>
          <w:lang w:val="en-US"/>
        </w:rPr>
        <w:t>model91 &lt;- lm(loss~gdp+private+hlo+stringency+covid+high+logweeks2+advanced_eco+east_asia_pac+europe_cent_asia+sub_sah_africa,data = learnLossPredR)</w:t>
      </w:r>
    </w:p>
    <w:p>
      <w:pPr>
        <w:spacing w:line="360" w:lineRule="auto"/>
        <w:rPr>
          <w:lang w:val="en-US"/>
        </w:rPr>
      </w:pPr>
      <w:r>
        <w:rPr>
          <w:lang w:val="en-US"/>
        </w:rPr>
        <w:t>summary(model91)</w:t>
      </w:r>
    </w:p>
    <w:p>
      <w:pPr>
        <w:spacing w:line="360" w:lineRule="auto"/>
        <w:rPr>
          <w:lang w:val="en-US"/>
        </w:rPr>
      </w:pPr>
    </w:p>
    <w:p>
      <w:pPr>
        <w:spacing w:line="360" w:lineRule="auto"/>
        <w:rPr>
          <w:lang w:val="en-US"/>
        </w:rPr>
      </w:pPr>
      <w:r>
        <w:rPr>
          <w:lang w:val="en-US"/>
        </w:rPr>
        <w:t>model90 &lt;- lm(loss~gdp+private+hlo+stringency+covid+logweeks2+advanced_eco+east_asia_pac+europe_cent_asia+sub_sah_africa,data = learnLossPredR)</w:t>
      </w:r>
    </w:p>
    <w:p>
      <w:pPr>
        <w:spacing w:line="360" w:lineRule="auto"/>
        <w:rPr>
          <w:lang w:val="en-US"/>
        </w:rPr>
      </w:pPr>
      <w:r>
        <w:rPr>
          <w:lang w:val="en-US"/>
        </w:rPr>
        <w:t>summary(model90)</w:t>
      </w:r>
    </w:p>
    <w:p>
      <w:pPr>
        <w:spacing w:line="360" w:lineRule="auto"/>
        <w:rPr>
          <w:lang w:val="en-US"/>
        </w:rPr>
      </w:pPr>
    </w:p>
    <w:p>
      <w:pPr>
        <w:spacing w:line="360" w:lineRule="auto"/>
        <w:rPr>
          <w:lang w:val="en-US"/>
        </w:rPr>
      </w:pPr>
      <w:r>
        <w:rPr>
          <w:lang w:val="en-US"/>
        </w:rPr>
        <w:t>model89 &lt;- lm(loss~gdp+private+hlo+stringency+covid+advanced_eco+east_asia_pac+europe_cent_asia+sub_sah_africa,data = learnLossPredR)</w:t>
      </w:r>
    </w:p>
    <w:p>
      <w:pPr>
        <w:spacing w:line="360" w:lineRule="auto"/>
        <w:rPr>
          <w:lang w:val="en-US"/>
        </w:rPr>
      </w:pPr>
      <w:r>
        <w:rPr>
          <w:lang w:val="en-US"/>
        </w:rPr>
        <w:t>summary(model89)</w:t>
      </w:r>
    </w:p>
    <w:p>
      <w:pPr>
        <w:spacing w:line="360" w:lineRule="auto"/>
        <w:rPr>
          <w:lang w:val="en-US"/>
        </w:rPr>
      </w:pPr>
    </w:p>
    <w:p>
      <w:pPr>
        <w:spacing w:line="360" w:lineRule="auto"/>
        <w:rPr>
          <w:lang w:val="en-US"/>
        </w:rPr>
      </w:pPr>
      <w:r>
        <w:rPr>
          <w:lang w:val="en-US"/>
        </w:rPr>
        <w:t>model88 &lt;- lm(loss~private+hlo+stringency+covid+advanced_eco+east_asia_pac+europe_cent_asia+sub_sah_africa,data = learnLossPredR)</w:t>
      </w:r>
    </w:p>
    <w:p>
      <w:pPr>
        <w:spacing w:line="360" w:lineRule="auto"/>
        <w:rPr>
          <w:lang w:val="en-US"/>
        </w:rPr>
      </w:pPr>
      <w:r>
        <w:rPr>
          <w:lang w:val="en-US"/>
        </w:rPr>
        <w:t>summary(model88)</w:t>
      </w:r>
    </w:p>
    <w:p>
      <w:pPr>
        <w:spacing w:line="360" w:lineRule="auto"/>
        <w:rPr>
          <w:lang w:val="en-US"/>
        </w:rPr>
      </w:pPr>
    </w:p>
    <w:p>
      <w:pPr>
        <w:spacing w:line="360" w:lineRule="auto"/>
        <w:rPr>
          <w:lang w:val="en-US"/>
        </w:rPr>
      </w:pPr>
      <w:r>
        <w:rPr>
          <w:lang w:val="en-US"/>
        </w:rPr>
        <w:t>model87 &lt;- lm(loss~private+stringency+covid+advanced_eco+europe_cent_asia+sub_sah_africa,data = learnLossPredR)</w:t>
      </w:r>
    </w:p>
    <w:p>
      <w:pPr>
        <w:spacing w:line="360" w:lineRule="auto"/>
        <w:rPr>
          <w:lang w:val="en-US"/>
        </w:rPr>
      </w:pPr>
      <w:r>
        <w:rPr>
          <w:lang w:val="en-US"/>
        </w:rPr>
        <w:t>summary(model87)</w:t>
      </w:r>
    </w:p>
    <w:p>
      <w:pPr>
        <w:spacing w:line="360" w:lineRule="auto"/>
        <w:rPr>
          <w:lang w:val="en-US"/>
        </w:rPr>
      </w:pPr>
    </w:p>
    <w:p>
      <w:pPr>
        <w:spacing w:line="360" w:lineRule="auto"/>
        <w:rPr>
          <w:lang w:val="en-US"/>
        </w:rPr>
      </w:pPr>
      <w:r>
        <w:rPr>
          <w:lang w:val="en-US"/>
        </w:rPr>
        <w:t>model86 &lt;- lm(loss~private+hlo+stringency+covid+advanced_eco+europe_cent_asia,data = learnLossPredR)</w:t>
      </w:r>
    </w:p>
    <w:p>
      <w:pPr>
        <w:spacing w:line="360" w:lineRule="auto"/>
        <w:rPr>
          <w:lang w:val="en-US"/>
        </w:rPr>
      </w:pPr>
      <w:r>
        <w:rPr>
          <w:lang w:val="en-US"/>
        </w:rPr>
        <w:t>summary(model86)</w:t>
      </w:r>
    </w:p>
    <w:p>
      <w:pPr>
        <w:spacing w:line="360" w:lineRule="auto"/>
        <w:rPr>
          <w:lang w:val="en-US"/>
        </w:rPr>
      </w:pPr>
    </w:p>
    <w:p>
      <w:pPr>
        <w:spacing w:line="360" w:lineRule="auto"/>
        <w:rPr>
          <w:lang w:val="en-US"/>
        </w:rPr>
      </w:pPr>
      <w:r>
        <w:rPr>
          <w:lang w:val="en-US"/>
        </w:rPr>
        <w:t>model85 &lt;- lm(loss~hlo+stringency+covid+advanced_eco+europe_cent_asia,data = learnLossPredR)</w:t>
      </w:r>
    </w:p>
    <w:p>
      <w:pPr>
        <w:spacing w:line="360" w:lineRule="auto"/>
        <w:rPr>
          <w:lang w:val="en-US"/>
        </w:rPr>
      </w:pPr>
      <w:r>
        <w:rPr>
          <w:lang w:val="en-US"/>
        </w:rPr>
        <w:t>summary(model85)</w:t>
      </w:r>
    </w:p>
    <w:p>
      <w:pPr>
        <w:spacing w:line="360" w:lineRule="auto"/>
        <w:rPr>
          <w:lang w:val="en-US"/>
        </w:rPr>
      </w:pPr>
      <w:r>
        <w:rPr>
          <w:lang w:val="en-US"/>
        </w:rPr>
        <w:t>#removing hlo</w:t>
      </w:r>
    </w:p>
    <w:p>
      <w:pPr>
        <w:spacing w:line="360" w:lineRule="auto"/>
        <w:rPr>
          <w:lang w:val="en-US"/>
        </w:rPr>
      </w:pPr>
      <w:r>
        <w:rPr>
          <w:lang w:val="en-US"/>
        </w:rPr>
        <w:t>model84 &lt;- lm(loss~ covid + stringency+advanced_eco,data = learnLossPredR)</w:t>
      </w:r>
    </w:p>
    <w:p>
      <w:pPr>
        <w:spacing w:line="360" w:lineRule="auto"/>
        <w:rPr>
          <w:lang w:val="en-US"/>
        </w:rPr>
      </w:pPr>
      <w:r>
        <w:rPr>
          <w:lang w:val="en-US"/>
        </w:rPr>
        <w:t>summary(model84)</w:t>
      </w:r>
    </w:p>
    <w:p>
      <w:pPr>
        <w:spacing w:line="360" w:lineRule="auto"/>
        <w:rPr>
          <w:lang w:val="en-US"/>
        </w:rPr>
      </w:pPr>
    </w:p>
    <w:p>
      <w:pPr>
        <w:spacing w:line="360" w:lineRule="auto"/>
        <w:rPr>
          <w:lang w:val="en-US"/>
        </w:rPr>
      </w:pPr>
      <w:r>
        <w:rPr>
          <w:lang w:val="en-US"/>
        </w:rPr>
        <w:t>model83 &lt;- lm(loss~+covid+advanced_eco,data = learnLossPredR)</w:t>
      </w:r>
    </w:p>
    <w:p>
      <w:pPr>
        <w:spacing w:line="360" w:lineRule="auto"/>
        <w:rPr>
          <w:lang w:val="en-US"/>
        </w:rPr>
      </w:pPr>
      <w:r>
        <w:rPr>
          <w:lang w:val="en-US"/>
        </w:rPr>
        <w:t>summary(model83)</w:t>
      </w:r>
    </w:p>
    <w:p>
      <w:pPr>
        <w:spacing w:line="360" w:lineRule="auto"/>
        <w:rPr>
          <w:lang w:val="en-US"/>
        </w:rPr>
      </w:pPr>
    </w:p>
    <w:p>
      <w:pPr>
        <w:spacing w:line="360" w:lineRule="auto"/>
        <w:rPr>
          <w:lang w:val="en-US"/>
        </w:rPr>
      </w:pPr>
      <w:r>
        <w:rPr>
          <w:lang w:val="en-US"/>
        </w:rPr>
        <w:t>model82 &lt;- lm(loss~covid25+schooling,data = learnLossPredR)</w:t>
      </w:r>
    </w:p>
    <w:p>
      <w:pPr>
        <w:spacing w:line="360" w:lineRule="auto"/>
        <w:rPr>
          <w:lang w:val="en-US"/>
        </w:rPr>
      </w:pPr>
      <w:r>
        <w:rPr>
          <w:lang w:val="en-US"/>
        </w:rPr>
        <w:t>summary(model82)</w:t>
      </w:r>
    </w:p>
    <w:p>
      <w:pPr>
        <w:spacing w:line="360" w:lineRule="auto"/>
        <w:rPr>
          <w:lang w:val="en-US"/>
        </w:rPr>
      </w:pPr>
    </w:p>
    <w:p>
      <w:pPr>
        <w:spacing w:line="360" w:lineRule="auto"/>
        <w:rPr>
          <w:lang w:val="en-US"/>
        </w:rPr>
      </w:pPr>
      <w:r>
        <w:rPr>
          <w:lang w:val="en-US"/>
        </w:rPr>
        <w:t xml:space="preserve">#Model 3: </w:t>
      </w:r>
    </w:p>
    <w:p>
      <w:pPr>
        <w:spacing w:line="360" w:lineRule="auto"/>
        <w:rPr>
          <w:lang w:val="en-US"/>
        </w:rPr>
      </w:pPr>
      <w:r>
        <w:rPr>
          <w:lang w:val="en-US"/>
        </w:rPr>
        <w:t>#selecting variables with moderate correlation of greater than +/- 0.4 correlation with loss, Model 4, we will adjust based on Multicollinearity</w:t>
      </w:r>
    </w:p>
    <w:p>
      <w:pPr>
        <w:spacing w:line="360" w:lineRule="auto"/>
        <w:rPr>
          <w:lang w:val="en-US"/>
        </w:rPr>
      </w:pPr>
      <w:r>
        <w:rPr>
          <w:lang w:val="en-US"/>
        </w:rPr>
        <w:t xml:space="preserve">#These are : weeks ,GDP,Internet,logGDP, schooling, Oecd,Covid,high,Covid25,logweeks2,advanced economics, South Asia </w:t>
      </w:r>
    </w:p>
    <w:p>
      <w:pPr>
        <w:spacing w:line="360" w:lineRule="auto"/>
        <w:rPr>
          <w:lang w:val="en-US"/>
        </w:rPr>
      </w:pPr>
      <w:r>
        <w:rPr>
          <w:lang w:val="en-US"/>
        </w:rPr>
        <w:t>model_3 &lt;-  lm(loss~weeks+gdp+internet+loggdp+schooling+oecd+covid+high+covid25,logweeks2+advanced_eco+south_asia,data = learnLossPredR)</w:t>
      </w:r>
    </w:p>
    <w:p>
      <w:pPr>
        <w:spacing w:line="360" w:lineRule="auto"/>
        <w:rPr>
          <w:lang w:val="en-US"/>
        </w:rPr>
      </w:pPr>
      <w:r>
        <w:rPr>
          <w:lang w:val="en-US"/>
        </w:rPr>
        <w:t>summary(model_3)</w:t>
      </w:r>
    </w:p>
    <w:p>
      <w:pPr>
        <w:spacing w:line="360" w:lineRule="auto"/>
        <w:rPr>
          <w:lang w:val="en-US"/>
        </w:rPr>
      </w:pPr>
    </w:p>
    <w:p>
      <w:pPr>
        <w:spacing w:line="360" w:lineRule="auto"/>
        <w:rPr>
          <w:lang w:val="en-US"/>
        </w:rPr>
      </w:pPr>
      <w:r>
        <w:rPr>
          <w:lang w:val="en-US"/>
        </w:rPr>
        <w:t>#model_3 r-square is 1 , there is perfect multicollinearity,with 5 Coefficients not defined because of singularities</w:t>
      </w:r>
    </w:p>
    <w:p>
      <w:pPr>
        <w:spacing w:line="360" w:lineRule="auto"/>
        <w:rPr>
          <w:lang w:val="en-US"/>
        </w:rPr>
      </w:pPr>
      <w:r>
        <w:rPr>
          <w:lang w:val="en-US"/>
        </w:rPr>
        <w:t xml:space="preserve">#This means that one or more independent variables (predictors) are </w:t>
      </w:r>
    </w:p>
    <w:p>
      <w:pPr>
        <w:spacing w:line="360" w:lineRule="auto"/>
        <w:rPr>
          <w:lang w:val="en-US"/>
        </w:rPr>
      </w:pPr>
      <w:r>
        <w:rPr>
          <w:lang w:val="en-US"/>
        </w:rPr>
        <w:t>#linearly dependent on other independent variables in the model, causing the model to be over-fitting</w:t>
      </w:r>
    </w:p>
    <w:p>
      <w:pPr>
        <w:spacing w:line="360" w:lineRule="auto"/>
        <w:rPr>
          <w:lang w:val="en-US"/>
        </w:rPr>
      </w:pPr>
    </w:p>
    <w:p>
      <w:pPr>
        <w:spacing w:line="360" w:lineRule="auto"/>
        <w:rPr>
          <w:lang w:val="en-US"/>
        </w:rPr>
      </w:pPr>
      <w:r>
        <w:rPr>
          <w:lang w:val="en-US"/>
        </w:rPr>
        <w:t>#Model 4:</w:t>
      </w:r>
    </w:p>
    <w:p>
      <w:pPr>
        <w:spacing w:line="360" w:lineRule="auto"/>
        <w:rPr>
          <w:lang w:val="en-US"/>
        </w:rPr>
      </w:pPr>
      <w:r>
        <w:rPr>
          <w:lang w:val="en-US"/>
        </w:rPr>
        <w:t xml:space="preserve">#We want to optimize for a good correlation with the dependent variable and minimize correlation with other independent variables, </w:t>
      </w:r>
    </w:p>
    <w:p>
      <w:pPr>
        <w:spacing w:line="360" w:lineRule="auto"/>
        <w:rPr>
          <w:lang w:val="en-US"/>
        </w:rPr>
      </w:pPr>
      <w:r>
        <w:rPr>
          <w:lang w:val="en-US"/>
        </w:rPr>
        <w:t xml:space="preserve">#Adjusting for Multicollinearity , the following variables have moderate and above correlation with Loss , and show Multicorrelation less than +/-0.8  </w:t>
      </w:r>
    </w:p>
    <w:p>
      <w:pPr>
        <w:spacing w:line="360" w:lineRule="auto"/>
        <w:rPr>
          <w:lang w:val="en-US"/>
        </w:rPr>
      </w:pPr>
      <w:r>
        <w:rPr>
          <w:lang w:val="en-US"/>
        </w:rPr>
        <w:t>#logweeks #loggdp, #covid #high #southasia, #advanced_eco</w:t>
      </w:r>
    </w:p>
    <w:p>
      <w:pPr>
        <w:spacing w:line="360" w:lineRule="auto"/>
        <w:rPr>
          <w:lang w:val="en-US"/>
        </w:rPr>
      </w:pPr>
    </w:p>
    <w:p>
      <w:pPr>
        <w:spacing w:line="360" w:lineRule="auto"/>
        <w:rPr>
          <w:lang w:val="en-US"/>
        </w:rPr>
      </w:pPr>
      <w:r>
        <w:rPr>
          <w:lang w:val="en-US"/>
        </w:rPr>
        <w:t>#model_4 &lt;-  lm(loss~weeks+gdp+internet+loggdp+schooling+oecd+covid+high+logweeks2+advanced_eco+south_asia,data = learnLossPredR)</w:t>
      </w:r>
    </w:p>
    <w:p>
      <w:pPr>
        <w:spacing w:line="360" w:lineRule="auto"/>
        <w:rPr>
          <w:lang w:val="en-US"/>
        </w:rPr>
      </w:pPr>
    </w:p>
    <w:p>
      <w:pPr>
        <w:spacing w:line="360" w:lineRule="auto"/>
        <w:rPr>
          <w:lang w:val="en-US"/>
        </w:rPr>
      </w:pPr>
      <w:r>
        <w:rPr>
          <w:lang w:val="en-US"/>
        </w:rPr>
        <w:t>install.packages("car")</w:t>
      </w:r>
    </w:p>
    <w:p>
      <w:pPr>
        <w:spacing w:line="360" w:lineRule="auto"/>
        <w:rPr>
          <w:lang w:val="en-US"/>
        </w:rPr>
      </w:pPr>
      <w:r>
        <w:rPr>
          <w:lang w:val="en-US"/>
        </w:rPr>
        <w:t>library(car)</w:t>
      </w:r>
    </w:p>
    <w:p>
      <w:pPr>
        <w:spacing w:line="360" w:lineRule="auto"/>
        <w:rPr>
          <w:lang w:val="en-US"/>
        </w:rPr>
      </w:pPr>
      <w:r>
        <w:rPr>
          <w:lang w:val="en-US"/>
        </w:rPr>
        <w:t>model_4 &lt;- lm(loss ~ logweeks2 + loggdp + covid + high + south_asia + advanced_eco, data = learnLossPredR)</w:t>
      </w:r>
    </w:p>
    <w:p>
      <w:pPr>
        <w:spacing w:line="360" w:lineRule="auto"/>
        <w:rPr>
          <w:lang w:val="en-US"/>
        </w:rPr>
      </w:pPr>
      <w:r>
        <w:rPr>
          <w:lang w:val="en-US"/>
        </w:rPr>
        <w:t>summary(model_4)</w:t>
      </w:r>
    </w:p>
    <w:p>
      <w:pPr>
        <w:spacing w:line="360" w:lineRule="auto"/>
        <w:rPr>
          <w:lang w:val="en-US"/>
        </w:rPr>
      </w:pPr>
      <w:r>
        <w:rPr>
          <w:lang w:val="en-US"/>
        </w:rPr>
        <w:t>model_4_vif &lt;- vif(model_4)</w:t>
      </w:r>
    </w:p>
    <w:p>
      <w:pPr>
        <w:spacing w:line="360" w:lineRule="auto"/>
        <w:rPr>
          <w:lang w:val="en-US"/>
        </w:rPr>
      </w:pPr>
      <w:r>
        <w:rPr>
          <w:lang w:val="en-US"/>
        </w:rPr>
        <w:t>model_4_vif</w:t>
      </w:r>
    </w:p>
    <w:p>
      <w:pPr>
        <w:spacing w:line="360" w:lineRule="auto"/>
        <w:rPr>
          <w:lang w:val="en-US"/>
        </w:rPr>
      </w:pPr>
    </w:p>
    <w:p>
      <w:pPr>
        <w:spacing w:line="360" w:lineRule="auto"/>
        <w:rPr>
          <w:lang w:val="en-US"/>
        </w:rPr>
      </w:pPr>
      <w:r>
        <w:rPr>
          <w:lang w:val="en-US"/>
        </w:rPr>
        <w:t>#removing the highest not-significant variable from Model 4 , Loggdp, and re run 5</w:t>
      </w:r>
    </w:p>
    <w:p>
      <w:pPr>
        <w:spacing w:line="360" w:lineRule="auto"/>
        <w:rPr>
          <w:lang w:val="en-US"/>
        </w:rPr>
      </w:pPr>
      <w:r>
        <w:rPr>
          <w:lang w:val="en-US"/>
        </w:rPr>
        <w:t>model_4 &lt;- lm(loss ~ logweeks2  + covid + high + south_asia + advanced_eco, data = learnLossPredR)</w:t>
      </w:r>
    </w:p>
    <w:p>
      <w:pPr>
        <w:spacing w:line="360" w:lineRule="auto"/>
        <w:rPr>
          <w:lang w:val="en-US"/>
        </w:rPr>
      </w:pPr>
      <w:r>
        <w:rPr>
          <w:lang w:val="en-US"/>
        </w:rPr>
        <w:t>summary(model_4)</w:t>
      </w:r>
    </w:p>
    <w:p>
      <w:pPr>
        <w:spacing w:line="360" w:lineRule="auto"/>
        <w:rPr>
          <w:lang w:val="en-US"/>
        </w:rPr>
      </w:pPr>
      <w:r>
        <w:rPr>
          <w:lang w:val="en-US"/>
        </w:rPr>
        <w:t>model_5_vif &lt;- vif(model_5)</w:t>
      </w:r>
    </w:p>
    <w:p>
      <w:pPr>
        <w:spacing w:line="360" w:lineRule="auto"/>
        <w:rPr>
          <w:lang w:val="en-US"/>
        </w:rPr>
      </w:pPr>
      <w:r>
        <w:rPr>
          <w:lang w:val="en-US"/>
        </w:rPr>
        <w:t>model_5_vif</w:t>
      </w:r>
    </w:p>
    <w:p>
      <w:pPr>
        <w:spacing w:line="360" w:lineRule="auto"/>
        <w:rPr>
          <w:lang w:val="en-US"/>
        </w:rPr>
      </w:pPr>
    </w:p>
    <w:p>
      <w:pPr>
        <w:spacing w:line="360" w:lineRule="auto"/>
        <w:rPr>
          <w:lang w:val="en-US"/>
        </w:rPr>
      </w:pPr>
      <w:r>
        <w:rPr>
          <w:lang w:val="en-US"/>
        </w:rPr>
        <w:t>model_6 &lt;- lm(loss ~ logweeks2  + covid + south_asia, data = learnLossPredR)</w:t>
      </w:r>
    </w:p>
    <w:p>
      <w:pPr>
        <w:spacing w:line="360" w:lineRule="auto"/>
        <w:rPr>
          <w:lang w:val="en-US"/>
        </w:rPr>
      </w:pPr>
      <w:r>
        <w:rPr>
          <w:lang w:val="en-US"/>
        </w:rPr>
        <w:t>summary(model_6)</w:t>
      </w:r>
    </w:p>
    <w:p>
      <w:pPr>
        <w:spacing w:line="360" w:lineRule="auto"/>
        <w:rPr>
          <w:lang w:val="en-US"/>
        </w:rPr>
      </w:pPr>
      <w:r>
        <w:rPr>
          <w:lang w:val="en-US"/>
        </w:rPr>
        <w:t>model_6_vif &lt;- vif(model_6)</w:t>
      </w:r>
    </w:p>
    <w:p>
      <w:pPr>
        <w:spacing w:line="360" w:lineRule="auto"/>
        <w:rPr>
          <w:lang w:val="en-US"/>
        </w:rPr>
      </w:pPr>
      <w:r>
        <w:rPr>
          <w:lang w:val="en-US"/>
        </w:rPr>
        <w:t>model_6_vif</w:t>
      </w:r>
    </w:p>
    <w:p>
      <w:pPr>
        <w:spacing w:line="360" w:lineRule="auto"/>
        <w:rPr>
          <w:lang w:val="en-US"/>
        </w:rPr>
      </w:pPr>
    </w:p>
    <w:p>
      <w:pPr>
        <w:spacing w:line="360" w:lineRule="auto"/>
        <w:rPr>
          <w:lang w:val="en-US"/>
        </w:rPr>
      </w:pPr>
      <w:r>
        <w:rPr>
          <w:lang w:val="en-US"/>
        </w:rPr>
        <w:t>#substituting covid for covid25</w:t>
      </w:r>
    </w:p>
    <w:p>
      <w:pPr>
        <w:spacing w:line="360" w:lineRule="auto"/>
        <w:rPr>
          <w:lang w:val="en-US"/>
        </w:rPr>
      </w:pPr>
      <w:r>
        <w:rPr>
          <w:lang w:val="en-US"/>
        </w:rPr>
        <w:t>model_7 &lt;- lm(loss ~ logweeks2  + covid25 + loggdp + south_asia + advanced_eco, data = learnLossPredR)</w:t>
      </w:r>
    </w:p>
    <w:p>
      <w:pPr>
        <w:spacing w:line="360" w:lineRule="auto"/>
        <w:rPr>
          <w:lang w:val="en-US"/>
        </w:rPr>
      </w:pPr>
      <w:r>
        <w:rPr>
          <w:lang w:val="en-US"/>
        </w:rPr>
        <w:t>summary(model_7)</w:t>
      </w:r>
    </w:p>
    <w:p>
      <w:pPr>
        <w:spacing w:line="360" w:lineRule="auto"/>
        <w:rPr>
          <w:lang w:val="en-US"/>
        </w:rPr>
      </w:pPr>
      <w:r>
        <w:rPr>
          <w:lang w:val="en-US"/>
        </w:rPr>
        <w:t>model_7_vif &lt;- vif(model_7)</w:t>
      </w:r>
    </w:p>
    <w:p>
      <w:pPr>
        <w:spacing w:line="360" w:lineRule="auto"/>
        <w:rPr>
          <w:lang w:val="en-US"/>
        </w:rPr>
      </w:pPr>
      <w:r>
        <w:rPr>
          <w:lang w:val="en-US"/>
        </w:rPr>
        <w:t>model_7_vif</w:t>
      </w:r>
    </w:p>
    <w:p>
      <w:pPr>
        <w:spacing w:line="360" w:lineRule="auto"/>
        <w:rPr>
          <w:lang w:val="en-US"/>
        </w:rPr>
      </w:pPr>
    </w:p>
    <w:p>
      <w:pPr>
        <w:spacing w:line="360" w:lineRule="auto"/>
        <w:rPr>
          <w:lang w:val="en-US"/>
        </w:rPr>
      </w:pPr>
      <w:r>
        <w:rPr>
          <w:lang w:val="en-US"/>
        </w:rPr>
        <w:t>#Schooling is also a good predictor of learning loss, from literature review, as higher years of schooling for adults can be of help to students and motivate then to learn</w:t>
      </w:r>
    </w:p>
    <w:p>
      <w:pPr>
        <w:spacing w:line="360" w:lineRule="auto"/>
        <w:rPr>
          <w:lang w:val="en-US"/>
        </w:rPr>
      </w:pPr>
      <w:r>
        <w:rPr>
          <w:lang w:val="en-US"/>
        </w:rPr>
        <w:t>#Although it correlates with Log GDP we can test it effect in the equation.</w:t>
      </w:r>
    </w:p>
    <w:p>
      <w:pPr>
        <w:spacing w:line="360" w:lineRule="auto"/>
        <w:rPr>
          <w:lang w:val="en-US"/>
        </w:rPr>
      </w:pPr>
    </w:p>
    <w:p>
      <w:pPr>
        <w:spacing w:line="360" w:lineRule="auto"/>
        <w:rPr>
          <w:lang w:val="en-US"/>
        </w:rPr>
      </w:pPr>
      <w:r>
        <w:rPr>
          <w:lang w:val="en-US"/>
        </w:rPr>
        <w:t>model_8 &lt;- lm(loss ~ logweeks2  + covid25 + loggdp + south_asia + advanced_eco + schooling, data = learnLossPredR)</w:t>
      </w:r>
    </w:p>
    <w:p>
      <w:pPr>
        <w:spacing w:line="360" w:lineRule="auto"/>
        <w:rPr>
          <w:lang w:val="en-US"/>
        </w:rPr>
      </w:pPr>
      <w:r>
        <w:rPr>
          <w:lang w:val="en-US"/>
        </w:rPr>
        <w:t>summary(model_8)</w:t>
      </w:r>
    </w:p>
    <w:p>
      <w:pPr>
        <w:spacing w:line="360" w:lineRule="auto"/>
        <w:rPr>
          <w:lang w:val="en-US"/>
        </w:rPr>
      </w:pPr>
      <w:r>
        <w:rPr>
          <w:lang w:val="en-US"/>
        </w:rPr>
        <w:t>model_8_vif &lt;- vif(model_8)</w:t>
      </w:r>
    </w:p>
    <w:p>
      <w:pPr>
        <w:spacing w:line="360" w:lineRule="auto"/>
        <w:rPr>
          <w:lang w:val="en-US"/>
        </w:rPr>
      </w:pPr>
      <w:r>
        <w:rPr>
          <w:lang w:val="en-US"/>
        </w:rPr>
        <w:t>model_8_vif</w:t>
      </w:r>
    </w:p>
    <w:p>
      <w:pPr>
        <w:spacing w:line="360" w:lineRule="auto"/>
        <w:rPr>
          <w:lang w:val="en-US"/>
        </w:rPr>
      </w:pPr>
    </w:p>
    <w:p>
      <w:pPr>
        <w:spacing w:line="360" w:lineRule="auto"/>
        <w:rPr>
          <w:lang w:val="en-US"/>
        </w:rPr>
      </w:pPr>
      <w:r>
        <w:rPr>
          <w:lang w:val="en-US"/>
        </w:rPr>
        <w:t>#Model 8 didn't change much compared to model 7, let's add some interaction between schooling and advanced economy</w:t>
      </w:r>
    </w:p>
    <w:p>
      <w:pPr>
        <w:spacing w:line="360" w:lineRule="auto"/>
        <w:rPr>
          <w:lang w:val="en-US"/>
        </w:rPr>
      </w:pPr>
      <w:r>
        <w:rPr>
          <w:lang w:val="en-US"/>
        </w:rPr>
        <w:t>learnLossPredR$adv_sch_intrt &lt;- learnLossPredR$advanced_eco * learnLossPredR$schooling</w:t>
      </w:r>
    </w:p>
    <w:p>
      <w:pPr>
        <w:spacing w:line="360" w:lineRule="auto"/>
        <w:rPr>
          <w:lang w:val="en-US"/>
        </w:rPr>
      </w:pPr>
      <w:r>
        <w:rPr>
          <w:lang w:val="en-US"/>
        </w:rPr>
        <w:t>View(learnLossPredR)</w:t>
      </w:r>
    </w:p>
    <w:p>
      <w:pPr>
        <w:spacing w:line="360" w:lineRule="auto"/>
        <w:rPr>
          <w:lang w:val="en-US"/>
        </w:rPr>
      </w:pPr>
      <w:r>
        <w:rPr>
          <w:lang w:val="en-US"/>
        </w:rPr>
        <w:t>model_9 &lt;- lm(loss ~ logweeks2  + covid25 + loggdp + south_asia + advanced_eco + schooling+adv_sch_intrt, data = learnLossPredR)</w:t>
      </w:r>
    </w:p>
    <w:p>
      <w:pPr>
        <w:spacing w:line="360" w:lineRule="auto"/>
        <w:rPr>
          <w:lang w:val="en-US"/>
        </w:rPr>
      </w:pPr>
      <w:r>
        <w:rPr>
          <w:lang w:val="en-US"/>
        </w:rPr>
        <w:t>summary(model_9)</w:t>
      </w:r>
    </w:p>
    <w:p>
      <w:pPr>
        <w:spacing w:line="360" w:lineRule="auto"/>
        <w:rPr>
          <w:lang w:val="en-US"/>
        </w:rPr>
      </w:pPr>
      <w:r>
        <w:rPr>
          <w:lang w:val="en-US"/>
        </w:rPr>
        <w:t>model_9_vif &lt;- vif(model_9)</w:t>
      </w:r>
    </w:p>
    <w:p>
      <w:pPr>
        <w:spacing w:line="360" w:lineRule="auto"/>
        <w:rPr>
          <w:lang w:val="en-US"/>
        </w:rPr>
      </w:pPr>
      <w:r>
        <w:rPr>
          <w:lang w:val="en-US"/>
        </w:rPr>
        <w:t>model_9_vif</w:t>
      </w:r>
    </w:p>
    <w:p>
      <w:pPr>
        <w:spacing w:line="360" w:lineRule="auto"/>
        <w:rPr>
          <w:lang w:val="en-US"/>
        </w:rPr>
      </w:pPr>
      <w:r>
        <w:rPr>
          <w:lang w:val="en-US"/>
        </w:rPr>
        <w:t xml:space="preserve">#model_9 was lower in performance than model 8 </w:t>
      </w:r>
    </w:p>
    <w:p>
      <w:pPr>
        <w:spacing w:line="360" w:lineRule="auto"/>
        <w:rPr>
          <w:lang w:val="en-US"/>
        </w:rPr>
      </w:pPr>
    </w:p>
    <w:p>
      <w:pPr>
        <w:spacing w:line="360" w:lineRule="auto"/>
        <w:rPr>
          <w:lang w:val="en-US"/>
        </w:rPr>
      </w:pPr>
      <w:r>
        <w:rPr>
          <w:lang w:val="en-US"/>
        </w:rPr>
        <w:t>#removing schooling variable and using only interaction</w:t>
      </w:r>
    </w:p>
    <w:p>
      <w:pPr>
        <w:spacing w:line="360" w:lineRule="auto"/>
        <w:rPr>
          <w:lang w:val="en-US"/>
        </w:rPr>
      </w:pPr>
      <w:r>
        <w:rPr>
          <w:lang w:val="en-US"/>
        </w:rPr>
        <w:t>View(learnLossPredR)</w:t>
      </w:r>
    </w:p>
    <w:p>
      <w:pPr>
        <w:spacing w:line="360" w:lineRule="auto"/>
        <w:rPr>
          <w:lang w:val="en-US"/>
        </w:rPr>
      </w:pPr>
      <w:r>
        <w:rPr>
          <w:lang w:val="en-US"/>
        </w:rPr>
        <w:t>model_10 &lt;- lm(loss ~ logweeks2  + covid25 + loggdp + south_asia + advanced_eco+adv_sch_intrt, data = learnLossPredR)</w:t>
      </w:r>
    </w:p>
    <w:p>
      <w:pPr>
        <w:spacing w:line="360" w:lineRule="auto"/>
        <w:rPr>
          <w:lang w:val="en-US"/>
        </w:rPr>
      </w:pPr>
      <w:r>
        <w:rPr>
          <w:lang w:val="en-US"/>
        </w:rPr>
        <w:t>summary(model_10)</w:t>
      </w:r>
    </w:p>
    <w:p>
      <w:pPr>
        <w:spacing w:line="360" w:lineRule="auto"/>
        <w:rPr>
          <w:lang w:val="en-US"/>
        </w:rPr>
      </w:pPr>
      <w:r>
        <w:rPr>
          <w:lang w:val="en-US"/>
        </w:rPr>
        <w:t>model_10_vif &lt;- vif(model_10)</w:t>
      </w:r>
    </w:p>
    <w:p>
      <w:pPr>
        <w:spacing w:line="360" w:lineRule="auto"/>
        <w:rPr>
          <w:lang w:val="en-US"/>
        </w:rPr>
      </w:pPr>
      <w:r>
        <w:rPr>
          <w:lang w:val="en-US"/>
        </w:rPr>
        <w:t>model_10_vif</w:t>
      </w:r>
    </w:p>
    <w:p>
      <w:pPr>
        <w:spacing w:line="360" w:lineRule="auto"/>
        <w:rPr>
          <w:lang w:val="en-US"/>
        </w:rPr>
      </w:pPr>
    </w:p>
    <w:p>
      <w:pPr>
        <w:spacing w:line="360" w:lineRule="auto"/>
        <w:rPr>
          <w:lang w:val="en-US"/>
        </w:rPr>
      </w:pPr>
      <w:r>
        <w:rPr>
          <w:lang w:val="en-US"/>
        </w:rPr>
        <w:t>#Model 10 is still subpar, trying another interaction with schooling and loggdp</w:t>
      </w:r>
    </w:p>
    <w:p>
      <w:pPr>
        <w:spacing w:line="360" w:lineRule="auto"/>
        <w:rPr>
          <w:lang w:val="en-US"/>
        </w:rPr>
      </w:pPr>
      <w:r>
        <w:rPr>
          <w:lang w:val="en-US"/>
        </w:rPr>
        <w:t>learnLossPredR$sch_lgdp_intrt &lt;- learnLossPredR$schooling * learnLossPredR$loggdp</w:t>
      </w:r>
    </w:p>
    <w:p>
      <w:pPr>
        <w:spacing w:line="360" w:lineRule="auto"/>
        <w:rPr>
          <w:lang w:val="en-US"/>
        </w:rPr>
      </w:pPr>
      <w:r>
        <w:rPr>
          <w:lang w:val="en-US"/>
        </w:rPr>
        <w:t>model_11 &lt;- lm(loss ~ logweeks2  + covid25 + loggdp + south_asia + advanced_eco+schooling+sch_lgdp_intrt, data = learnLossPredR)</w:t>
      </w:r>
    </w:p>
    <w:p>
      <w:pPr>
        <w:spacing w:line="360" w:lineRule="auto"/>
        <w:rPr>
          <w:lang w:val="en-US"/>
        </w:rPr>
      </w:pPr>
      <w:r>
        <w:rPr>
          <w:lang w:val="en-US"/>
        </w:rPr>
        <w:t>summary(model_11)</w:t>
      </w:r>
    </w:p>
    <w:p>
      <w:pPr>
        <w:spacing w:line="360" w:lineRule="auto"/>
        <w:rPr>
          <w:lang w:val="en-US"/>
        </w:rPr>
      </w:pPr>
      <w:r>
        <w:rPr>
          <w:lang w:val="en-US"/>
        </w:rPr>
        <w:t>model_11_vif &lt;- vif(model_11)</w:t>
      </w:r>
    </w:p>
    <w:p>
      <w:pPr>
        <w:spacing w:line="360" w:lineRule="auto"/>
        <w:rPr>
          <w:lang w:val="en-US"/>
        </w:rPr>
      </w:pPr>
      <w:r>
        <w:rPr>
          <w:lang w:val="en-US"/>
        </w:rPr>
        <w:t>model_11_vif</w:t>
      </w:r>
    </w:p>
    <w:p>
      <w:pPr>
        <w:spacing w:line="360" w:lineRule="auto"/>
        <w:rPr>
          <w:lang w:val="en-US"/>
        </w:rPr>
      </w:pPr>
      <w:r>
        <w:rPr>
          <w:lang w:val="en-US"/>
        </w:rPr>
        <w:t>#model 11 is 0.45</w:t>
      </w:r>
    </w:p>
    <w:p>
      <w:pPr>
        <w:spacing w:line="360" w:lineRule="auto"/>
        <w:rPr>
          <w:lang w:val="en-US"/>
        </w:rPr>
      </w:pPr>
    </w:p>
    <w:p>
      <w:pPr>
        <w:spacing w:line="360" w:lineRule="auto"/>
        <w:rPr>
          <w:lang w:val="en-US"/>
        </w:rPr>
      </w:pPr>
      <w:r>
        <w:rPr>
          <w:lang w:val="en-US"/>
        </w:rPr>
        <w:t>#Model with interaction of schooling and loggdp minus schooling or gdp</w:t>
      </w:r>
    </w:p>
    <w:p>
      <w:pPr>
        <w:spacing w:line="360" w:lineRule="auto"/>
        <w:rPr>
          <w:lang w:val="en-US"/>
        </w:rPr>
      </w:pPr>
      <w:r>
        <w:rPr>
          <w:lang w:val="en-US"/>
        </w:rPr>
        <w:t>model_12 &lt;- lm(loss ~ logweeks2  + covid25 + south_asia + advanced_eco+sch_lgdp_intrt, data = learnLossPredR)</w:t>
      </w:r>
    </w:p>
    <w:p>
      <w:pPr>
        <w:spacing w:line="360" w:lineRule="auto"/>
        <w:rPr>
          <w:lang w:val="en-US"/>
        </w:rPr>
      </w:pPr>
      <w:r>
        <w:rPr>
          <w:lang w:val="en-US"/>
        </w:rPr>
        <w:t>summary(model_12)</w:t>
      </w:r>
    </w:p>
    <w:p>
      <w:pPr>
        <w:spacing w:line="360" w:lineRule="auto"/>
        <w:rPr>
          <w:lang w:val="en-US"/>
        </w:rPr>
      </w:pPr>
      <w:r>
        <w:rPr>
          <w:lang w:val="en-US"/>
        </w:rPr>
        <w:t>model_12_vif &lt;- vif(model_12)</w:t>
      </w:r>
    </w:p>
    <w:p>
      <w:pPr>
        <w:spacing w:line="360" w:lineRule="auto"/>
        <w:rPr>
          <w:lang w:val="en-US"/>
        </w:rPr>
      </w:pPr>
      <w:r>
        <w:rPr>
          <w:lang w:val="en-US"/>
        </w:rPr>
        <w:t>model_12_vif</w:t>
      </w:r>
    </w:p>
    <w:p>
      <w:pPr>
        <w:spacing w:line="360" w:lineRule="auto"/>
        <w:rPr>
          <w:lang w:val="en-US"/>
        </w:rPr>
      </w:pPr>
      <w:r>
        <w:rPr>
          <w:lang w:val="en-US"/>
        </w:rPr>
        <w:t>#model_12 gives a shows an improvement with adjusted rsquare of 0.467 and all vif factors less than 5</w:t>
      </w:r>
    </w:p>
    <w:p>
      <w:pPr>
        <w:spacing w:line="360" w:lineRule="auto"/>
        <w:rPr>
          <w:lang w:val="en-US"/>
        </w:rPr>
      </w:pPr>
    </w:p>
    <w:p>
      <w:pPr>
        <w:spacing w:line="360" w:lineRule="auto"/>
        <w:rPr>
          <w:lang w:val="en-US"/>
        </w:rPr>
      </w:pPr>
      <w:r>
        <w:rPr>
          <w:lang w:val="en-US"/>
        </w:rPr>
        <w:t>#model 13 interaction with logweeks2 and south_asia</w:t>
      </w:r>
    </w:p>
    <w:p>
      <w:pPr>
        <w:spacing w:line="360" w:lineRule="auto"/>
        <w:rPr>
          <w:lang w:val="en-US"/>
        </w:rPr>
      </w:pPr>
      <w:r>
        <w:rPr>
          <w:lang w:val="en-US"/>
        </w:rPr>
        <w:t>learnLossPredR$lweeks_asia_intrt &lt;- learnLossPredR$logweeks2 * learnLossPredR$south_asia</w:t>
      </w:r>
    </w:p>
    <w:p>
      <w:pPr>
        <w:spacing w:line="360" w:lineRule="auto"/>
        <w:rPr>
          <w:lang w:val="en-US"/>
        </w:rPr>
      </w:pPr>
      <w:r>
        <w:rPr>
          <w:lang w:val="en-US"/>
        </w:rPr>
        <w:t>model_13 &lt;- lm(loss ~ logweeks2  + covid25 + loggdp + south_asia + advanced_eco+lweeks_asia_intrt+sch_lgdp_intrt, data = learnLossPredR)</w:t>
      </w:r>
    </w:p>
    <w:p>
      <w:pPr>
        <w:spacing w:line="360" w:lineRule="auto"/>
        <w:rPr>
          <w:lang w:val="en-US"/>
        </w:rPr>
      </w:pPr>
      <w:r>
        <w:rPr>
          <w:lang w:val="en-US"/>
        </w:rPr>
        <w:t>summary(model_13)</w:t>
      </w:r>
    </w:p>
    <w:p>
      <w:pPr>
        <w:spacing w:line="360" w:lineRule="auto"/>
        <w:rPr>
          <w:lang w:val="en-US"/>
        </w:rPr>
      </w:pPr>
      <w:r>
        <w:rPr>
          <w:lang w:val="en-US"/>
        </w:rPr>
        <w:t>model_13_vif &lt;- vif(model_13)</w:t>
      </w:r>
    </w:p>
    <w:p>
      <w:pPr>
        <w:spacing w:line="360" w:lineRule="auto"/>
        <w:rPr>
          <w:lang w:val="en-US"/>
        </w:rPr>
      </w:pPr>
      <w:r>
        <w:rPr>
          <w:lang w:val="en-US"/>
        </w:rPr>
        <w:t>model_13_vif</w:t>
      </w:r>
    </w:p>
    <w:p>
      <w:pPr>
        <w:spacing w:line="360" w:lineRule="auto"/>
        <w:rPr>
          <w:lang w:val="en-US"/>
        </w:rPr>
      </w:pPr>
      <w:r>
        <w:rPr>
          <w:lang w:val="en-US"/>
        </w:rPr>
        <w:t>#the model gives an adjusted r-square of 0.5065,</w:t>
      </w:r>
    </w:p>
    <w:p>
      <w:pPr>
        <w:spacing w:line="360" w:lineRule="auto"/>
        <w:rPr>
          <w:lang w:val="en-US"/>
        </w:rPr>
      </w:pPr>
    </w:p>
    <w:p>
      <w:pPr>
        <w:spacing w:line="360" w:lineRule="auto"/>
        <w:rPr>
          <w:lang w:val="en-US"/>
        </w:rPr>
      </w:pPr>
      <w:r>
        <w:rPr>
          <w:lang w:val="en-US"/>
        </w:rPr>
        <w:t>#model 14 using hlo in place of covid because they are perfectly correlated</w:t>
      </w:r>
    </w:p>
    <w:p>
      <w:pPr>
        <w:spacing w:line="360" w:lineRule="auto"/>
        <w:rPr>
          <w:lang w:val="en-US"/>
        </w:rPr>
      </w:pPr>
      <w:r>
        <w:rPr>
          <w:lang w:val="en-US"/>
        </w:rPr>
        <w:t>model_14 &lt;- lm(loss ~ logweeks2 + hlo + loggdp + south_asia + advanced_eco+lweeks_asia_intrt+sch_lgdp_intrt, data = learnLossPredR)</w:t>
      </w:r>
    </w:p>
    <w:p>
      <w:pPr>
        <w:spacing w:line="360" w:lineRule="auto"/>
        <w:rPr>
          <w:lang w:val="en-US"/>
        </w:rPr>
      </w:pPr>
      <w:r>
        <w:rPr>
          <w:lang w:val="en-US"/>
        </w:rPr>
        <w:t>summary(model_14)</w:t>
      </w:r>
    </w:p>
    <w:p>
      <w:pPr>
        <w:spacing w:line="360" w:lineRule="auto"/>
        <w:rPr>
          <w:lang w:val="en-US"/>
        </w:rPr>
      </w:pPr>
      <w:r>
        <w:rPr>
          <w:lang w:val="en-US"/>
        </w:rPr>
        <w:t>model_14_vif &lt;- vif(model_14)</w:t>
      </w:r>
    </w:p>
    <w:p>
      <w:pPr>
        <w:spacing w:line="360" w:lineRule="auto"/>
        <w:rPr>
          <w:lang w:val="en-US"/>
        </w:rPr>
      </w:pPr>
      <w:r>
        <w:rPr>
          <w:lang w:val="en-US"/>
        </w:rPr>
        <w:t>model_14_vif</w:t>
      </w:r>
    </w:p>
    <w:p>
      <w:pPr>
        <w:spacing w:line="360" w:lineRule="auto"/>
        <w:rPr>
          <w:lang w:val="en-US"/>
        </w:rPr>
      </w:pPr>
      <w:r>
        <w:rPr>
          <w:lang w:val="en-US"/>
        </w:rPr>
        <w:t>#Trying the principle of parsimony, taking out loggdp ,hlo, advanced economy</w:t>
      </w:r>
    </w:p>
    <w:p>
      <w:pPr>
        <w:spacing w:line="360" w:lineRule="auto"/>
        <w:rPr>
          <w:lang w:val="en-US"/>
        </w:rPr>
      </w:pPr>
      <w:r>
        <w:rPr>
          <w:lang w:val="en-US"/>
        </w:rPr>
        <w:t>model_5 &lt;- lm(loss ~ logweeks2 + south_asia + lweeks_asia_intrt + sch_lgdp_intrt, data = learnLossPredR)</w:t>
      </w:r>
    </w:p>
    <w:p>
      <w:pPr>
        <w:spacing w:line="360" w:lineRule="auto"/>
        <w:rPr>
          <w:lang w:val="en-US"/>
        </w:rPr>
      </w:pPr>
      <w:r>
        <w:rPr>
          <w:lang w:val="en-US"/>
        </w:rPr>
        <w:t>summary(model_5)</w:t>
      </w:r>
    </w:p>
    <w:p>
      <w:pPr>
        <w:spacing w:line="360" w:lineRule="auto"/>
        <w:rPr>
          <w:lang w:val="en-US"/>
        </w:rPr>
      </w:pPr>
      <w:r>
        <w:rPr>
          <w:lang w:val="en-US"/>
        </w:rPr>
        <w:t>model_15_vif &lt;- vif(model_15)</w:t>
      </w:r>
    </w:p>
    <w:p>
      <w:pPr>
        <w:spacing w:line="360" w:lineRule="auto"/>
        <w:rPr>
          <w:lang w:val="en-US"/>
        </w:rPr>
      </w:pPr>
      <w:r>
        <w:rPr>
          <w:lang w:val="en-US"/>
        </w:rPr>
        <w:t>model_15_vif</w:t>
      </w:r>
    </w:p>
    <w:p>
      <w:pPr>
        <w:spacing w:line="360" w:lineRule="auto"/>
        <w:rPr>
          <w:lang w:val="en-US"/>
        </w:rPr>
      </w:pPr>
    </w:p>
    <w:p>
      <w:pPr>
        <w:spacing w:line="360" w:lineRule="auto"/>
        <w:rPr>
          <w:lang w:val="en-US"/>
        </w:rPr>
      </w:pPr>
      <w:r>
        <w:rPr>
          <w:lang w:val="en-US"/>
        </w:rPr>
        <w:t>#New resid</w:t>
      </w:r>
    </w:p>
    <w:p>
      <w:pPr>
        <w:spacing w:line="360" w:lineRule="auto"/>
        <w:rPr>
          <w:lang w:val="en-US"/>
        </w:rPr>
      </w:pPr>
      <w:r>
        <w:rPr>
          <w:lang w:val="en-US"/>
        </w:rPr>
        <w:t>model_5_resid &lt;- resid(model_5)</w:t>
      </w:r>
    </w:p>
    <w:p>
      <w:pPr>
        <w:spacing w:line="360" w:lineRule="auto"/>
        <w:rPr>
          <w:lang w:val="en-US"/>
        </w:rPr>
      </w:pPr>
      <w:r>
        <w:rPr>
          <w:lang w:val="en-US"/>
        </w:rPr>
        <w:t>model_5_resid</w:t>
      </w:r>
    </w:p>
    <w:p>
      <w:pPr>
        <w:spacing w:line="360" w:lineRule="auto"/>
        <w:rPr>
          <w:lang w:val="en-US"/>
        </w:rPr>
      </w:pPr>
    </w:p>
    <w:p>
      <w:pPr>
        <w:spacing w:line="360" w:lineRule="auto"/>
        <w:rPr>
          <w:lang w:val="en-US"/>
        </w:rPr>
      </w:pPr>
      <w:r>
        <w:rPr>
          <w:lang w:val="en-US"/>
        </w:rPr>
        <w:t>plot(fitted(model_5),model_5_resid)</w:t>
      </w:r>
    </w:p>
    <w:p>
      <w:pPr>
        <w:spacing w:line="360" w:lineRule="auto"/>
        <w:rPr>
          <w:lang w:val="en-US"/>
        </w:rPr>
      </w:pPr>
      <w:r>
        <w:rPr>
          <w:lang w:val="en-US"/>
        </w:rPr>
        <w:t>abline(0,0)</w:t>
      </w:r>
    </w:p>
    <w:p>
      <w:pPr>
        <w:spacing w:line="360" w:lineRule="auto"/>
        <w:rPr>
          <w:lang w:val="en-US"/>
        </w:rPr>
      </w:pPr>
    </w:p>
    <w:p>
      <w:pPr>
        <w:spacing w:line="360" w:lineRule="auto"/>
        <w:rPr>
          <w:lang w:val="en-US"/>
        </w:rPr>
      </w:pPr>
      <w:r>
        <w:rPr>
          <w:lang w:val="en-US"/>
        </w:rPr>
        <w:t>plot(density(model_5_resid))</w:t>
      </w:r>
    </w:p>
    <w:p>
      <w:pPr>
        <w:spacing w:line="360" w:lineRule="auto"/>
        <w:rPr>
          <w:lang w:val="en-US"/>
        </w:rPr>
      </w:pPr>
    </w:p>
    <w:p>
      <w:pPr>
        <w:spacing w:line="360" w:lineRule="auto"/>
        <w:rPr>
          <w:lang w:val="en-US"/>
        </w:rPr>
      </w:pPr>
      <w:r>
        <w:rPr>
          <w:lang w:val="en-US"/>
        </w:rPr>
        <w:t>#New Resid</w:t>
      </w:r>
    </w:p>
    <w:p>
      <w:pPr>
        <w:spacing w:line="360" w:lineRule="auto"/>
        <w:rPr>
          <w:lang w:val="en-US"/>
        </w:rPr>
      </w:pPr>
      <w:r>
        <w:rPr>
          <w:lang w:val="en-US"/>
        </w:rPr>
        <w:t>model_4_resid &lt;- resid(model_4)</w:t>
      </w:r>
    </w:p>
    <w:p>
      <w:pPr>
        <w:spacing w:line="360" w:lineRule="auto"/>
        <w:rPr>
          <w:lang w:val="en-US"/>
        </w:rPr>
      </w:pPr>
      <w:r>
        <w:rPr>
          <w:lang w:val="en-US"/>
        </w:rPr>
        <w:t>model_4_resid</w:t>
      </w:r>
    </w:p>
    <w:p>
      <w:pPr>
        <w:spacing w:line="360" w:lineRule="auto"/>
        <w:rPr>
          <w:lang w:val="en-US"/>
        </w:rPr>
      </w:pPr>
    </w:p>
    <w:p>
      <w:pPr>
        <w:spacing w:line="360" w:lineRule="auto"/>
        <w:rPr>
          <w:lang w:val="en-US"/>
        </w:rPr>
      </w:pPr>
      <w:r>
        <w:rPr>
          <w:lang w:val="en-US"/>
        </w:rPr>
        <w:t>plot(fitted(model_4),model_4_resid)</w:t>
      </w:r>
    </w:p>
    <w:p>
      <w:pPr>
        <w:spacing w:line="360" w:lineRule="auto"/>
        <w:rPr>
          <w:lang w:val="en-US"/>
        </w:rPr>
      </w:pPr>
      <w:r>
        <w:rPr>
          <w:lang w:val="en-US"/>
        </w:rPr>
        <w:t>abline(0,0)</w:t>
      </w:r>
    </w:p>
    <w:p>
      <w:pPr>
        <w:spacing w:line="360" w:lineRule="auto"/>
        <w:rPr>
          <w:lang w:val="en-US"/>
        </w:rPr>
      </w:pPr>
    </w:p>
    <w:p>
      <w:pPr>
        <w:spacing w:line="360" w:lineRule="auto"/>
        <w:rPr>
          <w:lang w:val="en-US"/>
        </w:rPr>
      </w:pPr>
      <w:r>
        <w:rPr>
          <w:lang w:val="en-US"/>
        </w:rPr>
        <w:t>plot(density(model_4_resid))</w:t>
      </w:r>
    </w:p>
    <w:p>
      <w:pPr>
        <w:spacing w:line="360" w:lineRule="auto"/>
        <w:rPr>
          <w:lang w:val="en-US"/>
        </w:rPr>
      </w:pPr>
    </w:p>
    <w:p>
      <w:pPr>
        <w:spacing w:line="360" w:lineRule="auto"/>
        <w:rPr>
          <w:lang w:val="en-US"/>
        </w:rPr>
      </w:pPr>
      <w:r>
        <w:rPr>
          <w:lang w:val="en-US"/>
        </w:rPr>
        <w:t>residreg3 &lt;- resid(model_4)</w:t>
      </w:r>
    </w:p>
    <w:p>
      <w:pPr>
        <w:spacing w:line="360" w:lineRule="auto"/>
        <w:rPr>
          <w:lang w:val="en-US"/>
        </w:rPr>
      </w:pPr>
      <w:r>
        <w:rPr>
          <w:lang w:val="en-US"/>
        </w:rPr>
        <w:t>residreg3</w:t>
      </w:r>
    </w:p>
    <w:p>
      <w:pPr>
        <w:spacing w:line="360" w:lineRule="auto"/>
        <w:rPr>
          <w:lang w:val="en-US"/>
        </w:rPr>
      </w:pPr>
    </w:p>
    <w:p>
      <w:pPr>
        <w:spacing w:line="360" w:lineRule="auto"/>
        <w:rPr>
          <w:lang w:val="en-US"/>
        </w:rPr>
      </w:pPr>
      <w:r>
        <w:rPr>
          <w:lang w:val="en-US"/>
        </w:rPr>
        <w:t>plot(fitted(model_4),residreg3)</w:t>
      </w:r>
    </w:p>
    <w:p>
      <w:pPr>
        <w:spacing w:line="360" w:lineRule="auto"/>
        <w:rPr>
          <w:lang w:val="en-US"/>
        </w:rPr>
      </w:pPr>
      <w:r>
        <w:rPr>
          <w:lang w:val="en-US"/>
        </w:rPr>
        <w:t>abline(0,0)</w:t>
      </w:r>
    </w:p>
    <w:p>
      <w:pPr>
        <w:spacing w:line="360" w:lineRule="auto"/>
        <w:rPr>
          <w:lang w:val="en-US"/>
        </w:rPr>
      </w:pPr>
    </w:p>
    <w:p>
      <w:pPr>
        <w:spacing w:line="360" w:lineRule="auto"/>
        <w:rPr>
          <w:lang w:val="en-US"/>
        </w:rPr>
      </w:pPr>
      <w:r>
        <w:rPr>
          <w:lang w:val="en-US"/>
        </w:rPr>
        <w:t>plot(density(residreg3))</w:t>
      </w:r>
    </w:p>
    <w:p>
      <w:pPr>
        <w:spacing w:line="360" w:lineRule="auto"/>
        <w:rPr>
          <w:lang w:val="en-US"/>
        </w:rPr>
      </w:pPr>
    </w:p>
    <w:p>
      <w:pPr>
        <w:spacing w:line="360" w:lineRule="auto"/>
        <w:rPr>
          <w:lang w:val="en-US"/>
        </w:rPr>
      </w:pPr>
      <w:r>
        <w:rPr>
          <w:lang w:val="en-US"/>
        </w:rPr>
        <w:t xml:space="preserve">#MODEL 6 </w:t>
      </w:r>
    </w:p>
    <w:p>
      <w:pPr>
        <w:spacing w:line="360" w:lineRule="auto"/>
        <w:rPr>
          <w:lang w:val="en-US"/>
        </w:rPr>
      </w:pPr>
      <w:r>
        <w:rPr>
          <w:lang w:val="en-US"/>
        </w:rPr>
        <w:t>model_6_resid &lt;- resid(model_6)</w:t>
      </w:r>
    </w:p>
    <w:p>
      <w:pPr>
        <w:spacing w:line="360" w:lineRule="auto"/>
        <w:rPr>
          <w:lang w:val="en-US"/>
        </w:rPr>
      </w:pPr>
      <w:r>
        <w:rPr>
          <w:lang w:val="en-US"/>
        </w:rPr>
        <w:t>model_6_resid</w:t>
      </w:r>
    </w:p>
    <w:p>
      <w:pPr>
        <w:spacing w:line="360" w:lineRule="auto"/>
        <w:rPr>
          <w:lang w:val="en-US"/>
        </w:rPr>
      </w:pPr>
    </w:p>
    <w:p>
      <w:pPr>
        <w:spacing w:line="360" w:lineRule="auto"/>
        <w:rPr>
          <w:lang w:val="en-US"/>
        </w:rPr>
      </w:pPr>
      <w:r>
        <w:rPr>
          <w:lang w:val="en-US"/>
        </w:rPr>
        <w:t>plot(fitted(model_6),model_6_resid)</w:t>
      </w:r>
    </w:p>
    <w:p>
      <w:pPr>
        <w:spacing w:line="360" w:lineRule="auto"/>
        <w:rPr>
          <w:lang w:val="en-US"/>
        </w:rPr>
      </w:pPr>
      <w:r>
        <w:rPr>
          <w:lang w:val="en-US"/>
        </w:rPr>
        <w:t>abline(0,0)</w:t>
      </w:r>
    </w:p>
    <w:p>
      <w:pPr>
        <w:spacing w:line="360" w:lineRule="auto"/>
        <w:rPr>
          <w:lang w:val="en-US"/>
        </w:rPr>
      </w:pPr>
    </w:p>
    <w:p>
      <w:pPr>
        <w:spacing w:line="360" w:lineRule="auto"/>
        <w:rPr>
          <w:lang w:val="en-US"/>
        </w:rPr>
      </w:pPr>
      <w:r>
        <w:rPr>
          <w:lang w:val="en-US"/>
        </w:rPr>
        <w:t>plot(density(model_6_resid))</w:t>
      </w:r>
    </w:p>
    <w:p>
      <w:pPr>
        <w:spacing w:line="360" w:lineRule="auto"/>
        <w:rPr>
          <w:lang w:val="en-US"/>
        </w:rPr>
      </w:pPr>
    </w:p>
    <w:p>
      <w:pPr>
        <w:spacing w:line="360" w:lineRule="auto"/>
        <w:rPr>
          <w:lang w:val="en-US"/>
        </w:rPr>
      </w:pPr>
      <w:r>
        <w:rPr>
          <w:lang w:val="en-US"/>
        </w:rPr>
        <w:t>#Cross validating for model 5 and Model 6</w:t>
      </w:r>
    </w:p>
    <w:p>
      <w:pPr>
        <w:spacing w:line="360" w:lineRule="auto"/>
        <w:rPr>
          <w:lang w:val="en-US"/>
        </w:rPr>
      </w:pPr>
      <w:r>
        <w:rPr>
          <w:lang w:val="en-US"/>
        </w:rPr>
        <w:t>TData &lt;- learnLossPredR[1:29,]</w:t>
      </w:r>
    </w:p>
    <w:p>
      <w:pPr>
        <w:spacing w:line="360" w:lineRule="auto"/>
        <w:rPr>
          <w:lang w:val="en-US"/>
        </w:rPr>
      </w:pPr>
      <w:r>
        <w:rPr>
          <w:lang w:val="en-US"/>
        </w:rPr>
        <w:t>VData &lt;- learnLossPredR[30:41,]</w:t>
      </w:r>
    </w:p>
    <w:p>
      <w:pPr>
        <w:spacing w:line="360" w:lineRule="auto"/>
        <w:rPr>
          <w:lang w:val="en-US"/>
        </w:rPr>
      </w:pPr>
      <w:r>
        <w:rPr>
          <w:lang w:val="en-US"/>
        </w:rPr>
        <w:t>View(TData)</w:t>
      </w:r>
    </w:p>
    <w:p>
      <w:pPr>
        <w:spacing w:line="360" w:lineRule="auto"/>
        <w:rPr>
          <w:lang w:val="en-US"/>
        </w:rPr>
      </w:pPr>
    </w:p>
    <w:p>
      <w:pPr>
        <w:spacing w:line="360" w:lineRule="auto"/>
        <w:rPr>
          <w:lang w:val="en-US"/>
        </w:rPr>
      </w:pPr>
      <w:r>
        <w:rPr>
          <w:lang w:val="en-US"/>
        </w:rPr>
        <w:t>#creating a new model with same vairables</w:t>
      </w:r>
    </w:p>
    <w:p>
      <w:pPr>
        <w:spacing w:line="360" w:lineRule="auto"/>
        <w:rPr>
          <w:lang w:val="en-US"/>
        </w:rPr>
      </w:pPr>
      <w:r>
        <w:rPr>
          <w:lang w:val="en-US"/>
        </w:rPr>
        <w:t>model_five_train &lt;- lm(loss ~ logweeks2 + south_asia + lweeks_asia_intrt + sch_lgdp_intrt, data = TData)</w:t>
      </w:r>
    </w:p>
    <w:p>
      <w:pPr>
        <w:spacing w:line="360" w:lineRule="auto"/>
        <w:rPr>
          <w:lang w:val="en-US"/>
        </w:rPr>
      </w:pPr>
      <w:r>
        <w:rPr>
          <w:lang w:val="en-US"/>
        </w:rPr>
        <w:t>summary(model_five_train)</w:t>
      </w:r>
    </w:p>
    <w:p>
      <w:pPr>
        <w:spacing w:line="360" w:lineRule="auto"/>
        <w:rPr>
          <w:lang w:val="en-US"/>
        </w:rPr>
      </w:pPr>
    </w:p>
    <w:p>
      <w:pPr>
        <w:spacing w:line="360" w:lineRule="auto"/>
        <w:rPr>
          <w:lang w:val="en-US"/>
        </w:rPr>
      </w:pPr>
      <w:r>
        <w:rPr>
          <w:lang w:val="en-US"/>
        </w:rPr>
        <w:t>model_six_train &lt;- lm(loss ~ logweeks2  + covid + south_asia, data = TData)</w:t>
      </w:r>
    </w:p>
    <w:p>
      <w:pPr>
        <w:spacing w:line="360" w:lineRule="auto"/>
        <w:rPr>
          <w:lang w:val="en-US"/>
        </w:rPr>
      </w:pPr>
      <w:r>
        <w:rPr>
          <w:lang w:val="en-US"/>
        </w:rPr>
        <w:t>summary(model_six_train)</w:t>
      </w:r>
    </w:p>
    <w:p>
      <w:pPr>
        <w:spacing w:line="360" w:lineRule="auto"/>
        <w:rPr>
          <w:lang w:val="en-US"/>
        </w:rPr>
      </w:pPr>
    </w:p>
    <w:p>
      <w:pPr>
        <w:spacing w:line="360" w:lineRule="auto"/>
        <w:rPr>
          <w:lang w:val="en-US"/>
        </w:rPr>
      </w:pPr>
      <w:r>
        <w:rPr>
          <w:lang w:val="en-US"/>
        </w:rPr>
        <w:t>#predict</w:t>
      </w:r>
    </w:p>
    <w:p>
      <w:pPr>
        <w:spacing w:line="360" w:lineRule="auto"/>
        <w:rPr>
          <w:lang w:val="en-US"/>
        </w:rPr>
      </w:pPr>
      <w:r>
        <w:rPr>
          <w:lang w:val="en-US"/>
        </w:rPr>
        <w:t>Pred1 &lt;- predict(model_five_train, VData)</w:t>
      </w:r>
    </w:p>
    <w:p>
      <w:pPr>
        <w:spacing w:line="360" w:lineRule="auto"/>
        <w:rPr>
          <w:lang w:val="en-US"/>
        </w:rPr>
      </w:pPr>
      <w:r>
        <w:rPr>
          <w:lang w:val="en-US"/>
        </w:rPr>
        <w:t>Pred1</w:t>
      </w:r>
    </w:p>
    <w:p>
      <w:pPr>
        <w:spacing w:line="360" w:lineRule="auto"/>
        <w:rPr>
          <w:lang w:val="en-US"/>
        </w:rPr>
      </w:pPr>
      <w:r>
        <w:rPr>
          <w:lang w:val="en-US"/>
        </w:rPr>
        <w:t>sqrt(mean((VData$loss-Pred1)^2))</w:t>
      </w:r>
    </w:p>
    <w:p>
      <w:pPr>
        <w:spacing w:line="360" w:lineRule="auto"/>
        <w:rPr>
          <w:lang w:val="en-US"/>
        </w:rPr>
      </w:pPr>
    </w:p>
    <w:p>
      <w:pPr>
        <w:spacing w:line="360" w:lineRule="auto"/>
        <w:rPr>
          <w:lang w:val="en-US"/>
        </w:rPr>
      </w:pPr>
      <w:r>
        <w:rPr>
          <w:lang w:val="en-US"/>
        </w:rPr>
        <w:t>Pred2 &lt;- predict(model_six_train, VData)</w:t>
      </w:r>
    </w:p>
    <w:p>
      <w:pPr>
        <w:spacing w:line="360" w:lineRule="auto"/>
        <w:rPr>
          <w:lang w:val="en-US"/>
        </w:rPr>
      </w:pPr>
      <w:r>
        <w:rPr>
          <w:lang w:val="en-US"/>
        </w:rPr>
        <w:t>Pred2</w:t>
      </w:r>
    </w:p>
    <w:p>
      <w:pPr>
        <w:spacing w:line="360" w:lineRule="auto"/>
        <w:rPr>
          <w:lang w:val="en-US"/>
        </w:rPr>
      </w:pPr>
      <w:r>
        <w:rPr>
          <w:lang w:val="en-US"/>
        </w:rPr>
        <w:t>sqrt(mean((VData$loss-Pred2)^2))</w:t>
      </w:r>
    </w:p>
    <w:p>
      <w:pPr>
        <w:spacing w:line="360" w:lineRule="auto"/>
        <w:rPr>
          <w:lang w:val="en-US"/>
        </w:rPr>
      </w:pPr>
    </w:p>
    <w:p>
      <w:pPr>
        <w:spacing w:line="360" w:lineRule="auto"/>
        <w:rPr>
          <w:lang w:val="en-US"/>
        </w:rPr>
      </w:pPr>
    </w:p>
    <w:p>
      <w:pPr>
        <w:spacing w:line="360" w:lineRule="auto"/>
        <w:rPr>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Light">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1" w:csb1="00000000"/>
  </w:font>
  <w:font w:name="Kingsoft Sign">
    <w:panose1 w:val="05050102010706020507"/>
    <w:charset w:val="00"/>
    <w:family w:val="auto"/>
    <w:pitch w:val="default"/>
    <w:sig w:usb0="00000000" w:usb1="00000000" w:usb2="00000000" w:usb3="00000000" w:csb0="00000000" w:csb1="00000000"/>
  </w:font>
  <w:font w:name="MS Gothic">
    <w:altName w:val="苹方-简"/>
    <w:panose1 w:val="020B0609070205080204"/>
    <w:charset w:val="80"/>
    <w:family w:val="modern"/>
    <w:pitch w:val="default"/>
    <w:sig w:usb0="00000000" w:usb1="00000000" w:usb2="08000012" w:usb3="00000000" w:csb0="0002009F" w:csb1="00000000"/>
  </w:font>
  <w:font w:name="AppleSystemUIFont">
    <w:panose1 w:val="02000503000000020004"/>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Hiragino Sans GB">
    <w:panose1 w:val="020B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6089C"/>
    <w:multiLevelType w:val="multilevel"/>
    <w:tmpl w:val="27D608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55418EC"/>
    <w:multiLevelType w:val="multilevel"/>
    <w:tmpl w:val="655418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AA"/>
    <w:rsid w:val="00005989"/>
    <w:rsid w:val="000707E4"/>
    <w:rsid w:val="00092BC2"/>
    <w:rsid w:val="002E1F6C"/>
    <w:rsid w:val="0041788D"/>
    <w:rsid w:val="004F4D58"/>
    <w:rsid w:val="00547B6E"/>
    <w:rsid w:val="00555491"/>
    <w:rsid w:val="005E73BF"/>
    <w:rsid w:val="00625AD3"/>
    <w:rsid w:val="006620CB"/>
    <w:rsid w:val="00741B21"/>
    <w:rsid w:val="007E5345"/>
    <w:rsid w:val="00A607AA"/>
    <w:rsid w:val="00AB354B"/>
    <w:rsid w:val="00C73BD9"/>
    <w:rsid w:val="00CA7A2E"/>
    <w:rsid w:val="00DF761B"/>
    <w:rsid w:val="00E31A66"/>
    <w:rsid w:val="00F30C24"/>
    <w:rsid w:val="00FE637B"/>
    <w:rsid w:val="00FF42E3"/>
    <w:rsid w:val="7ED7D06E"/>
    <w:rsid w:val="D5E99587"/>
    <w:rsid w:val="FEB7BA6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GB" w:bidi="ar-SA"/>
    </w:rPr>
  </w:style>
  <w:style w:type="paragraph" w:styleId="2">
    <w:name w:val="heading 1"/>
    <w:basedOn w:val="1"/>
    <w:next w:val="1"/>
    <w:link w:val="23"/>
    <w:qFormat/>
    <w:uiPriority w:val="9"/>
    <w:pPr>
      <w:keepNext/>
      <w:keepLines/>
      <w:spacing w:before="240"/>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link w:val="25"/>
    <w:unhideWhenUsed/>
    <w:qFormat/>
    <w:uiPriority w:val="9"/>
    <w:pPr>
      <w:keepNext/>
      <w:keepLines/>
      <w:spacing w:before="40"/>
      <w:outlineLvl w:val="1"/>
    </w:pPr>
    <w:rPr>
      <w:rFonts w:eastAsiaTheme="majorEastAsia" w:cstheme="majorBidi"/>
      <w:b/>
      <w:color w:val="000000" w:themeColor="text1"/>
      <w:szCs w:val="26"/>
      <w:lang w:val="en-US" w:eastAsia="zh-CN"/>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pPr>
    <w:rPr>
      <w:lang w:val="zh-CN"/>
    </w:rPr>
  </w:style>
  <w:style w:type="paragraph" w:styleId="9">
    <w:name w:val="toc 1"/>
    <w:basedOn w:val="1"/>
    <w:next w:val="1"/>
    <w:unhideWhenUsed/>
    <w:uiPriority w:val="39"/>
    <w:pPr>
      <w:spacing w:before="360" w:after="360"/>
    </w:pPr>
    <w:rPr>
      <w:rFonts w:asciiTheme="minorHAnsi" w:eastAsiaTheme="minorHAnsi"/>
      <w:b/>
      <w:bCs/>
      <w:caps/>
      <w:sz w:val="22"/>
      <w:szCs w:val="22"/>
      <w:u w:val="single"/>
    </w:rPr>
  </w:style>
  <w:style w:type="paragraph" w:styleId="10">
    <w:name w:val="toc 2"/>
    <w:basedOn w:val="1"/>
    <w:next w:val="1"/>
    <w:unhideWhenUsed/>
    <w:uiPriority w:val="39"/>
    <w:rPr>
      <w:rFonts w:asciiTheme="minorHAnsi" w:eastAsiaTheme="minorHAnsi"/>
      <w:b/>
      <w:bCs/>
      <w:smallCaps/>
      <w:sz w:val="22"/>
      <w:szCs w:val="22"/>
    </w:rPr>
  </w:style>
  <w:style w:type="paragraph" w:styleId="11">
    <w:name w:val="toc 3"/>
    <w:basedOn w:val="1"/>
    <w:next w:val="1"/>
    <w:semiHidden/>
    <w:unhideWhenUsed/>
    <w:uiPriority w:val="39"/>
    <w:rPr>
      <w:rFonts w:asciiTheme="minorHAnsi" w:eastAsiaTheme="minorHAnsi"/>
      <w:smallCaps/>
      <w:sz w:val="22"/>
      <w:szCs w:val="22"/>
    </w:rPr>
  </w:style>
  <w:style w:type="paragraph" w:styleId="12">
    <w:name w:val="toc 4"/>
    <w:basedOn w:val="1"/>
    <w:next w:val="1"/>
    <w:semiHidden/>
    <w:unhideWhenUsed/>
    <w:uiPriority w:val="39"/>
    <w:rPr>
      <w:rFonts w:asciiTheme="minorHAnsi" w:eastAsiaTheme="minorHAnsi"/>
      <w:sz w:val="22"/>
      <w:szCs w:val="22"/>
    </w:rPr>
  </w:style>
  <w:style w:type="paragraph" w:styleId="13">
    <w:name w:val="toc 5"/>
    <w:basedOn w:val="1"/>
    <w:next w:val="1"/>
    <w:semiHidden/>
    <w:unhideWhenUsed/>
    <w:uiPriority w:val="39"/>
    <w:rPr>
      <w:rFonts w:asciiTheme="minorHAnsi" w:eastAsiaTheme="minorHAnsi"/>
      <w:sz w:val="22"/>
      <w:szCs w:val="22"/>
    </w:rPr>
  </w:style>
  <w:style w:type="paragraph" w:styleId="14">
    <w:name w:val="toc 6"/>
    <w:basedOn w:val="1"/>
    <w:next w:val="1"/>
    <w:semiHidden/>
    <w:unhideWhenUsed/>
    <w:uiPriority w:val="39"/>
    <w:rPr>
      <w:rFonts w:asciiTheme="minorHAnsi" w:eastAsiaTheme="minorHAnsi"/>
      <w:sz w:val="22"/>
      <w:szCs w:val="22"/>
    </w:rPr>
  </w:style>
  <w:style w:type="paragraph" w:styleId="15">
    <w:name w:val="toc 7"/>
    <w:basedOn w:val="1"/>
    <w:next w:val="1"/>
    <w:semiHidden/>
    <w:unhideWhenUsed/>
    <w:uiPriority w:val="39"/>
    <w:rPr>
      <w:rFonts w:asciiTheme="minorHAnsi" w:eastAsiaTheme="minorHAnsi"/>
      <w:sz w:val="22"/>
      <w:szCs w:val="22"/>
    </w:rPr>
  </w:style>
  <w:style w:type="paragraph" w:styleId="16">
    <w:name w:val="toc 8"/>
    <w:basedOn w:val="1"/>
    <w:next w:val="1"/>
    <w:semiHidden/>
    <w:unhideWhenUsed/>
    <w:uiPriority w:val="39"/>
    <w:rPr>
      <w:rFonts w:asciiTheme="minorHAnsi" w:eastAsiaTheme="minorHAnsi"/>
      <w:sz w:val="22"/>
      <w:szCs w:val="22"/>
    </w:rPr>
  </w:style>
  <w:style w:type="paragraph" w:styleId="17">
    <w:name w:val="toc 9"/>
    <w:basedOn w:val="1"/>
    <w:next w:val="1"/>
    <w:semiHidden/>
    <w:unhideWhenUsed/>
    <w:uiPriority w:val="39"/>
    <w:rPr>
      <w:rFonts w:asciiTheme="minorHAnsi" w:eastAsiaTheme="minorHAnsi"/>
      <w:sz w:val="22"/>
      <w:szCs w:val="22"/>
    </w:rPr>
  </w:style>
  <w:style w:type="table" w:customStyle="1" w:styleId="18">
    <w:name w:val="Plain Table 31"/>
    <w:basedOn w:val="5"/>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9">
    <w:name w:val="Grid Table 1 Light1"/>
    <w:basedOn w:val="5"/>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20">
    <w:name w:val="List Paragraph"/>
    <w:basedOn w:val="1"/>
    <w:qFormat/>
    <w:uiPriority w:val="34"/>
    <w:pPr>
      <w:ind w:left="720"/>
      <w:contextualSpacing/>
    </w:pPr>
  </w:style>
  <w:style w:type="paragraph" w:customStyle="1" w:styleId="21">
    <w:name w:val="paragraph"/>
    <w:basedOn w:val="1"/>
    <w:uiPriority w:val="0"/>
    <w:pPr>
      <w:spacing w:before="100" w:beforeAutospacing="1" w:after="100" w:afterAutospacing="1"/>
    </w:pPr>
    <w:rPr>
      <w:lang w:val="en-GB"/>
    </w:rPr>
  </w:style>
  <w:style w:type="table" w:customStyle="1" w:styleId="22">
    <w:name w:val="Grid Table 1 Light - Accent 31"/>
    <w:basedOn w:val="5"/>
    <w:uiPriority w:val="46"/>
    <w:rPr>
      <w:sz w:val="22"/>
      <w:szCs w:val="22"/>
      <w:lang w:val="en-GB"/>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character" w:customStyle="1" w:styleId="23">
    <w:name w:val="Heading 1 Char"/>
    <w:basedOn w:val="4"/>
    <w:link w:val="2"/>
    <w:uiPriority w:val="9"/>
    <w:rPr>
      <w:rFonts w:ascii="Times New Roman" w:hAnsi="Times New Roman" w:eastAsiaTheme="majorEastAsia" w:cstheme="majorBidi"/>
      <w:b/>
      <w:color w:val="000000" w:themeColor="text1"/>
      <w:kern w:val="0"/>
      <w:szCs w:val="32"/>
      <w:lang w:eastAsia="en-GB"/>
      <w14:textFill>
        <w14:solidFill>
          <w14:schemeClr w14:val="tx1"/>
        </w14:solidFill>
      </w14:textFill>
      <w14:ligatures w14:val="none"/>
    </w:rPr>
  </w:style>
  <w:style w:type="paragraph" w:customStyle="1" w:styleId="24">
    <w:name w:val="TOC Heading"/>
    <w:basedOn w:val="2"/>
    <w:next w:val="1"/>
    <w:unhideWhenUsed/>
    <w:qFormat/>
    <w:uiPriority w:val="39"/>
    <w:pPr>
      <w:spacing w:before="480" w:line="276" w:lineRule="auto"/>
      <w:outlineLvl w:val="9"/>
    </w:pPr>
    <w:rPr>
      <w:rFonts w:asciiTheme="majorHAnsi" w:hAnsiTheme="majorHAnsi"/>
      <w:bCs/>
      <w:color w:val="2F5597" w:themeColor="accent1" w:themeShade="BF"/>
      <w:sz w:val="28"/>
      <w:szCs w:val="28"/>
      <w:lang w:val="en-US" w:eastAsia="en-US"/>
    </w:rPr>
  </w:style>
  <w:style w:type="character" w:customStyle="1" w:styleId="25">
    <w:name w:val="Heading 2 Char"/>
    <w:basedOn w:val="4"/>
    <w:link w:val="3"/>
    <w:uiPriority w:val="9"/>
    <w:rPr>
      <w:rFonts w:ascii="Times New Roman" w:hAnsi="Times New Roman" w:eastAsiaTheme="majorEastAsia" w:cstheme="majorBidi"/>
      <w:b/>
      <w:color w:val="000000" w:themeColor="text1"/>
      <w:sz w:val="24"/>
      <w:szCs w:val="26"/>
      <w:lang w:val="en-US" w:eastAsia="zh-CN"/>
      <w14:textFill>
        <w14:solidFill>
          <w14:schemeClr w14:val="tx1"/>
        </w14:solidFill>
      </w14:textFill>
    </w:rPr>
  </w:style>
  <w:style w:type="character" w:customStyle="1" w:styleId="26">
    <w:name w:val="Unresolved Mention"/>
    <w:basedOn w:val="4"/>
    <w:semiHidden/>
    <w:unhideWhenUsed/>
    <w:uiPriority w:val="99"/>
    <w:rPr>
      <w:color w:val="605E5C"/>
      <w:shd w:val="clear" w:color="auto" w:fill="E1DFDD"/>
    </w:rPr>
  </w:style>
  <w:style w:type="paragraph" w:customStyle="1" w:styleId="27">
    <w:name w:val="HTML Top of Form"/>
    <w:basedOn w:val="1"/>
    <w:next w:val="1"/>
    <w:link w:val="28"/>
    <w:semiHidden/>
    <w:unhideWhenUsed/>
    <w:uiPriority w:val="99"/>
    <w:pPr>
      <w:pBdr>
        <w:bottom w:val="single" w:color="auto" w:sz="6" w:space="1"/>
      </w:pBdr>
      <w:jc w:val="center"/>
    </w:pPr>
    <w:rPr>
      <w:rFonts w:ascii="Arial" w:hAnsi="Arial" w:cs="Arial"/>
      <w:vanish/>
      <w:sz w:val="16"/>
      <w:szCs w:val="16"/>
      <w:lang w:val="zh-CN"/>
    </w:rPr>
  </w:style>
  <w:style w:type="character" w:customStyle="1" w:styleId="28">
    <w:name w:val="z-Top of Form Char"/>
    <w:basedOn w:val="4"/>
    <w:link w:val="27"/>
    <w:semiHidden/>
    <w:uiPriority w:val="99"/>
    <w:rPr>
      <w:rFonts w:ascii="Arial" w:hAnsi="Arial" w:eastAsia="Times New Roman" w:cs="Arial"/>
      <w:vanish/>
      <w:sz w:val="16"/>
      <w:szCs w:val="16"/>
    </w:rPr>
  </w:style>
  <w:style w:type="paragraph" w:customStyle="1" w:styleId="29">
    <w:name w:val="HTML Bottom of Form"/>
    <w:basedOn w:val="1"/>
    <w:next w:val="1"/>
    <w:link w:val="30"/>
    <w:semiHidden/>
    <w:unhideWhenUsed/>
    <w:uiPriority w:val="99"/>
    <w:pPr>
      <w:pBdr>
        <w:top w:val="single" w:color="auto" w:sz="6" w:space="1"/>
      </w:pBdr>
      <w:jc w:val="center"/>
    </w:pPr>
    <w:rPr>
      <w:rFonts w:ascii="Arial" w:hAnsi="Arial" w:cs="Arial"/>
      <w:vanish/>
      <w:sz w:val="16"/>
      <w:szCs w:val="16"/>
      <w:lang w:val="zh-CN"/>
    </w:rPr>
  </w:style>
  <w:style w:type="character" w:customStyle="1" w:styleId="30">
    <w:name w:val="z-Bottom of Form Char"/>
    <w:basedOn w:val="4"/>
    <w:link w:val="29"/>
    <w:semiHidden/>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em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5758</Words>
  <Characters>32826</Characters>
  <Lines>273</Lines>
  <Paragraphs>77</Paragraphs>
  <TotalTime>29</TotalTime>
  <ScaleCrop>false</ScaleCrop>
  <LinksUpToDate>false</LinksUpToDate>
  <CharactersWithSpaces>38507</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2023-05-02T14:17:00Z</dcterms:created>
  <dc:creator>Okechukwu, Princewill W</dc:creator>
  <cp:lastModifiedBy>okeks</cp:lastModifiedBy>
  <dcterms:modified xsi:type="dcterms:W3CDTF">2023-10-29T16:08:11Z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