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EE1" w:rsidRDefault="000E1EE1">
      <w:pPr>
        <w:rPr>
          <w:rFonts w:ascii="Cambria" w:hAnsi="Cambria"/>
        </w:rPr>
      </w:pPr>
      <w:bookmarkStart w:id="0" w:name="_GoBack"/>
      <w:bookmarkEnd w:id="0"/>
      <w:r>
        <w:rPr>
          <w:rFonts w:ascii="Cambria" w:hAnsi="Cambria"/>
        </w:rPr>
        <w:t>ICES CM 2017/</w:t>
      </w:r>
      <w:r w:rsidR="00CC2F8D">
        <w:rPr>
          <w:rFonts w:ascii="Cambria" w:hAnsi="Cambria"/>
        </w:rPr>
        <w:t>O</w:t>
      </w:r>
    </w:p>
    <w:p w:rsidR="006A3F95" w:rsidRDefault="006A3F95">
      <w:pPr>
        <w:rPr>
          <w:rFonts w:ascii="Cambria" w:hAnsi="Cambria"/>
        </w:rPr>
      </w:pPr>
      <w:r>
        <w:rPr>
          <w:rFonts w:ascii="Cambria" w:hAnsi="Cambria"/>
        </w:rPr>
        <w:t xml:space="preserve">Why were nearshore </w:t>
      </w:r>
      <w:r w:rsidR="00CC2F8D">
        <w:rPr>
          <w:rFonts w:ascii="Cambria" w:hAnsi="Cambria"/>
        </w:rPr>
        <w:t xml:space="preserve">species </w:t>
      </w:r>
      <w:r>
        <w:rPr>
          <w:rFonts w:ascii="Cambria" w:hAnsi="Cambria"/>
        </w:rPr>
        <w:t>assemblages so resilient to the Deepwater Horizon oil spill?</w:t>
      </w:r>
    </w:p>
    <w:p w:rsidR="000E1EE1" w:rsidRDefault="000E1EE1">
      <w:pPr>
        <w:rPr>
          <w:rFonts w:ascii="Cambria" w:hAnsi="Cambria"/>
        </w:rPr>
      </w:pPr>
      <w:r>
        <w:rPr>
          <w:rFonts w:ascii="Cambria" w:hAnsi="Cambria"/>
        </w:rPr>
        <w:t>Kiva L. Oken, Olaf P. Jensen, Kenneth W. Able, Paola C. López-Duarte</w:t>
      </w:r>
    </w:p>
    <w:p w:rsidR="009A53B7" w:rsidRDefault="009F2800">
      <w:pPr>
        <w:rPr>
          <w:rFonts w:ascii="Cambria" w:hAnsi="Cambria"/>
        </w:rPr>
      </w:pPr>
      <w:r w:rsidRPr="009F46F4">
        <w:rPr>
          <w:rFonts w:ascii="Cambria" w:hAnsi="Cambria"/>
        </w:rPr>
        <w:t xml:space="preserve">The 2010 Deepwater Horizon oil spill </w:t>
      </w:r>
      <w:r w:rsidR="009F46F4">
        <w:rPr>
          <w:rFonts w:ascii="Cambria" w:hAnsi="Cambria"/>
        </w:rPr>
        <w:t xml:space="preserve">released approximately 210 million gallons </w:t>
      </w:r>
      <w:r w:rsidRPr="009F46F4">
        <w:rPr>
          <w:rFonts w:ascii="Cambria" w:hAnsi="Cambria"/>
        </w:rPr>
        <w:t>of oil in</w:t>
      </w:r>
      <w:r w:rsidR="009F46F4">
        <w:rPr>
          <w:rFonts w:ascii="Cambria" w:hAnsi="Cambria"/>
        </w:rPr>
        <w:t>to</w:t>
      </w:r>
      <w:r w:rsidRPr="009F46F4">
        <w:rPr>
          <w:rFonts w:ascii="Cambria" w:hAnsi="Cambria"/>
        </w:rPr>
        <w:t xml:space="preserve"> the Gulf of Mexico, impacting all ecosystems in the region. There </w:t>
      </w:r>
      <w:r w:rsidR="00AF417F">
        <w:rPr>
          <w:rFonts w:ascii="Cambria" w:hAnsi="Cambria"/>
        </w:rPr>
        <w:t>was</w:t>
      </w:r>
      <w:r w:rsidRPr="009F46F4">
        <w:rPr>
          <w:rFonts w:ascii="Cambria" w:hAnsi="Cambria"/>
        </w:rPr>
        <w:t xml:space="preserve"> a clear signal of oil exposure in individuals across many taxa, and lab experiments have shown</w:t>
      </w:r>
      <w:r w:rsidR="009F46F4" w:rsidRPr="009F46F4">
        <w:rPr>
          <w:rFonts w:ascii="Cambria" w:hAnsi="Cambria"/>
        </w:rPr>
        <w:t xml:space="preserve"> oil to be a stressor that leads to</w:t>
      </w:r>
      <w:r w:rsidRPr="009F46F4">
        <w:rPr>
          <w:rFonts w:ascii="Cambria" w:hAnsi="Cambria"/>
        </w:rPr>
        <w:t xml:space="preserve"> physiological responses in vital </w:t>
      </w:r>
      <w:r w:rsidR="009F46F4" w:rsidRPr="009F46F4">
        <w:rPr>
          <w:rFonts w:ascii="Cambria" w:hAnsi="Cambria"/>
        </w:rPr>
        <w:t xml:space="preserve">rates; </w:t>
      </w:r>
      <w:r w:rsidRPr="009F46F4">
        <w:rPr>
          <w:rFonts w:ascii="Cambria" w:hAnsi="Cambria"/>
        </w:rPr>
        <w:t xml:space="preserve">together </w:t>
      </w:r>
      <w:r w:rsidR="009F46F4" w:rsidRPr="009F46F4">
        <w:rPr>
          <w:rFonts w:ascii="Cambria" w:hAnsi="Cambria"/>
        </w:rPr>
        <w:t xml:space="preserve">this </w:t>
      </w:r>
      <w:r w:rsidRPr="009F46F4">
        <w:rPr>
          <w:rFonts w:ascii="Cambria" w:hAnsi="Cambria"/>
        </w:rPr>
        <w:t>indicate</w:t>
      </w:r>
      <w:r w:rsidR="009F46F4" w:rsidRPr="009F46F4">
        <w:rPr>
          <w:rFonts w:ascii="Cambria" w:hAnsi="Cambria"/>
        </w:rPr>
        <w:t>s</w:t>
      </w:r>
      <w:r w:rsidRPr="009F46F4">
        <w:rPr>
          <w:rFonts w:ascii="Cambria" w:hAnsi="Cambria"/>
        </w:rPr>
        <w:t xml:space="preserve"> a strong potential for population declines. However, there has been little evidence of population declines in nearshore species, </w:t>
      </w:r>
      <w:r w:rsidR="00E35452">
        <w:rPr>
          <w:rFonts w:ascii="Cambria" w:hAnsi="Cambria"/>
        </w:rPr>
        <w:t>and in some cases</w:t>
      </w:r>
      <w:r w:rsidR="00B97A2A">
        <w:rPr>
          <w:rFonts w:ascii="Cambria" w:hAnsi="Cambria"/>
        </w:rPr>
        <w:t>,</w:t>
      </w:r>
      <w:r w:rsidR="00E35452">
        <w:rPr>
          <w:rFonts w:ascii="Cambria" w:hAnsi="Cambria"/>
        </w:rPr>
        <w:t xml:space="preserve"> increases have even been observed. S</w:t>
      </w:r>
      <w:r w:rsidRPr="009F46F4">
        <w:rPr>
          <w:rFonts w:ascii="Cambria" w:hAnsi="Cambria"/>
        </w:rPr>
        <w:t xml:space="preserve">everal hypotheses </w:t>
      </w:r>
      <w:r w:rsidR="00E35452">
        <w:rPr>
          <w:rFonts w:ascii="Cambria" w:hAnsi="Cambria"/>
        </w:rPr>
        <w:t xml:space="preserve">have been proposed </w:t>
      </w:r>
      <w:r w:rsidRPr="009F46F4">
        <w:rPr>
          <w:rFonts w:ascii="Cambria" w:hAnsi="Cambria"/>
        </w:rPr>
        <w:t>to explain this</w:t>
      </w:r>
      <w:r w:rsidR="005C3FAD" w:rsidRPr="009F46F4">
        <w:rPr>
          <w:rFonts w:ascii="Cambria" w:hAnsi="Cambria"/>
        </w:rPr>
        <w:t xml:space="preserve"> apparent</w:t>
      </w:r>
      <w:r w:rsidRPr="009F46F4">
        <w:rPr>
          <w:rFonts w:ascii="Cambria" w:hAnsi="Cambria"/>
        </w:rPr>
        <w:t xml:space="preserve"> </w:t>
      </w:r>
      <w:r w:rsidR="005C3FAD" w:rsidRPr="009F46F4">
        <w:rPr>
          <w:rFonts w:ascii="Cambria" w:hAnsi="Cambria"/>
        </w:rPr>
        <w:t xml:space="preserve">paradox. These include a fishing moratorium that occurred the summer after the spill, changes in predation pressure or food availability, and other density-dependent factors. </w:t>
      </w:r>
      <w:r w:rsidR="00B26FE7">
        <w:rPr>
          <w:rFonts w:ascii="Cambria" w:hAnsi="Cambria"/>
        </w:rPr>
        <w:t>To study these possible mechanisms for population resilience, w</w:t>
      </w:r>
      <w:r w:rsidR="005C3FAD" w:rsidRPr="009F46F4">
        <w:rPr>
          <w:rFonts w:ascii="Cambria" w:hAnsi="Cambria"/>
        </w:rPr>
        <w:t>e built a small food web model around blue crabs (</w:t>
      </w:r>
      <w:r w:rsidR="009F46F4" w:rsidRPr="009F46F4">
        <w:rPr>
          <w:rFonts w:ascii="Cambria" w:hAnsi="Cambria" w:cs="Arial"/>
          <w:i/>
          <w:color w:val="222222"/>
          <w:shd w:val="clear" w:color="auto" w:fill="FFFFFF"/>
        </w:rPr>
        <w:t>Callinectes sapidus</w:t>
      </w:r>
      <w:r w:rsidR="005C3FAD" w:rsidRPr="009F46F4">
        <w:rPr>
          <w:rFonts w:ascii="Cambria" w:hAnsi="Cambria"/>
        </w:rPr>
        <w:t xml:space="preserve">), a key </w:t>
      </w:r>
      <w:r w:rsidR="00AF417F">
        <w:rPr>
          <w:rFonts w:ascii="Cambria" w:hAnsi="Cambria"/>
        </w:rPr>
        <w:t xml:space="preserve">marsh </w:t>
      </w:r>
      <w:r w:rsidR="005C3FAD" w:rsidRPr="009F46F4">
        <w:rPr>
          <w:rFonts w:ascii="Cambria" w:hAnsi="Cambria"/>
        </w:rPr>
        <w:t>species due to both its commercial value and high level of connectedness to the marsh community</w:t>
      </w:r>
      <w:r w:rsidR="009047DC">
        <w:rPr>
          <w:rFonts w:ascii="Cambria" w:hAnsi="Cambria"/>
        </w:rPr>
        <w:t>–</w:t>
      </w:r>
      <w:r w:rsidR="00AF417F">
        <w:rPr>
          <w:rFonts w:ascii="Cambria" w:hAnsi="Cambria"/>
        </w:rPr>
        <w:t xml:space="preserve"> blue crab is either a consumer or prey resource of most marsh species</w:t>
      </w:r>
      <w:r w:rsidR="00E35452">
        <w:rPr>
          <w:rFonts w:ascii="Cambria" w:hAnsi="Cambria"/>
        </w:rPr>
        <w:t xml:space="preserve">. We used this model to </w:t>
      </w:r>
      <w:r w:rsidR="00D871B7">
        <w:rPr>
          <w:rFonts w:ascii="Cambria" w:hAnsi="Cambria"/>
        </w:rPr>
        <w:t xml:space="preserve">test how strong each hypothesized mechanism must be in isolation in order to lead to the observed population responses to the oil spill. We conducted these </w:t>
      </w:r>
      <w:r w:rsidR="002958F4">
        <w:rPr>
          <w:rFonts w:ascii="Cambria" w:hAnsi="Cambria"/>
        </w:rPr>
        <w:t xml:space="preserve">analyses under </w:t>
      </w:r>
      <w:r w:rsidR="00D871B7">
        <w:rPr>
          <w:rFonts w:ascii="Cambria" w:hAnsi="Cambria"/>
        </w:rPr>
        <w:t xml:space="preserve">high and low </w:t>
      </w:r>
      <w:r w:rsidR="002958F4">
        <w:rPr>
          <w:rFonts w:ascii="Cambria" w:hAnsi="Cambria"/>
        </w:rPr>
        <w:t xml:space="preserve">sensitivities of vital rates to oil. Results of </w:t>
      </w:r>
      <w:r w:rsidR="00B2731B">
        <w:rPr>
          <w:rFonts w:ascii="Cambria" w:hAnsi="Cambria"/>
        </w:rPr>
        <w:t>this</w:t>
      </w:r>
      <w:r w:rsidR="002958F4">
        <w:rPr>
          <w:rFonts w:ascii="Cambria" w:hAnsi="Cambria"/>
        </w:rPr>
        <w:t xml:space="preserve"> work </w:t>
      </w:r>
      <w:r w:rsidR="00B2731B">
        <w:rPr>
          <w:rFonts w:ascii="Cambria" w:hAnsi="Cambria"/>
        </w:rPr>
        <w:t xml:space="preserve">tests </w:t>
      </w:r>
      <w:r w:rsidR="002958F4">
        <w:rPr>
          <w:rFonts w:ascii="Cambria" w:hAnsi="Cambria"/>
        </w:rPr>
        <w:t xml:space="preserve">possible mechanisms for food web resilience to oil spills, but </w:t>
      </w:r>
      <w:r w:rsidR="00B2731B">
        <w:rPr>
          <w:rFonts w:ascii="Cambria" w:hAnsi="Cambria"/>
        </w:rPr>
        <w:t xml:space="preserve">is applicable </w:t>
      </w:r>
      <w:r w:rsidR="002958F4">
        <w:rPr>
          <w:rFonts w:ascii="Cambria" w:hAnsi="Cambria"/>
        </w:rPr>
        <w:t>to other anthropogenic stressors</w:t>
      </w:r>
      <w:r w:rsidR="00B2731B">
        <w:rPr>
          <w:rFonts w:ascii="Cambria" w:hAnsi="Cambria"/>
        </w:rPr>
        <w:t>, as well,</w:t>
      </w:r>
      <w:r w:rsidR="002958F4">
        <w:rPr>
          <w:rFonts w:ascii="Cambria" w:hAnsi="Cambria"/>
        </w:rPr>
        <w:t xml:space="preserve"> such as hypoxia, acidification, habitat degradation, and even fishing. </w:t>
      </w:r>
    </w:p>
    <w:p w:rsidR="000E1EE1" w:rsidRDefault="000E1EE1">
      <w:pPr>
        <w:rPr>
          <w:rFonts w:ascii="Cambria" w:hAnsi="Cambria"/>
        </w:rPr>
      </w:pPr>
      <w:r>
        <w:rPr>
          <w:rFonts w:ascii="Cambria" w:hAnsi="Cambria"/>
        </w:rPr>
        <w:t>Keywords:</w:t>
      </w:r>
      <w:r w:rsidR="007402E9">
        <w:rPr>
          <w:rFonts w:ascii="Cambria" w:hAnsi="Cambria"/>
        </w:rPr>
        <w:t xml:space="preserve"> Salt marsh, blue crabs, food web, resilience, density-dependence, oil spill</w:t>
      </w:r>
    </w:p>
    <w:p w:rsidR="000E1EE1" w:rsidRPr="009F46F4" w:rsidRDefault="00CC2F8D">
      <w:pPr>
        <w:rPr>
          <w:rFonts w:ascii="Cambria" w:hAnsi="Cambria"/>
        </w:rPr>
      </w:pPr>
      <w:r>
        <w:rPr>
          <w:rFonts w:ascii="Cambria" w:hAnsi="Cambria"/>
        </w:rPr>
        <w:t xml:space="preserve">Contact author: Kiva </w:t>
      </w:r>
      <w:r w:rsidR="000E1EE1">
        <w:rPr>
          <w:rFonts w:ascii="Cambria" w:hAnsi="Cambria"/>
        </w:rPr>
        <w:t>Oken, Rutgers University, Department of Marine and Coastal Sciences, 71 Dudley Rd., New Brunswick, NJ 08901, USA, okenk@marine.rutgers.edu</w:t>
      </w:r>
    </w:p>
    <w:sectPr w:rsidR="000E1EE1" w:rsidRPr="009F4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7D40" w:rsidRDefault="005F7D40" w:rsidP="000F5E33">
      <w:pPr>
        <w:spacing w:after="0" w:line="240" w:lineRule="auto"/>
      </w:pPr>
      <w:r>
        <w:separator/>
      </w:r>
    </w:p>
  </w:endnote>
  <w:endnote w:type="continuationSeparator" w:id="0">
    <w:p w:rsidR="005F7D40" w:rsidRDefault="005F7D40" w:rsidP="000F5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7D40" w:rsidRDefault="005F7D40" w:rsidP="000F5E33">
      <w:pPr>
        <w:spacing w:after="0" w:line="240" w:lineRule="auto"/>
      </w:pPr>
      <w:r>
        <w:separator/>
      </w:r>
    </w:p>
  </w:footnote>
  <w:footnote w:type="continuationSeparator" w:id="0">
    <w:p w:rsidR="005F7D40" w:rsidRDefault="005F7D40" w:rsidP="000F5E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800"/>
    <w:rsid w:val="000E1EE1"/>
    <w:rsid w:val="000F5E33"/>
    <w:rsid w:val="00234B57"/>
    <w:rsid w:val="002958F4"/>
    <w:rsid w:val="005C3FAD"/>
    <w:rsid w:val="005F7D40"/>
    <w:rsid w:val="006A3F95"/>
    <w:rsid w:val="007402E9"/>
    <w:rsid w:val="009047DC"/>
    <w:rsid w:val="009A53B7"/>
    <w:rsid w:val="009F2800"/>
    <w:rsid w:val="009F46F4"/>
    <w:rsid w:val="00AF417F"/>
    <w:rsid w:val="00B26FE7"/>
    <w:rsid w:val="00B2731B"/>
    <w:rsid w:val="00B97A2A"/>
    <w:rsid w:val="00CC2F8D"/>
    <w:rsid w:val="00D871B7"/>
    <w:rsid w:val="00E35452"/>
    <w:rsid w:val="00E930A1"/>
    <w:rsid w:val="00F4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2E2AD9-D70C-45B8-91D7-1F960AAAA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3"/>
  </w:style>
  <w:style w:type="paragraph" w:styleId="Footer">
    <w:name w:val="footer"/>
    <w:basedOn w:val="Normal"/>
    <w:link w:val="FooterChar"/>
    <w:uiPriority w:val="99"/>
    <w:unhideWhenUsed/>
    <w:rsid w:val="000F5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Kiva Oken</dc:creator>
  <cp:keywords/>
  <dc:description/>
  <cp:lastModifiedBy>Kiva Oken</cp:lastModifiedBy>
  <cp:revision>2</cp:revision>
  <dcterms:created xsi:type="dcterms:W3CDTF">2017-08-28T15:44:00Z</dcterms:created>
  <dcterms:modified xsi:type="dcterms:W3CDTF">2017-08-28T15:44:00Z</dcterms:modified>
</cp:coreProperties>
</file>