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D7664" w14:textId="77777777" w:rsidR="004E3B6F" w:rsidRDefault="004E3B6F" w:rsidP="004E3B6F">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6973C0D4" w14:textId="77777777" w:rsidR="00407478" w:rsidRPr="00E33FD5" w:rsidRDefault="00407478" w:rsidP="00407478">
      <w:pPr>
        <w:spacing w:after="0" w:line="480" w:lineRule="auto"/>
        <w:rPr>
          <w:rFonts w:ascii="Times New Roman" w:hAnsi="Times New Roman" w:cs="Times New Roman"/>
          <w:sz w:val="24"/>
          <w:szCs w:val="24"/>
          <w:u w:val="single"/>
        </w:rPr>
      </w:pPr>
      <w:r>
        <w:rPr>
          <w:rFonts w:ascii="Times New Roman" w:hAnsi="Times New Roman" w:cs="Times New Roman"/>
          <w:sz w:val="24"/>
          <w:szCs w:val="24"/>
        </w:rPr>
        <w:t>I</w:t>
      </w:r>
      <w:r w:rsidRPr="001163ED">
        <w:rPr>
          <w:rFonts w:ascii="Times New Roman" w:hAnsi="Times New Roman" w:cs="Times New Roman"/>
          <w:sz w:val="24"/>
          <w:szCs w:val="24"/>
        </w:rPr>
        <w:t xml:space="preserve">mpacts </w:t>
      </w:r>
      <w:r>
        <w:rPr>
          <w:rFonts w:ascii="Times New Roman" w:hAnsi="Times New Roman" w:cs="Times New Roman"/>
          <w:sz w:val="24"/>
          <w:szCs w:val="24"/>
        </w:rPr>
        <w:t xml:space="preserve">on populations and communities from high-intensity low-duration stressors such as oil spills </w:t>
      </w:r>
      <w:r w:rsidRPr="001163ED">
        <w:rPr>
          <w:rFonts w:ascii="Times New Roman" w:hAnsi="Times New Roman" w:cs="Times New Roman"/>
          <w:sz w:val="24"/>
          <w:szCs w:val="24"/>
        </w:rPr>
        <w:t xml:space="preserve">result </w:t>
      </w:r>
      <w:r>
        <w:rPr>
          <w:rFonts w:ascii="Times New Roman" w:hAnsi="Times New Roman" w:cs="Times New Roman"/>
          <w:sz w:val="24"/>
          <w:szCs w:val="24"/>
        </w:rPr>
        <w:t xml:space="preserve">from a wide range of direct and </w:t>
      </w:r>
      <w:r w:rsidRPr="001163ED">
        <w:rPr>
          <w:rFonts w:ascii="Times New Roman" w:hAnsi="Times New Roman" w:cs="Times New Roman"/>
          <w:sz w:val="24"/>
          <w:szCs w:val="24"/>
        </w:rPr>
        <w:t>indirect</w:t>
      </w:r>
      <w:r>
        <w:rPr>
          <w:rFonts w:ascii="Times New Roman" w:hAnsi="Times New Roman" w:cs="Times New Roman"/>
          <w:sz w:val="24"/>
          <w:szCs w:val="24"/>
        </w:rPr>
        <w:t xml:space="preserve"> </w:t>
      </w:r>
      <w:r w:rsidRPr="001163ED">
        <w:rPr>
          <w:rFonts w:ascii="Times New Roman" w:hAnsi="Times New Roman" w:cs="Times New Roman"/>
          <w:sz w:val="24"/>
          <w:szCs w:val="24"/>
        </w:rPr>
        <w:t>effects. For organisms embedded in complex food we</w:t>
      </w:r>
      <w:r>
        <w:rPr>
          <w:rFonts w:ascii="Times New Roman" w:hAnsi="Times New Roman" w:cs="Times New Roman"/>
          <w:sz w:val="24"/>
          <w:szCs w:val="24"/>
        </w:rPr>
        <w:t xml:space="preserve">bs, toxicological studies alone </w:t>
      </w:r>
      <w:r w:rsidRPr="001163ED">
        <w:rPr>
          <w:rFonts w:ascii="Times New Roman" w:hAnsi="Times New Roman" w:cs="Times New Roman"/>
          <w:sz w:val="24"/>
          <w:szCs w:val="24"/>
        </w:rPr>
        <w:t xml:space="preserve">are </w:t>
      </w:r>
      <w:r>
        <w:rPr>
          <w:rFonts w:ascii="Times New Roman" w:hAnsi="Times New Roman" w:cs="Times New Roman"/>
          <w:sz w:val="24"/>
          <w:szCs w:val="24"/>
        </w:rPr>
        <w:t xml:space="preserve">often </w:t>
      </w:r>
      <w:r w:rsidRPr="001163ED">
        <w:rPr>
          <w:rFonts w:ascii="Times New Roman" w:hAnsi="Times New Roman" w:cs="Times New Roman"/>
          <w:sz w:val="24"/>
          <w:szCs w:val="24"/>
        </w:rPr>
        <w:t>insufficient to predict population or community level impacts.</w:t>
      </w:r>
      <w:r>
        <w:rPr>
          <w:rFonts w:ascii="Times New Roman" w:hAnsi="Times New Roman" w:cs="Times New Roman"/>
          <w:sz w:val="24"/>
          <w:szCs w:val="24"/>
        </w:rPr>
        <w:t xml:space="preserve"> </w:t>
      </w:r>
      <w:r w:rsidRPr="001163ED">
        <w:rPr>
          <w:rFonts w:ascii="Times New Roman" w:hAnsi="Times New Roman" w:cs="Times New Roman"/>
          <w:sz w:val="24"/>
          <w:szCs w:val="24"/>
        </w:rPr>
        <w:t xml:space="preserve">More than </w:t>
      </w:r>
      <w:r>
        <w:rPr>
          <w:rFonts w:ascii="Times New Roman" w:hAnsi="Times New Roman" w:cs="Times New Roman"/>
          <w:sz w:val="24"/>
          <w:szCs w:val="24"/>
        </w:rPr>
        <w:t>eight</w:t>
      </w:r>
      <w:r w:rsidRPr="001163ED">
        <w:rPr>
          <w:rFonts w:ascii="Times New Roman" w:hAnsi="Times New Roman" w:cs="Times New Roman"/>
          <w:sz w:val="24"/>
          <w:szCs w:val="24"/>
        </w:rPr>
        <w:t xml:space="preserve"> years after the 2010 Deepwater Horizon </w:t>
      </w:r>
      <w:proofErr w:type="spellStart"/>
      <w:r w:rsidRPr="001163ED">
        <w:rPr>
          <w:rFonts w:ascii="Times New Roman" w:hAnsi="Times New Roman" w:cs="Times New Roman"/>
          <w:sz w:val="24"/>
          <w:szCs w:val="24"/>
        </w:rPr>
        <w:t>Macondo</w:t>
      </w:r>
      <w:proofErr w:type="spellEnd"/>
      <w:r w:rsidRPr="001163ED">
        <w:rPr>
          <w:rFonts w:ascii="Times New Roman" w:hAnsi="Times New Roman" w:cs="Times New Roman"/>
          <w:sz w:val="24"/>
          <w:szCs w:val="24"/>
        </w:rPr>
        <w:t xml:space="preserve"> we</w:t>
      </w:r>
      <w:r>
        <w:rPr>
          <w:rFonts w:ascii="Times New Roman" w:hAnsi="Times New Roman" w:cs="Times New Roman"/>
          <w:sz w:val="24"/>
          <w:szCs w:val="24"/>
        </w:rPr>
        <w:t xml:space="preserve">ll blowout, we are developing a </w:t>
      </w:r>
      <w:r w:rsidRPr="001163ED">
        <w:rPr>
          <w:rFonts w:ascii="Times New Roman" w:hAnsi="Times New Roman" w:cs="Times New Roman"/>
          <w:sz w:val="24"/>
          <w:szCs w:val="24"/>
        </w:rPr>
        <w:t xml:space="preserve">clearer picture of the impact of </w:t>
      </w:r>
      <w:r>
        <w:rPr>
          <w:rFonts w:ascii="Times New Roman" w:hAnsi="Times New Roman" w:cs="Times New Roman"/>
          <w:sz w:val="24"/>
          <w:szCs w:val="24"/>
        </w:rPr>
        <w:t>the oil spill on salt</w:t>
      </w:r>
      <w:r w:rsidRPr="001163ED">
        <w:rPr>
          <w:rFonts w:ascii="Times New Roman" w:hAnsi="Times New Roman" w:cs="Times New Roman"/>
          <w:sz w:val="24"/>
          <w:szCs w:val="24"/>
        </w:rPr>
        <w:t>marsh ecosystems. F</w:t>
      </w:r>
      <w:r>
        <w:rPr>
          <w:rFonts w:ascii="Times New Roman" w:hAnsi="Times New Roman" w:cs="Times New Roman"/>
          <w:sz w:val="24"/>
          <w:szCs w:val="24"/>
        </w:rPr>
        <w:t xml:space="preserve">or marsh fishes and large-bodied invertebrates (crabs and shrimp), there has been </w:t>
      </w:r>
      <w:r w:rsidRPr="001163ED">
        <w:rPr>
          <w:rFonts w:ascii="Times New Roman" w:hAnsi="Times New Roman" w:cs="Times New Roman"/>
          <w:sz w:val="24"/>
          <w:szCs w:val="24"/>
        </w:rPr>
        <w:t>a largely consistent finding of significant impacts at the individual or or</w:t>
      </w:r>
      <w:r>
        <w:rPr>
          <w:rFonts w:ascii="Times New Roman" w:hAnsi="Times New Roman" w:cs="Times New Roman"/>
          <w:sz w:val="24"/>
          <w:szCs w:val="24"/>
        </w:rPr>
        <w:t xml:space="preserve">ganismal level but no impact at </w:t>
      </w:r>
      <w:r w:rsidRPr="001163ED">
        <w:rPr>
          <w:rFonts w:ascii="Times New Roman" w:hAnsi="Times New Roman" w:cs="Times New Roman"/>
          <w:sz w:val="24"/>
          <w:szCs w:val="24"/>
        </w:rPr>
        <w:t>the population level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2014)","noteIndex":0},"citationItems":[{"id":1484,"uris":["http://zotero.org/users/783258/items/IANH8UUZ"],"uri":["http://zotero.org/users/783258/items/IANH8UUZ"],"itemData":{"id":1484,"type":"article-journal","title":"Integrating Organismal and Population Responses of Estuarine Fishes in Macondo Spill Research","container-title":"BioScience","page":"778-788","volume":"64","issue":"9","source":"academic.oup.com","abstract":"Syntheses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disturbance.","DOI":"10.1093/biosci/biu123","ISSN":"0006-3568","journalAbbreviation":"BioScience","author":[{"family":"Fodrie","given":"F.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Pr>
          <w:rFonts w:ascii="Times New Roman" w:hAnsi="Times New Roman" w:cs="Times New Roman"/>
          <w:sz w:val="24"/>
          <w:szCs w:val="24"/>
        </w:rPr>
        <w:fldChar w:fldCharType="separate"/>
      </w:r>
      <w:r w:rsidRPr="00B95D5A">
        <w:rPr>
          <w:rFonts w:ascii="Times New Roman" w:hAnsi="Times New Roman" w:cs="Times New Roman"/>
          <w:sz w:val="24"/>
        </w:rPr>
        <w:t>(Fodrie et al. 2014)</w:t>
      </w:r>
      <w:r>
        <w:rPr>
          <w:rFonts w:ascii="Times New Roman" w:hAnsi="Times New Roman" w:cs="Times New Roman"/>
          <w:sz w:val="24"/>
          <w:szCs w:val="24"/>
        </w:rPr>
        <w:fldChar w:fldCharType="end"/>
      </w:r>
      <w:r w:rsidRPr="001163ED">
        <w:rPr>
          <w:rFonts w:ascii="Times New Roman" w:hAnsi="Times New Roman" w:cs="Times New Roman"/>
          <w:sz w:val="24"/>
          <w:szCs w:val="24"/>
        </w:rPr>
        <w:t xml:space="preserve">. </w:t>
      </w:r>
      <w:r>
        <w:rPr>
          <w:rFonts w:ascii="Times New Roman" w:hAnsi="Times New Roman" w:cs="Times New Roman"/>
          <w:sz w:val="24"/>
          <w:szCs w:val="24"/>
        </w:rPr>
        <w:t xml:space="preserve">Several hypotheses have been proposed to explain this apparent paradox. </w:t>
      </w:r>
      <w:r w:rsidRPr="001163ED">
        <w:rPr>
          <w:rFonts w:ascii="Times New Roman" w:hAnsi="Times New Roman" w:cs="Times New Roman"/>
          <w:sz w:val="24"/>
          <w:szCs w:val="24"/>
        </w:rPr>
        <w:t xml:space="preserve">First, even small-bodied marsh fishes are capable of </w:t>
      </w:r>
      <w:r>
        <w:rPr>
          <w:rFonts w:ascii="Times New Roman" w:hAnsi="Times New Roman" w:cs="Times New Roman"/>
          <w:sz w:val="24"/>
          <w:szCs w:val="24"/>
        </w:rPr>
        <w:t xml:space="preserve">detecting and dispersing away from patches of crude oil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{"citationID":"vT2EIuIM","properties":{"formattedCitation":"(Martin 2017)","plainCitation":"(Martin 2017)","noteIndex":0},"citationItems":[{"id":1624,"uris":["http://zotero.org/users/783258/items/QIA5H79V"],"uri":["http://zotero.org/users/783258/items/QIA5H79V"],"itemData":{"id":1624,"type":"article-journal","title":"Avoidance of oil contaminated sediments by estuarine fishes","container-title":"Marine Ecology Progress Series","page":"125-134","volume":"576","source":"www.int-res.com","abstract":"The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spills.","DOI":"10.3354/meps12084","ISSN":"0171-8630, 1616-1599","language":"en","author":[{"family":"Martin","given":"Charles W."}],"issued":{"date-parts":[["2017",8,3]]}}}],"schema":"https://github.com/citation-style-language/schema/raw/master/csl-citation.json"} </w:instrText>
      </w:r>
      <w:r>
        <w:rPr>
          <w:rFonts w:ascii="Times New Roman" w:hAnsi="Times New Roman" w:cs="Times New Roman"/>
          <w:sz w:val="24"/>
          <w:szCs w:val="24"/>
        </w:rPr>
        <w:fldChar w:fldCharType="separate"/>
      </w:r>
      <w:r w:rsidRPr="006D50CD">
        <w:rPr>
          <w:rFonts w:ascii="Times New Roman" w:hAnsi="Times New Roman" w:cs="Times New Roman"/>
          <w:sz w:val="24"/>
        </w:rPr>
        <w:t>(Martin 2017)</w:t>
      </w:r>
      <w:r>
        <w:rPr>
          <w:rFonts w:ascii="Times New Roman" w:hAnsi="Times New Roman" w:cs="Times New Roman"/>
          <w:sz w:val="24"/>
          <w:szCs w:val="24"/>
        </w:rPr>
        <w:fldChar w:fldCharType="end"/>
      </w:r>
      <w:r w:rsidRPr="001163ED">
        <w:rPr>
          <w:rFonts w:ascii="Times New Roman" w:hAnsi="Times New Roman" w:cs="Times New Roman"/>
          <w:sz w:val="24"/>
          <w:szCs w:val="24"/>
        </w:rPr>
        <w:t>. Second, short generation times of small-bodied marsh fishes and high intrinsic rates of</w:t>
      </w:r>
      <w:r>
        <w:rPr>
          <w:rFonts w:ascii="Times New Roman" w:hAnsi="Times New Roman" w:cs="Times New Roman"/>
          <w:sz w:val="24"/>
          <w:szCs w:val="24"/>
        </w:rPr>
        <w:t xml:space="preserve"> </w:t>
      </w:r>
      <w:r w:rsidRPr="001163ED">
        <w:rPr>
          <w:rFonts w:ascii="Times New Roman" w:hAnsi="Times New Roman" w:cs="Times New Roman"/>
          <w:sz w:val="24"/>
          <w:szCs w:val="24"/>
        </w:rPr>
        <w:t>population</w:t>
      </w:r>
      <w:r>
        <w:rPr>
          <w:rFonts w:ascii="Times New Roman" w:hAnsi="Times New Roman" w:cs="Times New Roman"/>
          <w:sz w:val="24"/>
          <w:szCs w:val="24"/>
        </w:rPr>
        <w:t xml:space="preserve"> increase</w:t>
      </w:r>
      <w:r w:rsidRPr="001163ED">
        <w:rPr>
          <w:rFonts w:ascii="Times New Roman" w:hAnsi="Times New Roman" w:cs="Times New Roman"/>
          <w:sz w:val="24"/>
          <w:szCs w:val="24"/>
        </w:rPr>
        <w:t xml:space="preserve"> translate to a potential for rapid recover</w:t>
      </w:r>
      <w:r>
        <w:rPr>
          <w:rFonts w:ascii="Times New Roman" w:hAnsi="Times New Roman" w:cs="Times New Roman"/>
          <w:sz w:val="24"/>
          <w:szCs w:val="24"/>
        </w:rPr>
        <w:t xml:space="preserve">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{"citationID":"FgvSVadu","properties":{"formattedCitation":"(Vastano et al. 2017; Jensen et al., in review)","plainCitation":"(Vastano et al. 2017; Jensen et al., in review)","noteIndex":0},"citationItems":[{"id":1627,"uris":["http://zotero.org/users/783258/items/XUDBAZV6"],"uri":["http://zotero.org/users/783258/items/XUDBAZV6"],"itemData":{"id":1627,"type":"article-journal","title":"Age validation and seasonal growth patterns of a subtropical marsh fish: The Gulf Killifish, Fundulus grandis","container-title":"Environmental Biology of Fishes","page":"1315-1327","volume":"100","issue":"10","source":"Springer Link","abstract":"Fundulus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disturbances.","DOI":"10.1007/s10641-017-0645-7","ISSN":"1573-5133","shortTitle":"Age validation and seasonal growth patterns of a subtropical marsh fish","journalAbbreviation":"Environ Biol Fish","language":"en","author":[{"family":"Vastano","given":"Anthony R."},{"family":"Able","given":"Kenneth W."},{"family":"Jensen","given":"Olaf P."},{"family":"López-Duarte","given":"Paola C."},{"family":"Martin","given":"Charles W."},{"family":"Roberts","given":"Brian J."}],"issued":{"date-parts":[["2017",10,1]]}},"suffix":"; Jensen et al., in review"}],"schema":"https://github.com/citation-style-language/schema/raw/master/csl-citation.json"} </w:instrText>
      </w:r>
      <w:r>
        <w:rPr>
          <w:rFonts w:ascii="Times New Roman" w:hAnsi="Times New Roman" w:cs="Times New Roman"/>
          <w:sz w:val="24"/>
          <w:szCs w:val="24"/>
        </w:rPr>
        <w:fldChar w:fldCharType="separate"/>
      </w:r>
      <w:r w:rsidRPr="0085482F">
        <w:rPr>
          <w:rFonts w:ascii="Times New Roman" w:hAnsi="Times New Roman" w:cs="Times New Roman"/>
          <w:sz w:val="24"/>
        </w:rPr>
        <w:t>(Vastano et al. 2017; Jensen et al., in review)</w:t>
      </w:r>
      <w:r>
        <w:rPr>
          <w:rFonts w:ascii="Times New Roman" w:hAnsi="Times New Roman" w:cs="Times New Roman"/>
          <w:sz w:val="24"/>
          <w:szCs w:val="24"/>
        </w:rPr>
        <w:fldChar w:fldCharType="end"/>
      </w:r>
      <w:r>
        <w:rPr>
          <w:rFonts w:ascii="Times New Roman" w:hAnsi="Times New Roman" w:cs="Times New Roman"/>
          <w:sz w:val="24"/>
          <w:szCs w:val="24"/>
        </w:rPr>
        <w:t xml:space="preserve">. Third, fishes and invertebrates may have </w:t>
      </w:r>
      <w:r w:rsidRPr="001163ED">
        <w:rPr>
          <w:rFonts w:ascii="Times New Roman" w:hAnsi="Times New Roman" w:cs="Times New Roman"/>
          <w:sz w:val="24"/>
          <w:szCs w:val="24"/>
        </w:rPr>
        <w:t>experienced predatory release as some of their important predat</w:t>
      </w:r>
      <w:r>
        <w:rPr>
          <w:rFonts w:ascii="Times New Roman" w:hAnsi="Times New Roman" w:cs="Times New Roman"/>
          <w:sz w:val="24"/>
          <w:szCs w:val="24"/>
        </w:rPr>
        <w:t xml:space="preserve">ors, such as </w:t>
      </w:r>
      <w:proofErr w:type="spellStart"/>
      <w:r>
        <w:rPr>
          <w:rFonts w:ascii="Times New Roman" w:hAnsi="Times New Roman" w:cs="Times New Roman"/>
          <w:sz w:val="24"/>
          <w:szCs w:val="24"/>
        </w:rPr>
        <w:t>picivorous</w:t>
      </w:r>
      <w:proofErr w:type="spellEnd"/>
      <w:r>
        <w:rPr>
          <w:rFonts w:ascii="Times New Roman" w:hAnsi="Times New Roman" w:cs="Times New Roman"/>
          <w:sz w:val="24"/>
          <w:szCs w:val="24"/>
        </w:rPr>
        <w:t xml:space="preserve"> birds and dolphins, were </w:t>
      </w:r>
      <w:r w:rsidRPr="001163ED">
        <w:rPr>
          <w:rFonts w:ascii="Times New Roman" w:hAnsi="Times New Roman" w:cs="Times New Roman"/>
          <w:sz w:val="24"/>
          <w:szCs w:val="24"/>
        </w:rPr>
        <w:t>impacted by the spill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2017)","noteIndex":0},"citationItems":[{"id":1493,"uris":["http://zotero.org/users/783258/items/UTGR4JTS"],"uri":["http://zotero.org/users/783258/items/UTGR4JTS"],"itemData":{"id":1493,"type":"article-journal","title":"Anomalously High Recruitment of the 2010 Gulf Menhaden (Brevoortia patronus) Year Class: Evidence of Indirect Effects from the Deepwater Horizon Blowout in the Gulf of Mexico","container-title":"Archives of Environmental Contamination and Toxicology","page":"76-92","volume":"73","issue":"1","source":"link.springer.com","abstract":"Gulf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waters.","DOI":"10.1007/s00244-017-0374-0","ISSN":"0090-4341, 1432-0703","shortTitle":"Anomalously High Recruitment of the 2010 Gulf Menhaden (Brevoortia patronus) Year Class","journalAbbreviation":"Arch Environ Contam Toxicol","language":"en","author":[{"family":"Short","given":"Jeffrey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CC01F4">
        <w:rPr>
          <w:rFonts w:ascii="Times New Roman" w:hAnsi="Times New Roman" w:cs="Times New Roman"/>
          <w:sz w:val="24"/>
        </w:rPr>
        <w:t>(Short et al. 2017)</w:t>
      </w:r>
      <w:r>
        <w:rPr>
          <w:rFonts w:ascii="Times New Roman" w:hAnsi="Times New Roman" w:cs="Times New Roman"/>
          <w:sz w:val="24"/>
          <w:szCs w:val="24"/>
        </w:rPr>
        <w:fldChar w:fldCharType="end"/>
      </w:r>
      <w:r w:rsidRPr="001163ED">
        <w:rPr>
          <w:rFonts w:ascii="Times New Roman" w:hAnsi="Times New Roman" w:cs="Times New Roman"/>
          <w:sz w:val="24"/>
          <w:szCs w:val="24"/>
        </w:rPr>
        <w:t xml:space="preserve">. Finally, many </w:t>
      </w:r>
      <w:r>
        <w:rPr>
          <w:rFonts w:ascii="Times New Roman" w:hAnsi="Times New Roman" w:cs="Times New Roman"/>
          <w:sz w:val="24"/>
          <w:szCs w:val="24"/>
        </w:rPr>
        <w:t>fish and invertebrates are caught as target species or bycatch in commercial and recreational fisheries</w:t>
      </w:r>
      <w:r w:rsidRPr="001163ED">
        <w:rPr>
          <w:rFonts w:ascii="Times New Roman" w:hAnsi="Times New Roman" w:cs="Times New Roman"/>
          <w:sz w:val="24"/>
          <w:szCs w:val="24"/>
        </w:rPr>
        <w:t>. Temporary closure of these fisheries may have offset mortality fr</w:t>
      </w:r>
      <w:r>
        <w:rPr>
          <w:rFonts w:ascii="Times New Roman" w:hAnsi="Times New Roman" w:cs="Times New Roman"/>
          <w:sz w:val="24"/>
          <w:szCs w:val="24"/>
        </w:rPr>
        <w:t xml:space="preserve">om the oil spill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2014)","noteIndex":0},"citationItems":[{"id":1631,"uris":["http://zotero.org/users/783258/items/4JH3Y6C7"],"uri":["http://zotero.org/users/783258/items/4JH3Y6C7"],"itemData":{"id":1631,"type":"article-journal","title":"Abundance and Size of Gulf Shrimp in Louisiana's Coastal Estuaries following the Deepwater Horizon Oil Spill","container-title":"PLOS ONE","page":"e108884","volume":"9","issue":"10","source":"PLoS Journals","abstract":"The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events.","DOI":"10.1371/journal.pone.0108884","ISSN":"1932-6203","journalAbbreviation":"PLOS ONE","language":"en","author":[{"family":"Ham","given":"Joris L.","non-dropping-particle":"van der"},{"family":"Mutsert","given":"Kim","non-dropping-particle":"de"}],"issued":{"date-parts":[["2014",10,1]]}}}],"schema":"https://github.com/citation-style-language/schema/raw/master/csl-citation.json"} </w:instrText>
      </w:r>
      <w:r>
        <w:rPr>
          <w:rFonts w:ascii="Times New Roman" w:hAnsi="Times New Roman" w:cs="Times New Roman"/>
          <w:sz w:val="24"/>
          <w:szCs w:val="24"/>
        </w:rPr>
        <w:fldChar w:fldCharType="separate"/>
      </w:r>
      <w:r w:rsidRPr="00CC01F4">
        <w:rPr>
          <w:rFonts w:ascii="Times New Roman" w:hAnsi="Times New Roman" w:cs="Times New Roman"/>
          <w:sz w:val="24"/>
        </w:rPr>
        <w:t>(van der Ham and de Mutsert 2014)</w:t>
      </w:r>
      <w:r>
        <w:rPr>
          <w:rFonts w:ascii="Times New Roman" w:hAnsi="Times New Roman" w:cs="Times New Roman"/>
          <w:sz w:val="24"/>
          <w:szCs w:val="24"/>
        </w:rPr>
        <w:fldChar w:fldCharType="end"/>
      </w:r>
      <w:r>
        <w:rPr>
          <w:rFonts w:ascii="Times New Roman" w:hAnsi="Times New Roman" w:cs="Times New Roman"/>
          <w:sz w:val="24"/>
          <w:szCs w:val="24"/>
        </w:rPr>
        <w:t xml:space="preserve">. While the first two hypotheses have received much devoted research, the final two remain largely unproven across a diversity of saltmarsh taxa. </w:t>
      </w:r>
    </w:p>
    <w:p w14:paraId="18B97171" w14:textId="77777777" w:rsidR="00407478" w:rsidRDefault="00407478" w:rsidP="00407478">
      <w:pPr>
        <w:spacing w:after="0" w:line="480" w:lineRule="auto"/>
        <w:rPr>
          <w:rFonts w:ascii="Times New Roman" w:hAnsi="Times New Roman" w:cs="Times New Roman"/>
          <w:sz w:val="24"/>
          <w:szCs w:val="24"/>
        </w:rPr>
      </w:pPr>
    </w:p>
    <w:p w14:paraId="1D41A929" w14:textId="53A21C78" w:rsidR="00407478" w:rsidRDefault="00456B6D" w:rsidP="00456B6D">
      <w:pPr>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A </w:t>
      </w:r>
      <w:commentRangeEnd w:id="0"/>
      <w:r>
        <w:rPr>
          <w:rStyle w:val="CommentReference"/>
        </w:rPr>
        <w:commentReference w:id="0"/>
      </w:r>
      <w:r>
        <w:rPr>
          <w:rFonts w:ascii="Times New Roman" w:hAnsi="Times New Roman" w:cs="Times New Roman"/>
          <w:sz w:val="24"/>
          <w:szCs w:val="24"/>
        </w:rPr>
        <w:t xml:space="preserve">variety of commercial and recreational fisheries target fish and invertebrate populations in </w:t>
      </w:r>
      <w:proofErr w:type="spellStart"/>
      <w:r>
        <w:rPr>
          <w:rFonts w:ascii="Times New Roman" w:hAnsi="Times New Roman" w:cs="Times New Roman"/>
          <w:sz w:val="24"/>
          <w:szCs w:val="24"/>
        </w:rPr>
        <w:t>Barataria</w:t>
      </w:r>
      <w:proofErr w:type="spellEnd"/>
      <w:r>
        <w:rPr>
          <w:rFonts w:ascii="Times New Roman" w:hAnsi="Times New Roman" w:cs="Times New Roman"/>
          <w:sz w:val="24"/>
          <w:szCs w:val="24"/>
        </w:rPr>
        <w:t xml:space="preserve"> Bay, but stringent closures were put in place following the Deepwater Horizon spill to prevent human ingestion of oil-contaminated seafood.  </w:t>
      </w:r>
    </w:p>
    <w:p w14:paraId="7B034AB4" w14:textId="77777777" w:rsidR="00407478" w:rsidRDefault="00407478" w:rsidP="00407478">
      <w:pPr>
        <w:spacing w:after="0" w:line="480" w:lineRule="auto"/>
        <w:rPr>
          <w:rFonts w:ascii="Times New Roman" w:hAnsi="Times New Roman" w:cs="Times New Roman"/>
          <w:sz w:val="24"/>
          <w:szCs w:val="24"/>
        </w:rPr>
      </w:pPr>
    </w:p>
    <w:p w14:paraId="4855E02A" w14:textId="280DB2CB" w:rsidR="00407478" w:rsidRDefault="00407478" w:rsidP="00407478">
      <w:pPr>
        <w:spacing w:after="0" w:line="480" w:lineRule="auto"/>
        <w:rPr>
          <w:rFonts w:ascii="Times New Roman" w:hAnsi="Times New Roman" w:cs="Times New Roman"/>
          <w:sz w:val="24"/>
          <w:szCs w:val="24"/>
        </w:rPr>
      </w:pPr>
      <w:commentRangeStart w:id="1"/>
      <w:r>
        <w:rPr>
          <w:rFonts w:ascii="Times New Roman" w:hAnsi="Times New Roman" w:cs="Times New Roman"/>
          <w:sz w:val="24"/>
          <w:szCs w:val="24"/>
        </w:rPr>
        <w:t xml:space="preserve">Populations </w:t>
      </w:r>
      <w:commentRangeEnd w:id="1"/>
      <w:r w:rsidR="00456B6D">
        <w:rPr>
          <w:rStyle w:val="CommentReference"/>
        </w:rPr>
        <w:commentReference w:id="1"/>
      </w:r>
      <w:r>
        <w:rPr>
          <w:rFonts w:ascii="Times New Roman" w:hAnsi="Times New Roman" w:cs="Times New Roman"/>
          <w:sz w:val="24"/>
          <w:szCs w:val="24"/>
        </w:rPr>
        <w:t xml:space="preserve">of </w:t>
      </w:r>
      <w:proofErr w:type="spellStart"/>
      <w:r>
        <w:rPr>
          <w:rFonts w:ascii="Times New Roman" w:hAnsi="Times New Roman" w:cs="Times New Roman"/>
          <w:sz w:val="24"/>
          <w:szCs w:val="24"/>
        </w:rPr>
        <w:t>picivorous</w:t>
      </w:r>
      <w:proofErr w:type="spellEnd"/>
      <w:r>
        <w:rPr>
          <w:rFonts w:ascii="Times New Roman" w:hAnsi="Times New Roman" w:cs="Times New Roman"/>
          <w:sz w:val="24"/>
          <w:szCs w:val="24"/>
        </w:rPr>
        <w:t xml:space="preserve"> predators suffered some of the worst mortality following the spill that, in some cases</w:t>
      </w:r>
      <w:r w:rsidR="00456B6D">
        <w:rPr>
          <w:rFonts w:ascii="Times New Roman" w:hAnsi="Times New Roman" w:cs="Times New Roman"/>
          <w:sz w:val="24"/>
          <w:szCs w:val="24"/>
        </w:rPr>
        <w:t>, persisted for several years.</w:t>
      </w:r>
    </w:p>
    <w:p w14:paraId="21858001" w14:textId="77777777" w:rsidR="00407478" w:rsidRDefault="00407478" w:rsidP="00407478">
      <w:pPr>
        <w:spacing w:after="0" w:line="480" w:lineRule="auto"/>
        <w:rPr>
          <w:rFonts w:ascii="Times New Roman" w:hAnsi="Times New Roman" w:cs="Times New Roman"/>
          <w:sz w:val="24"/>
          <w:szCs w:val="24"/>
        </w:rPr>
      </w:pPr>
    </w:p>
    <w:p w14:paraId="198C6A8D" w14:textId="5DABF7AE" w:rsidR="00407478" w:rsidRDefault="00407478" w:rsidP="00407478">
      <w:pPr>
        <w:spacing w:after="0" w:line="480" w:lineRule="auto"/>
        <w:ind w:firstLine="720"/>
        <w:rPr>
          <w:rFonts w:ascii="Times New Roman" w:hAnsi="Times New Roman" w:cs="Times New Roman"/>
          <w:sz w:val="24"/>
          <w:szCs w:val="24"/>
        </w:rPr>
      </w:pPr>
      <w:commentRangeStart w:id="2"/>
      <w:r>
        <w:rPr>
          <w:rFonts w:ascii="Times New Roman" w:hAnsi="Times New Roman" w:cs="Times New Roman"/>
          <w:sz w:val="24"/>
          <w:szCs w:val="24"/>
        </w:rPr>
        <w:t xml:space="preserve">Ecosystem </w:t>
      </w:r>
      <w:commentRangeEnd w:id="2"/>
      <w:r>
        <w:rPr>
          <w:rStyle w:val="CommentReference"/>
        </w:rPr>
        <w:commentReference w:id="2"/>
      </w:r>
      <w:r>
        <w:rPr>
          <w:rFonts w:ascii="Times New Roman" w:hAnsi="Times New Roman" w:cs="Times New Roman"/>
          <w:sz w:val="24"/>
          <w:szCs w:val="24"/>
        </w:rPr>
        <w:t xml:space="preserve">models allow us to integrate both the direct impacts of stressors and the indirect impacts of stressors that are mediated through food web interactions. In this respect, they have been used to study the impact of stressors such as oil spills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{"citationID":"pa7mAmx9","properties":{"formattedCitation":"(Ainsworth et al. 2018)","plainCitation":"(Ainsworth et al. 2018)","noteIndex":0},"citationItems":[{"id":1636,"uris":["http://zotero.org/users/783258/items/26MYWEBS"],"uri":["http://zotero.org/users/783258/items/26MYWEBS"],"itemData":{"id":1636,"type":"article-journal","title":"Impacts of the Deepwater Horizon oil spill evaluated using an end-to-end ecosystem model","container-title":"PLOS ONE","page":"e0190840","volume":"13","issue":"1","source":"PLoS Journals","abstract":"We use a spatially explicit biogeochemical end-to-end ecosystem model, Atlantis, to simulate impacts from the Deepwater Horizon oil spill and subsequent recovery of fish guilds. Dose-response relationships with expected oil concentrations were utilized to estimate the impact on fish growth and mortality rates. We also examine the effects of fisheries closures and impacts on recruitment. We validate predictions of the model by comparing population trends and age structure before and after the oil spill with fisheries independent data. The model suggests that recruitment effects and fishery closures had little influence on biomass dynamics. However, at the assumed level of oil concentrations and toxicity, impacts on fish mortality and growth rates were large and commensurate with observations. Sensitivity analysis suggests the biomass of large reef fish decreased by 25% to 50% in areas most affected by the spill, and biomass of large demersal fish decreased even more, by 40% to 70%. Impacts on reef and demersal forage caused starvation mortality in predators and increased reliance on pelagic forage. Impacts on the food web translated effects of the spill far away from the oiled area. Effects on age structure suggest possible delayed impacts on fishery yields. Recovery of high-turnover populations generally is predicted to occur within 10 years, but some slower-growing populations may take 30+ years to fully recover.","DOI":"10.1371/journal.pone.0190840","ISSN":"1932-6203","journalAbbreviation":"PLOS ONE","language":"en","author":[{"family":"Ainsworth","given":"Cameron H."},{"family":"Paris","given":"Claire B."},{"family":"Perlin","given":"Natalie"},{"family":"Dornberger","given":"Lindsey N."},{"family":"Iii","given":"William F. Patterson"},{"family":"Chancellor","given":"Emily"},{"family":"Murawski","given":"Steve"},{"family":"Hollander","given":"David"},{"family":"Daly","given":"Kendra"},{"family":"Romero","given":"Isabel C."},{"family":"Coleman","given":"Felicia"},{"family":"Perryman","given":"Holly"}],"issued":{"date-parts":[["2018",1,25]]}}}],"schema":"https://github.com/citation-style-language/schema/raw/master/csl-citation.json"} </w:instrText>
      </w:r>
      <w:r>
        <w:rPr>
          <w:rFonts w:ascii="Times New Roman" w:hAnsi="Times New Roman" w:cs="Times New Roman"/>
          <w:sz w:val="24"/>
          <w:szCs w:val="24"/>
        </w:rPr>
        <w:fldChar w:fldCharType="separate"/>
      </w:r>
      <w:r w:rsidRPr="00953D57">
        <w:rPr>
          <w:rFonts w:ascii="Times New Roman" w:hAnsi="Times New Roman" w:cs="Times New Roman"/>
          <w:sz w:val="24"/>
        </w:rPr>
        <w:t>(Ainsworth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hypoxia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{"citationID":"vQv6OZ54","properties":{"formattedCitation":"(de Mutsert et al. 2017)","plainCitation":"(de Mutsert et al. 2017)","noteIndex":0},"citationItems":[{"id":1617,"uris":["http://zotero.org/users/783258/items/D2L3FSK3"],"uri":["http://zotero.org/users/783258/items/D2L3FSK3"],"itemData":{"id":1617,"type":"article-journal","title":"Using ecosystem modeling to evaluate trade-offs in coastal management: Effects of large-scale river diversions on fish and fisheries","container-title":"Ecological Modelling","page":"14-26","volume":"360","source":"ScienceDirect","abstract":"A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study.","DOI":"10.1016/j.ecolmodel.2017.06.029","ISSN":"0304-3800","shortTitle":"Using ecosystem modeling to evaluate trade-offs in coastal management","journalAbbreviation":"Ecological Modelling","author":[{"family":"Mutsert","given":"Kim","non-dropping-particle":"de"},{"family":"Lewis","given":"Kristy"},{"family":"Milroy","given":"Scott"},{"family":"Buszowski","given":"Joe"},{"family":"Steenbeek","given":"Jeroen"}],"issued":{"date-parts":[["2017",9,24]]}}}],"schema":"https://github.com/citation-style-language/schema/raw/master/csl-citation.json"} </w:instrText>
      </w:r>
      <w:r>
        <w:rPr>
          <w:rFonts w:ascii="Times New Roman" w:hAnsi="Times New Roman" w:cs="Times New Roman"/>
          <w:sz w:val="24"/>
          <w:szCs w:val="24"/>
        </w:rPr>
        <w:fldChar w:fldCharType="separate"/>
      </w:r>
      <w:r w:rsidRPr="00953D57">
        <w:rPr>
          <w:rFonts w:ascii="Times New Roman" w:hAnsi="Times New Roman" w:cs="Times New Roman"/>
          <w:sz w:val="24"/>
        </w:rPr>
        <w:t>(de Mutsert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ocean acidification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{"citationID":"4CYOHuSw","properties":{"formattedCitation":"(Marshall et al. 2017)","plainCitation":"(Marshall et al. 2017)","noteIndex":0},"citationItems":[{"id":1639,"uris":["http://zotero.org/users/783258/items/9JX5XFBV"],"uri":["http://zotero.org/users/783258/items/9JX5XFBV"],"itemData":{"id":1639,"type":"article-journal","title":"Risks of ocean acidification in the California Current food web and fisheries: ecosystem model projections","container-title":"Global Change Biology","page":"1525-1539","volume":"23","issue":"4","source":"Wiley Online Library","abstract":"The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fisheries.","DOI":"10.1111/gcb.13594","ISSN":"1365-2486","shortTitle":"Risks of ocean acidification in the California Current food web and fisheries","language":"en","author":[{"family":"Marshall","given":"Kristin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Pr>
          <w:rFonts w:ascii="Times New Roman" w:hAnsi="Times New Roman" w:cs="Times New Roman"/>
          <w:sz w:val="24"/>
          <w:szCs w:val="24"/>
        </w:rPr>
        <w:fldChar w:fldCharType="separate"/>
      </w:r>
      <w:r w:rsidRPr="00953D57">
        <w:rPr>
          <w:rFonts w:ascii="Times New Roman" w:hAnsi="Times New Roman" w:cs="Times New Roman"/>
          <w:sz w:val="24"/>
        </w:rPr>
        <w:t>(Marshall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others,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Their ability to account for all food web interactions, including ones that may not be </w:t>
      </w:r>
      <w:r w:rsidR="00470D94">
        <w:rPr>
          <w:rFonts w:ascii="Times New Roman" w:hAnsi="Times New Roman" w:cs="Times New Roman"/>
          <w:sz w:val="24"/>
          <w:szCs w:val="24"/>
        </w:rPr>
        <w:t xml:space="preserve">assumed to be </w:t>
      </w:r>
      <w:r>
        <w:rPr>
          <w:rFonts w:ascii="Times New Roman" w:hAnsi="Times New Roman" w:cs="Times New Roman"/>
          <w:sz w:val="24"/>
          <w:szCs w:val="24"/>
        </w:rPr>
        <w:t>influential</w:t>
      </w:r>
      <w:r w:rsidR="00470D94">
        <w:rPr>
          <w:rFonts w:ascii="Times New Roman" w:hAnsi="Times New Roman" w:cs="Times New Roman"/>
          <w:sz w:val="24"/>
          <w:szCs w:val="24"/>
        </w:rPr>
        <w:t xml:space="preserve"> a priori</w:t>
      </w:r>
      <w:r>
        <w:rPr>
          <w:rFonts w:ascii="Times New Roman" w:hAnsi="Times New Roman" w:cs="Times New Roman"/>
          <w:sz w:val="24"/>
          <w:szCs w:val="24"/>
        </w:rPr>
        <w:t>, makes ecosystem models particularly useful for generating new hypotheses and ruling out implausible ones (</w:t>
      </w:r>
      <w:r w:rsidRPr="003D58F7">
        <w:rPr>
          <w:rFonts w:ascii="Times New Roman" w:hAnsi="Times New Roman" w:cs="Times New Roman"/>
          <w:sz w:val="24"/>
          <w:szCs w:val="24"/>
          <w:highlight w:val="yellow"/>
        </w:rPr>
        <w:t>cite</w:t>
      </w:r>
      <w:r>
        <w:rPr>
          <w:rFonts w:ascii="Times New Roman" w:hAnsi="Times New Roman" w:cs="Times New Roman"/>
          <w:sz w:val="24"/>
          <w:szCs w:val="24"/>
        </w:rPr>
        <w:t xml:space="preserve">). However, because ecosystem models are heavily parameterized and key parameters are often poorly informed by data, their major utility is likely to remain in the more strategic realm </w:t>
      </w:r>
    </w:p>
    <w:p w14:paraId="3AE061F0" w14:textId="77777777" w:rsidR="00407478" w:rsidRDefault="00407478" w:rsidP="0040747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study we use mass-balance food web models coupled with a generalized equilibrium model to examine whether fishery closures, predator mortality, or both can plausibly explain the persistence of nearshore fish and invertebrates following the Deepwater Horizon oil spill. Furthermore, we explore this question quantifying 1) only direct impacts of fisheries and predators and 2) both the direct impacts and impacts mediated through all food web interactions. This allows us to understand the added benefit of using the more holistic food web model to answer this question.  </w:t>
      </w:r>
    </w:p>
    <w:p w14:paraId="4D1A0F4D" w14:textId="77777777" w:rsidR="004E3B6F" w:rsidRDefault="004E3B6F" w:rsidP="004E3B6F">
      <w:pPr>
        <w:spacing w:after="0" w:line="480" w:lineRule="auto"/>
        <w:rPr>
          <w:rFonts w:ascii="Times New Roman" w:hAnsi="Times New Roman" w:cs="Times New Roman"/>
          <w:sz w:val="24"/>
          <w:szCs w:val="24"/>
        </w:rPr>
      </w:pPr>
    </w:p>
    <w:p w14:paraId="7BC9D203" w14:textId="77777777" w:rsidR="004E3B6F" w:rsidRPr="004E3B6F" w:rsidRDefault="004E3B6F" w:rsidP="004E3B6F">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088AC384" w14:textId="77777777" w:rsidR="00407478" w:rsidRPr="00407478" w:rsidRDefault="004E3B6F" w:rsidP="00407478">
      <w:pPr>
        <w:pStyle w:val="Bibliography"/>
        <w:rPr>
          <w:rFonts w:ascii="Times New Roman" w:hAnsi="Times New Roman" w:cs="Times New Roman"/>
          <w:sz w:val="24"/>
        </w:rPr>
      </w:pPr>
      <w:r>
        <w:fldChar w:fldCharType="begin"/>
      </w:r>
      <w:r w:rsidR="00407478">
        <w:instrText xml:space="preserve"> ADDIN ZOTERO_BIBL {"uncited":[],"omitted":[],"custom":[]} CSL_BIBLIOGRAPHY </w:instrText>
      </w:r>
      <w:r>
        <w:fldChar w:fldCharType="separate"/>
      </w:r>
      <w:r w:rsidR="00407478" w:rsidRPr="00407478">
        <w:rPr>
          <w:rFonts w:ascii="Times New Roman" w:hAnsi="Times New Roman" w:cs="Times New Roman"/>
          <w:sz w:val="24"/>
        </w:rPr>
        <w:t>Ainsworth, C. H., C. B. Paris, N. Perlin, L. N. Dornberger, W. F. P. Iii, E. Chancellor, S. Murawski, D. Hollander, K. Daly, I. C. Romero, F. Coleman, and H. Perryman. 2018. Impacts of the Deepwater Horizon oil spill evaluated using an end-to-end ecosystem model. PLOS ONE 13:e0190840.</w:t>
      </w:r>
    </w:p>
    <w:p w14:paraId="4E7B4D55" w14:textId="77777777" w:rsidR="00407478" w:rsidRPr="00407478" w:rsidRDefault="00407478" w:rsidP="00407478">
      <w:pPr>
        <w:pStyle w:val="Bibliography"/>
        <w:rPr>
          <w:rFonts w:ascii="Times New Roman" w:hAnsi="Times New Roman" w:cs="Times New Roman"/>
          <w:sz w:val="24"/>
        </w:rPr>
      </w:pPr>
      <w:r w:rsidRPr="00407478">
        <w:rPr>
          <w:rFonts w:ascii="Times New Roman" w:hAnsi="Times New Roman" w:cs="Times New Roman"/>
          <w:sz w:val="24"/>
        </w:rPr>
        <w:t>Fodrie, F. J., K. W. Able, F. Galvez, K. L. Heck, O. P. Jensen, P. C. López-Duarte, C. W. Martin, R. E. Turner, and A. Whitehead. 2014. Integrating Organismal and Population Responses of Estuarine Fishes in Macondo Spill Research. BioScience 64:778–788.</w:t>
      </w:r>
    </w:p>
    <w:p w14:paraId="6B52A06D" w14:textId="77777777" w:rsidR="00407478" w:rsidRPr="00407478" w:rsidRDefault="00407478" w:rsidP="00407478">
      <w:pPr>
        <w:pStyle w:val="Bibliography"/>
        <w:rPr>
          <w:rFonts w:ascii="Times New Roman" w:hAnsi="Times New Roman" w:cs="Times New Roman"/>
          <w:sz w:val="24"/>
        </w:rPr>
      </w:pPr>
      <w:r w:rsidRPr="00407478">
        <w:rPr>
          <w:rFonts w:ascii="Times New Roman" w:hAnsi="Times New Roman" w:cs="Times New Roman"/>
          <w:sz w:val="24"/>
        </w:rPr>
        <w:t>van der Ham, J. L., and K. de Mutsert. 2014. Abundance and Size of Gulf Shrimp in Louisiana’s Coastal Estuaries following the Deepwater Horizon Oil Spill. PLOS ONE 9:e108884.</w:t>
      </w:r>
    </w:p>
    <w:p w14:paraId="5BE15AAD" w14:textId="77777777" w:rsidR="00407478" w:rsidRPr="00407478" w:rsidRDefault="00407478" w:rsidP="00407478">
      <w:pPr>
        <w:pStyle w:val="Bibliography"/>
        <w:rPr>
          <w:rFonts w:ascii="Times New Roman" w:hAnsi="Times New Roman" w:cs="Times New Roman"/>
          <w:sz w:val="24"/>
        </w:rPr>
      </w:pPr>
      <w:r w:rsidRPr="00407478">
        <w:rPr>
          <w:rFonts w:ascii="Times New Roman" w:hAnsi="Times New Roman" w:cs="Times New Roman"/>
          <w:sz w:val="24"/>
        </w:rPr>
        <w:t>Marshall, K. N., I. C. Kaplan, E. E. Hodgson, A. Hermann, D. S. Busch, P. McElhany, T. E. Essington, C. J. Harvey, and E. A. Fulton. 2017. Risks of ocean acidification in the California Current food web and fisheries: ecosystem model projections. Global Change Biology 23:1525–1539.</w:t>
      </w:r>
    </w:p>
    <w:p w14:paraId="6F607A08" w14:textId="77777777" w:rsidR="00407478" w:rsidRPr="00407478" w:rsidRDefault="00407478" w:rsidP="00407478">
      <w:pPr>
        <w:pStyle w:val="Bibliography"/>
        <w:rPr>
          <w:rFonts w:ascii="Times New Roman" w:hAnsi="Times New Roman" w:cs="Times New Roman"/>
          <w:sz w:val="24"/>
        </w:rPr>
      </w:pPr>
      <w:r w:rsidRPr="00407478">
        <w:rPr>
          <w:rFonts w:ascii="Times New Roman" w:hAnsi="Times New Roman" w:cs="Times New Roman"/>
          <w:sz w:val="24"/>
        </w:rPr>
        <w:t>Martin, C. W. 2017. Avoidance of oil contaminated sediments by estuarine fishes. Marine Ecology Progress Series 576:125–134.</w:t>
      </w:r>
    </w:p>
    <w:p w14:paraId="63368748" w14:textId="77777777" w:rsidR="00407478" w:rsidRPr="00407478" w:rsidRDefault="00407478" w:rsidP="00407478">
      <w:pPr>
        <w:pStyle w:val="Bibliography"/>
        <w:rPr>
          <w:rFonts w:ascii="Times New Roman" w:hAnsi="Times New Roman" w:cs="Times New Roman"/>
          <w:sz w:val="24"/>
        </w:rPr>
      </w:pPr>
      <w:r w:rsidRPr="00407478">
        <w:rPr>
          <w:rFonts w:ascii="Times New Roman" w:hAnsi="Times New Roman" w:cs="Times New Roman"/>
          <w:sz w:val="24"/>
        </w:rPr>
        <w:t>de Mutsert, K., K. Lewis, S. Milroy, J. Buszowski, and J. Steenbeek. 2017. Using ecosystem modeling to evaluate trade-offs in coastal management: Effects of large-scale river diversions on fish and fisheries. Ecological Modelling 360:14–26.</w:t>
      </w:r>
    </w:p>
    <w:p w14:paraId="3DF0B118" w14:textId="77777777" w:rsidR="00407478" w:rsidRPr="00407478" w:rsidRDefault="00407478" w:rsidP="00407478">
      <w:pPr>
        <w:pStyle w:val="Bibliography"/>
        <w:rPr>
          <w:rFonts w:ascii="Times New Roman" w:hAnsi="Times New Roman" w:cs="Times New Roman"/>
          <w:sz w:val="24"/>
        </w:rPr>
      </w:pPr>
      <w:r w:rsidRPr="00407478">
        <w:rPr>
          <w:rFonts w:ascii="Times New Roman" w:hAnsi="Times New Roman" w:cs="Times New Roman"/>
          <w:sz w:val="24"/>
        </w:rPr>
        <w:t>Short, J. W., H. J. Geiger, J. C. Haney, C. M. Voss, M. L. Vozzo, V. Guillory, and C. H. Peterson. 2017. Anomalously High Recruitment of the 2010 Gulf Menhaden (Brevoortia patronus) Year Class: Evidence of Indirect Effects from the Deepwater Horizon Blowout in the Gulf of Mexico. Archives of Environmental Contamination and Toxicology 73:76–92.</w:t>
      </w:r>
    </w:p>
    <w:p w14:paraId="55C6BAB0" w14:textId="77777777" w:rsidR="00407478" w:rsidRPr="00407478" w:rsidRDefault="00407478" w:rsidP="00407478">
      <w:pPr>
        <w:pStyle w:val="Bibliography"/>
        <w:rPr>
          <w:rFonts w:ascii="Times New Roman" w:hAnsi="Times New Roman" w:cs="Times New Roman"/>
          <w:sz w:val="24"/>
        </w:rPr>
      </w:pPr>
      <w:r w:rsidRPr="00407478">
        <w:rPr>
          <w:rFonts w:ascii="Times New Roman" w:hAnsi="Times New Roman" w:cs="Times New Roman"/>
          <w:sz w:val="24"/>
        </w:rPr>
        <w:t>Vastano, A. R., K. W. Able, O. P. Jensen, P. C. López-Duarte, C. W. Martin, and B. J. Roberts. 2017. Age validation and seasonal growth patterns of a subtropical marsh fish: The Gulf Killifish, Fundulus grandis. Environmental Biology of Fishes 100:1315–1327.</w:t>
      </w:r>
    </w:p>
    <w:p w14:paraId="43F4CB07" w14:textId="77777777" w:rsidR="004E3B6F" w:rsidRPr="004E3B6F" w:rsidRDefault="004E3B6F" w:rsidP="004E3B6F">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4E3B6F" w:rsidRPr="004E3B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va Oken" w:date="2018-10-22T18:24:00Z" w:initials="KO">
    <w:p w14:paraId="2954A4D8" w14:textId="6A09D588" w:rsidR="00456B6D" w:rsidRDefault="00456B6D" w:rsidP="00456B6D">
      <w:pPr>
        <w:spacing w:after="0" w:line="48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Charlie</w:t>
      </w:r>
      <w:r>
        <w:rPr>
          <w:rFonts w:ascii="Times New Roman" w:hAnsi="Times New Roman" w:cs="Times New Roman"/>
          <w:sz w:val="24"/>
          <w:szCs w:val="24"/>
        </w:rPr>
        <w:t>: what fishing is like in B.B. and what happened after the oil spill.</w:t>
      </w:r>
      <w:r>
        <w:rPr>
          <w:rFonts w:ascii="Times New Roman" w:hAnsi="Times New Roman" w:cs="Times New Roman"/>
          <w:sz w:val="24"/>
          <w:szCs w:val="24"/>
        </w:rPr>
        <w:t xml:space="preserve"> </w:t>
      </w:r>
    </w:p>
    <w:p w14:paraId="7C8CEDCF" w14:textId="77777777" w:rsidR="00456B6D" w:rsidRDefault="00456B6D" w:rsidP="00456B6D">
      <w:pPr>
        <w:spacing w:after="0" w:line="480" w:lineRule="auto"/>
        <w:rPr>
          <w:rFonts w:ascii="Times New Roman" w:hAnsi="Times New Roman" w:cs="Times New Roman"/>
          <w:sz w:val="24"/>
          <w:szCs w:val="24"/>
        </w:rPr>
      </w:pPr>
    </w:p>
    <w:p w14:paraId="4544B009" w14:textId="6DA009F8" w:rsidR="00456B6D" w:rsidRDefault="00456B6D" w:rsidP="00456B6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 that the model only contains a modest amount of shrimp trawling. From talking with Kim most of that effort occurs farther offshore, so we need to emphasize *all* fishing, not just shrimp trawlers. In addition to shrimp trawling, the other major fisheries are blue crab and menhaden, as well as black </w:t>
      </w:r>
      <w:r>
        <w:rPr>
          <w:rFonts w:ascii="Times New Roman" w:hAnsi="Times New Roman" w:cs="Times New Roman"/>
          <w:sz w:val="24"/>
          <w:szCs w:val="24"/>
        </w:rPr>
        <w:t>drum, oysters, and recreational</w:t>
      </w:r>
    </w:p>
    <w:p w14:paraId="39CFB135" w14:textId="3959CE1B" w:rsidR="00456B6D" w:rsidRDefault="00456B6D">
      <w:pPr>
        <w:pStyle w:val="CommentText"/>
      </w:pPr>
    </w:p>
  </w:comment>
  <w:comment w:id="1" w:author="Kiva Oken" w:date="2018-10-22T18:25:00Z" w:initials="KO">
    <w:p w14:paraId="3090D79C" w14:textId="173EC623" w:rsidR="00456B6D" w:rsidRDefault="00456B6D">
      <w:pPr>
        <w:pStyle w:val="CommentText"/>
      </w:pPr>
      <w:r>
        <w:rPr>
          <w:rStyle w:val="CommentReference"/>
        </w:rPr>
        <w:annotationRef/>
      </w:r>
      <w:r>
        <w:t xml:space="preserve">Jill: What are the key </w:t>
      </w:r>
      <w:proofErr w:type="spellStart"/>
      <w:r>
        <w:t>picivores</w:t>
      </w:r>
      <w:proofErr w:type="spellEnd"/>
      <w:r>
        <w:t xml:space="preserve"> in B.B. and what we know about how they fared in the spill.</w:t>
      </w:r>
    </w:p>
  </w:comment>
  <w:comment w:id="2" w:author="Kiva Oken" w:date="2018-10-22T17:45:00Z" w:initials="KO">
    <w:p w14:paraId="1BFF0F3B" w14:textId="55174112" w:rsidR="00407478" w:rsidRDefault="00407478" w:rsidP="00407478">
      <w:pPr>
        <w:pStyle w:val="CommentText"/>
      </w:pPr>
      <w:r>
        <w:rPr>
          <w:rStyle w:val="CommentReference"/>
        </w:rPr>
        <w:annotationRef/>
      </w:r>
      <w:r w:rsidR="00C358DB">
        <w:t xml:space="preserve">I will </w:t>
      </w:r>
      <w:r w:rsidR="00C358DB">
        <w:t>a</w:t>
      </w:r>
      <w:bookmarkStart w:id="3" w:name="_GoBack"/>
      <w:bookmarkEnd w:id="3"/>
      <w:r>
        <w:t>dd more references and wordsmith this paragraph.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CFB135" w15:done="0"/>
  <w15:commentEx w15:paraId="3090D79C" w15:done="0"/>
  <w15:commentEx w15:paraId="1BFF0F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 Oken">
    <w15:presenceInfo w15:providerId="None" w15:userId="Kiva Ok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6F"/>
    <w:rsid w:val="00407478"/>
    <w:rsid w:val="00456B6D"/>
    <w:rsid w:val="00461743"/>
    <w:rsid w:val="00470D94"/>
    <w:rsid w:val="004E3B6F"/>
    <w:rsid w:val="00C3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7ACF"/>
  <w15:chartTrackingRefBased/>
  <w15:docId w15:val="{4B3D931A-7566-44F4-B45B-57A22D03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E3B6F"/>
  </w:style>
  <w:style w:type="character" w:styleId="CommentReference">
    <w:name w:val="annotation reference"/>
    <w:basedOn w:val="DefaultParagraphFont"/>
    <w:uiPriority w:val="99"/>
    <w:semiHidden/>
    <w:unhideWhenUsed/>
    <w:rsid w:val="00407478"/>
    <w:rPr>
      <w:sz w:val="16"/>
      <w:szCs w:val="16"/>
    </w:rPr>
  </w:style>
  <w:style w:type="paragraph" w:styleId="CommentText">
    <w:name w:val="annotation text"/>
    <w:basedOn w:val="Normal"/>
    <w:link w:val="CommentTextChar"/>
    <w:uiPriority w:val="99"/>
    <w:semiHidden/>
    <w:unhideWhenUsed/>
    <w:rsid w:val="00407478"/>
    <w:pPr>
      <w:spacing w:line="240" w:lineRule="auto"/>
    </w:pPr>
    <w:rPr>
      <w:sz w:val="20"/>
      <w:szCs w:val="20"/>
    </w:rPr>
  </w:style>
  <w:style w:type="character" w:customStyle="1" w:styleId="CommentTextChar">
    <w:name w:val="Comment Text Char"/>
    <w:basedOn w:val="DefaultParagraphFont"/>
    <w:link w:val="CommentText"/>
    <w:uiPriority w:val="99"/>
    <w:semiHidden/>
    <w:rsid w:val="00407478"/>
    <w:rPr>
      <w:sz w:val="20"/>
      <w:szCs w:val="20"/>
    </w:rPr>
  </w:style>
  <w:style w:type="paragraph" w:styleId="BalloonText">
    <w:name w:val="Balloon Text"/>
    <w:basedOn w:val="Normal"/>
    <w:link w:val="BalloonTextChar"/>
    <w:uiPriority w:val="99"/>
    <w:semiHidden/>
    <w:unhideWhenUsed/>
    <w:rsid w:val="004074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47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56B6D"/>
    <w:rPr>
      <w:b/>
      <w:bCs/>
    </w:rPr>
  </w:style>
  <w:style w:type="character" w:customStyle="1" w:styleId="CommentSubjectChar">
    <w:name w:val="Comment Subject Char"/>
    <w:basedOn w:val="CommentTextChar"/>
    <w:link w:val="CommentSubject"/>
    <w:uiPriority w:val="99"/>
    <w:semiHidden/>
    <w:rsid w:val="00456B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4342</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4</cp:revision>
  <dcterms:created xsi:type="dcterms:W3CDTF">2018-10-23T00:28:00Z</dcterms:created>
  <dcterms:modified xsi:type="dcterms:W3CDTF">2018-10-23T01:27:00Z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id="TSfCZa99"/&gt;&lt;style id="http://www.zotero.org/styles/ecology" hasBibliography="1" bibliographyStyleHasBeenSet="1"/&gt;&lt;prefs&gt;&lt;pref name="fieldType" value="Field"/&gt;&lt;/prefs&gt;&lt;/data&gt;</vt:lpwstr>
  </property>
</Properties>
</file>