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VName"/>
      </w:pPr>
      <w:r>
        <w:t xml:space="preserve">Kenneth Otieno Onditi</w:t>
      </w:r>
    </w:p>
    <w:p>
      <w:pPr>
        <w:pStyle w:val="CVTitle"/>
      </w:pPr>
      <w:r>
        <w:t xml:space="preserve">Mammal Ecologist &amp; Evolutionary Biologist</w:t>
      </w:r>
    </w:p>
    <w:p>
      <w:pPr>
        <w:pStyle w:val="CVAffil"/>
      </w:pPr>
      <w:r>
        <w:t xml:space="preserve">Kunming Institute of Zoology, Chinese Academy of Sciences · National Museums of Kenya</w:t>
      </w:r>
    </w:p>
    <w:p>
      <w:pPr>
        <w:pStyle w:val="CVContact"/>
      </w:pPr>
      <w:r>
        <w:t xml:space="preserve">kenotieno@hotmail.com</w:t>
      </w:r>
      <w:r>
        <w:rPr>
          <w:rStyle w:val="CVSep"/>
        </w:rPr>
        <w:t xml:space="preserve">   ·   </w:t>
      </w:r>
      <w:r>
        <w:t xml:space="preserve">+254 722 620075</w:t>
      </w:r>
      <w:r>
        <w:rPr>
          <w:rStyle w:val="CVSep"/>
        </w:rPr>
        <w:t xml:space="preserve">   ·   </w:t>
      </w:r>
      <w:r>
        <w:t xml:space="preserve">18436–00100 GPO, Nairobi, Kenya</w:t>
      </w:r>
    </w:p>
    <w:p>
      <w:pPr>
        <w:pStyle w:val="CVLinks"/>
      </w:pPr>
      <w:hyperlink r:id="rId18">
        <w:r>
          <w:rPr>
            <w:rStyle w:val="Hyperlink"/>
          </w:rPr>
          <w:t xml:space="preserve">okennott.github.io</w:t>
        </w:r>
      </w:hyperlink>
      <w:r>
        <w:rPr>
          <w:rStyle w:val="CVSep"/>
        </w:rPr>
        <w:t xml:space="preserve">   ·   </w:t>
      </w:r>
      <w:hyperlink r:id="rId19">
        <w:r>
          <w:rPr>
            <w:rStyle w:val="Hyperlink"/>
          </w:rPr>
          <w:t xml:space="preserve">ORCID 0000-0003-4034-6818</w:t>
        </w:r>
      </w:hyperlink>
      <w:r>
        <w:rPr>
          <w:rStyle w:val="CVSep"/>
        </w:rPr>
        <w:t xml:space="preserve">   ·   </w:t>
      </w:r>
      <w:hyperlink r:id="rId20">
        <w:r>
          <w:rPr>
            <w:rStyle w:val="Hyperlink"/>
          </w:rPr>
          <w:t xml:space="preserve">Google Scholar</w:t>
        </w:r>
      </w:hyperlink>
    </w:p>
    <w:p>
      <w:pPr>
        <w:pStyle w:val="CVSection"/>
      </w:pPr>
      <w:r>
        <w:t xml:space="preserve">Research Profile</w:t>
      </w:r>
    </w:p>
    <w:p>
      <w:pPr>
        <w:pStyle w:val="CVProfile"/>
      </w:pPr>
      <w:r>
        <w:t xml:space="preserve">Mammal ecologist and evolutionary biologist integrating ecological and genomic data</w:t>
      </w:r>
      <w:r>
        <w:t xml:space="preserve"> </w:t>
      </w:r>
      <w:r>
        <w:t xml:space="preserve">to investigate evolutionary and biodiversity patterns. My research is centred on</w:t>
      </w:r>
      <w:r>
        <w:t xml:space="preserve"> </w:t>
      </w:r>
      <w:r>
        <w:t xml:space="preserve">African mammals — systematics, phylogeography, and conservation biology — alongside</w:t>
      </w:r>
      <w:r>
        <w:t xml:space="preserve"> </w:t>
      </w:r>
      <w:r>
        <w:t xml:space="preserve">an extensive, long-running collaboration on the mammals of Southeast Asia. I combine</w:t>
      </w:r>
      <w:r>
        <w:t xml:space="preserve"> </w:t>
      </w:r>
      <w:r>
        <w:t xml:space="preserve">field-collected specimen data with phylogenomic and macroecological analysis to</w:t>
      </w:r>
      <w:r>
        <w:t xml:space="preserve"> </w:t>
      </w:r>
      <w:r>
        <w:t xml:space="preserve">resolve species limits, reconstruct diversification histories, and quantify how</w:t>
      </w:r>
      <w:r>
        <w:t xml:space="preserve"> </w:t>
      </w:r>
      <w:r>
        <w:t xml:space="preserve">climatic and anthropogenic pressures shape mammal diversity across elevational and</w:t>
      </w:r>
      <w:r>
        <w:t xml:space="preserve"> </w:t>
      </w:r>
      <w:r>
        <w:t xml:space="preserve">ecoregional gradients.</w:t>
      </w:r>
    </w:p>
    <w:p>
      <w:pPr>
        <w:pStyle w:val="CVMetrics"/>
      </w:pPr>
      <w:r>
        <w:rPr>
          <w:rStyle w:val="CVBig"/>
        </w:rPr>
        <w:t xml:space="preserve">38 </w:t>
      </w:r>
      <w:r>
        <w:t xml:space="preserve">Peer-reviewed articles</w:t>
      </w:r>
      <w:r>
        <w:rPr>
          <w:rStyle w:val="CVSep"/>
        </w:rPr>
        <w:t xml:space="preserve">   ·   </w:t>
      </w:r>
      <w:r>
        <w:rPr>
          <w:rStyle w:val="CVBig"/>
        </w:rPr>
        <w:t xml:space="preserve">8 </w:t>
      </w:r>
      <w:r>
        <w:t xml:space="preserve">First-author</w:t>
      </w:r>
      <w:r>
        <w:rPr>
          <w:rStyle w:val="CVSep"/>
        </w:rPr>
        <w:t xml:space="preserve">   ·   </w:t>
      </w:r>
      <w:r>
        <w:rPr>
          <w:rStyle w:val="CVBig"/>
        </w:rPr>
        <w:t xml:space="preserve">2 </w:t>
      </w:r>
      <w:r>
        <w:t xml:space="preserve">Preprints</w:t>
      </w:r>
      <w:r>
        <w:rPr>
          <w:rStyle w:val="CVSep"/>
        </w:rPr>
        <w:t xml:space="preserve">   ·   </w:t>
      </w:r>
      <w:r>
        <w:rPr>
          <w:rStyle w:val="CVBig"/>
        </w:rPr>
        <w:t xml:space="preserve">388 </w:t>
      </w:r>
      <w:r>
        <w:t xml:space="preserve">Citations</w:t>
      </w:r>
      <w:r>
        <w:rPr>
          <w:rStyle w:val="CVSep"/>
        </w:rPr>
        <w:t xml:space="preserve">   ·   </w:t>
      </w:r>
      <w:r>
        <w:rPr>
          <w:rStyle w:val="CVBig"/>
        </w:rPr>
        <w:t xml:space="preserve">12 </w:t>
      </w:r>
      <w:r>
        <w:t xml:space="preserve">h-index</w:t>
      </w:r>
      <w:r>
        <w:rPr>
          <w:rStyle w:val="CVSep"/>
        </w:rPr>
        <w:t xml:space="preserve">   ·   </w:t>
      </w:r>
      <w:r>
        <w:rPr>
          <w:rStyle w:val="CVBig"/>
        </w:rPr>
        <w:t xml:space="preserve">12 </w:t>
      </w:r>
      <w:r>
        <w:t xml:space="preserve">i10-index</w:t>
      </w:r>
      <w:r>
        <w:rPr>
          <w:rStyle w:val="CVSep"/>
        </w:rPr>
        <w:t xml:space="preserve">   ·   </w:t>
      </w:r>
      <w:r>
        <w:rPr>
          <w:rStyle w:val="CVBig"/>
        </w:rPr>
        <w:t xml:space="preserve">74 </w:t>
      </w:r>
      <w:r>
        <w:t xml:space="preserve">Manuscripts reviewed</w:t>
      </w:r>
    </w:p>
    <w:p>
      <w:pPr>
        <w:pStyle w:val="CVNote"/>
      </w:pPr>
      <w:r>
        <w:t xml:space="preserve">Citation metrics from Google Scholar, September 2026; peer-review record from ORCID, September 2026. Publication list below is complete and verified against Crossref and the journal of record.</w:t>
      </w:r>
    </w:p>
    <w:p>
      <w:pPr>
        <w:pStyle w:val="CVSection"/>
      </w:pPr>
      <w:r>
        <w:t xml:space="preserve">Education</w:t>
      </w:r>
    </w:p>
    <w:p>
      <w:pPr>
        <w:pStyle w:val="CVEntry"/>
      </w:pPr>
      <w:r>
        <w:rPr>
          <w:rStyle w:val="CVDate"/>
        </w:rPr>
        <w:t xml:space="preserve">2018 – 2022</w:t>
      </w:r>
      <w:r>
        <w:tab/>
      </w:r>
      <w:r>
        <w:t xml:space="preserve">PhD in Zoology</w:t>
      </w:r>
    </w:p>
    <w:p>
      <w:pPr>
        <w:pStyle w:val="CVMeta"/>
      </w:pPr>
      <w:r>
        <w:t xml:space="preserve">University of Chinese Academy of Sciences · Beijing, China</w:t>
      </w:r>
    </w:p>
    <w:p>
      <w:pPr>
        <w:pStyle w:val="CVBody"/>
      </w:pPr>
      <w:r>
        <w:t xml:space="preserve">Research conducted at the Kunming Institute of Zoology, CAS, Kunming. Dissertation</w:t>
      </w:r>
      <w:r>
        <w:t xml:space="preserve"> </w:t>
      </w:r>
      <w:r>
        <w:t xml:space="preserve">on the systematics, phylogeography, and macroecology of African small mammals.</w:t>
      </w:r>
      <w:r>
        <w:t xml:space="preserve"> </w:t>
      </w:r>
      <w:r>
        <w:t xml:space="preserve">Advisor: Prof. Jiang Xuelong.</w:t>
      </w:r>
    </w:p>
    <w:p>
      <w:pPr>
        <w:pStyle w:val="CVEntry"/>
      </w:pPr>
      <w:r>
        <w:rPr>
          <w:rStyle w:val="CVDate"/>
        </w:rPr>
        <w:t xml:space="preserve">2015 – 2018</w:t>
      </w:r>
      <w:r>
        <w:tab/>
      </w:r>
      <w:r>
        <w:t xml:space="preserve">Master of Natural Sciences</w:t>
      </w:r>
    </w:p>
    <w:p>
      <w:pPr>
        <w:pStyle w:val="CVMeta"/>
      </w:pPr>
      <w:r>
        <w:t xml:space="preserve">University of Chinese Academy of Sciences · Beijing, China</w:t>
      </w:r>
    </w:p>
    <w:p>
      <w:pPr>
        <w:pStyle w:val="CVBody"/>
      </w:pPr>
      <w:r>
        <w:t xml:space="preserve">Research conducted at the Kunming Institute of Zoology, CAS, Kunming.</w:t>
      </w:r>
      <w:r>
        <w:t xml:space="preserve"> </w:t>
      </w:r>
      <w:r>
        <w:t xml:space="preserve">Advisor: Prof. Jiang Xuelong.</w:t>
      </w:r>
    </w:p>
    <w:p>
      <w:pPr>
        <w:pStyle w:val="CVEntry"/>
      </w:pPr>
      <w:r>
        <w:rPr>
          <w:rStyle w:val="CVDate"/>
        </w:rPr>
        <w:t xml:space="preserve">2009 – 2013</w:t>
      </w:r>
      <w:r>
        <w:tab/>
      </w:r>
      <w:r>
        <w:t xml:space="preserve">BSc in Environmental Studies</w:t>
      </w:r>
    </w:p>
    <w:p>
      <w:pPr>
        <w:pStyle w:val="CVMeta"/>
      </w:pPr>
      <w:r>
        <w:t xml:space="preserve">Kenyatta University · Nairobi, Kenya</w:t>
      </w:r>
    </w:p>
    <w:p>
      <w:pPr>
        <w:pStyle w:val="CVSection"/>
      </w:pPr>
      <w:r>
        <w:t xml:space="preserve">Professional Appointments</w:t>
      </w:r>
    </w:p>
    <w:p>
      <w:pPr>
        <w:pStyle w:val="CVEntry"/>
      </w:pPr>
      <w:r>
        <w:rPr>
          <w:rStyle w:val="CVDate"/>
        </w:rPr>
        <w:t xml:space="preserve">Jul 2022 – Present</w:t>
      </w:r>
      <w:r>
        <w:tab/>
      </w:r>
      <w:r>
        <w:t xml:space="preserve">Special Research Assistant</w:t>
      </w:r>
    </w:p>
    <w:p>
      <w:pPr>
        <w:pStyle w:val="CVMeta"/>
      </w:pPr>
      <w:r>
        <w:t xml:space="preserve">Kunming Institute of Zoology, Chinese Academy of Sciences · Kunming, China</w:t>
      </w:r>
    </w:p>
    <w:p>
      <w:pPr>
        <w:pStyle w:val="CVBullet"/>
      </w:pPr>
      <w:r>
        <w:t xml:space="preserve">▪</w:t>
      </w:r>
      <w:r>
        <w:tab/>
      </w:r>
      <w:r>
        <w:t xml:space="preserve">Lead integrative research on the systematics, phylogeography, and conservation</w:t>
      </w:r>
      <w:r>
        <w:t xml:space="preserve"> </w:t>
      </w:r>
      <w:r>
        <w:t xml:space="preserve">biology of African mammals, with sustained collaboration on Chinese and Southeast</w:t>
      </w:r>
      <w:r>
        <w:t xml:space="preserve"> </w:t>
      </w:r>
      <w:r>
        <w:t xml:space="preserve">Asian taxa.</w:t>
      </w:r>
    </w:p>
    <w:p>
      <w:pPr>
        <w:pStyle w:val="CVBullet"/>
      </w:pPr>
      <w:r>
        <w:t xml:space="preserve">▪</w:t>
      </w:r>
      <w:r>
        <w:tab/>
      </w:r>
      <w:r>
        <w:t xml:space="preserve">Apply genomic and ecological data to species richness, phylogenetic and functional</w:t>
      </w:r>
      <w:r>
        <w:t xml:space="preserve"> </w:t>
      </w:r>
      <w:r>
        <w:t xml:space="preserve">diversity, and the influence of climatic and anthropogenic drivers; examine</w:t>
      </w:r>
      <w:r>
        <w:t xml:space="preserve"> </w:t>
      </w:r>
      <w:r>
        <w:t xml:space="preserve">evolutionary history, taxonomy, and morphological variation across elevational and</w:t>
      </w:r>
      <w:r>
        <w:t xml:space="preserve"> </w:t>
      </w:r>
      <w:r>
        <w:t xml:space="preserve">ecoregional gradients.</w:t>
      </w:r>
    </w:p>
    <w:p>
      <w:pPr>
        <w:pStyle w:val="CVBullet"/>
      </w:pPr>
      <w:r>
        <w:t xml:space="preserve">▪</w:t>
      </w:r>
      <w:r>
        <w:tab/>
      </w:r>
      <w:r>
        <w:t xml:space="preserve">Principal investigator on an NSFC research grant; supervise graduate students in</w:t>
      </w:r>
      <w:r>
        <w:t xml:space="preserve"> </w:t>
      </w:r>
      <w:r>
        <w:t xml:space="preserve">research design, data analysis, and manuscript preparation.</w:t>
      </w:r>
    </w:p>
    <w:p>
      <w:pPr>
        <w:pStyle w:val="CVEntry"/>
      </w:pPr>
      <w:r>
        <w:rPr>
          <w:rStyle w:val="CVDate"/>
        </w:rPr>
        <w:t xml:space="preserve">Aug 2013 – Apr 2015</w:t>
      </w:r>
      <w:r>
        <w:tab/>
      </w:r>
      <w:r>
        <w:t xml:space="preserve">Research Assistant</w:t>
      </w:r>
    </w:p>
    <w:p>
      <w:pPr>
        <w:pStyle w:val="CVMeta"/>
      </w:pPr>
      <w:r>
        <w:t xml:space="preserve">National Museums of Kenya · Nairobi, Kenya</w:t>
      </w:r>
    </w:p>
    <w:p>
      <w:pPr>
        <w:pStyle w:val="CVBullet"/>
      </w:pPr>
      <w:r>
        <w:t xml:space="preserve">▪</w:t>
      </w:r>
      <w:r>
        <w:tab/>
      </w:r>
      <w:r>
        <w:t xml:space="preserve">Field research on small mammals and their habitats: habitat suitability analysis,</w:t>
      </w:r>
      <w:r>
        <w:t xml:space="preserve"> </w:t>
      </w:r>
      <w:r>
        <w:t xml:space="preserve">strategic site selection, and trapping design.</w:t>
      </w:r>
    </w:p>
    <w:p>
      <w:pPr>
        <w:pStyle w:val="CVBullet"/>
      </w:pPr>
      <w:r>
        <w:t xml:space="preserve">▪</w:t>
      </w:r>
      <w:r>
        <w:tab/>
      </w:r>
      <w:r>
        <w:t xml:space="preserve">Specimen handling in the field and laboratory, with taxonomic identification from</w:t>
      </w:r>
      <w:r>
        <w:t xml:space="preserve"> </w:t>
      </w:r>
      <w:r>
        <w:t xml:space="preserve">morphological and ecological characters.</w:t>
      </w:r>
    </w:p>
    <w:p>
      <w:pPr>
        <w:pStyle w:val="CVBullet"/>
      </w:pPr>
      <w:r>
        <w:t xml:space="preserve">▪</w:t>
      </w:r>
      <w:r>
        <w:tab/>
      </w:r>
      <w:r>
        <w:t xml:space="preserve">Contributed to monitoring protocols for mammals and habitats in Kenya; managed data</w:t>
      </w:r>
      <w:r>
        <w:t xml:space="preserve"> </w:t>
      </w:r>
      <w:r>
        <w:t xml:space="preserve">digitisation and activity reporting.</w:t>
      </w:r>
    </w:p>
    <w:p>
      <w:pPr>
        <w:pStyle w:val="CVEntry"/>
      </w:pPr>
      <w:r>
        <w:rPr>
          <w:rStyle w:val="CVDate"/>
        </w:rPr>
        <w:t xml:space="preserve">Apr – Aug 2012</w:t>
      </w:r>
      <w:r>
        <w:tab/>
      </w:r>
      <w:r>
        <w:t xml:space="preserve">Undergraduate Industrial Attachment</w:t>
      </w:r>
    </w:p>
    <w:p>
      <w:pPr>
        <w:pStyle w:val="CVMeta"/>
      </w:pPr>
      <w:r>
        <w:t xml:space="preserve">Nairobi City Water and Sewerage Company · Nairobi, Kenya</w:t>
      </w:r>
    </w:p>
    <w:p>
      <w:pPr>
        <w:pStyle w:val="CVBullet"/>
      </w:pPr>
      <w:r>
        <w:t xml:space="preserve">▪</w:t>
      </w:r>
      <w:r>
        <w:tab/>
      </w:r>
      <w:r>
        <w:t xml:space="preserve">Environmental monitoring and compliance, wastewater quality assessment, review of</w:t>
      </w:r>
      <w:r>
        <w:t xml:space="preserve"> </w:t>
      </w:r>
      <w:r>
        <w:t xml:space="preserve">Environmental Impact Assessment and Occupational Safety and Health Audit reports.</w:t>
      </w:r>
    </w:p>
    <w:p>
      <w:pPr>
        <w:pStyle w:val="CVSection"/>
      </w:pPr>
      <w:r>
        <w:t xml:space="preserve">Publications</w:t>
      </w:r>
    </w:p>
    <w:p>
      <w:pPr>
        <w:pStyle w:val="CVPubNote"/>
      </w:pPr>
      <w:r>
        <w:t xml:space="preserve">Name in bold. Reverse chronological; numbered from earliest. All entries verified against Crossref and the journal of record.</w:t>
      </w:r>
    </w:p>
    <w:p>
      <w:pPr>
        <w:pStyle w:val="CVSubhead"/>
      </w:pPr>
      <w:r>
        <w:t xml:space="preserve">Peer-reviewed journal articles (38)</w:t>
      </w:r>
    </w:p>
    <w:p>
      <w:pPr>
        <w:pStyle w:val="CVPub"/>
      </w:pPr>
      <w:r>
        <w:rPr>
          <w:rStyle w:val="CVNum"/>
        </w:rPr>
        <w:t xml:space="preserve">38.</w:t>
      </w:r>
      <w:r>
        <w:tab/>
      </w:r>
      <w:r>
        <w:t xml:space="preserve">Chen, Z. Z., Shen, Y. C., Zhang, M., Pei, X. X., Xu, Y. F., Song, W. Y., Zhu, Z. X.,</w:t>
      </w:r>
      <w:r>
        <w:t xml:space="preserve"> </w:t>
      </w:r>
      <w:r>
        <w:rPr>
          <w:b/>
          <w:bCs/>
        </w:rPr>
        <w:t xml:space="preserve">Onditi, K. O.</w:t>
      </w:r>
      <w:r>
        <w:t xml:space="preserve"> </w:t>
      </w:r>
      <w:r>
        <w:t xml:space="preserve">&amp; Jiang, X. L. (2026). Systematic revision and species diversification of the genus</w:t>
      </w:r>
      <w:r>
        <w:t xml:space="preserve"> </w:t>
      </w:r>
      <w:r>
        <w:rPr>
          <w:i/>
          <w:iCs/>
        </w:rPr>
        <w:t xml:space="preserve">Episoriculus</w:t>
      </w:r>
      <w:r>
        <w:t xml:space="preserve"> </w:t>
      </w:r>
      <w:r>
        <w:t xml:space="preserve">(Mammalia: Eulipotyphla: Soricidae), with descriptions of two new species.</w:t>
      </w:r>
      <w:r>
        <w:t xml:space="preserve"> </w:t>
      </w:r>
      <w:r>
        <w:rPr>
          <w:i/>
          <w:iCs/>
        </w:rPr>
        <w:t xml:space="preserve">Zoological Research</w:t>
      </w:r>
      <w:r>
        <w:t xml:space="preserve">.</w:t>
      </w:r>
      <w:r>
        <w:t xml:space="preserve"> </w:t>
      </w:r>
      <w:r>
        <w:rPr>
          <w:i/>
          <w:iCs/>
        </w:rPr>
        <w:t xml:space="preserve">Advance online publication</w:t>
      </w:r>
      <w:r>
        <w:t xml:space="preserve">.</w:t>
      </w:r>
      <w:r>
        <w:t xml:space="preserve"> </w:t>
      </w:r>
      <w:hyperlink r:id="rId21">
        <w:r>
          <w:rPr>
            <w:rStyle w:val="Hyperlink"/>
          </w:rPr>
          <w:t xml:space="preserve">doi:10.24272/j.issn.2095-8137.2026.291</w:t>
        </w:r>
      </w:hyperlink>
    </w:p>
    <w:p>
      <w:pPr>
        <w:pStyle w:val="CVPub"/>
      </w:pPr>
      <w:r>
        <w:rPr>
          <w:rStyle w:val="CVNum"/>
        </w:rPr>
        <w:t xml:space="preserve">37.</w:t>
      </w:r>
      <w:r>
        <w:tab/>
      </w:r>
      <w:r>
        <w:t xml:space="preserve">Diao, H., Xiong, Y., Nie, W., Pei, X., Song, W., Wang, X.,</w:t>
      </w:r>
      <w:r>
        <w:t xml:space="preserve"> </w:t>
      </w:r>
      <w:r>
        <w:rPr>
          <w:b/>
          <w:bCs/>
        </w:rPr>
        <w:t xml:space="preserve">Onditi, K. O.</w:t>
      </w:r>
      <w:r>
        <w:t xml:space="preserve">, Wang, H., Li, Q., Li, X., He, K., Chen, Z. &amp; Jiang, X. (2026). Geographic isolation and climatic heterogeneity shape the genetic diversity of Blarinellini (Eulipotyphla: Soricidae) in the Hengduan Mountains.</w:t>
      </w:r>
      <w:r>
        <w:t xml:space="preserve"> </w:t>
      </w:r>
      <w:r>
        <w:rPr>
          <w:i/>
          <w:iCs/>
        </w:rPr>
        <w:t xml:space="preserve">Vertebrate Zoology</w:t>
      </w:r>
      <w:r>
        <w:t xml:space="preserve">, 76, 611–624.</w:t>
      </w:r>
      <w:r>
        <w:t xml:space="preserve"> </w:t>
      </w:r>
      <w:hyperlink r:id="rId22">
        <w:r>
          <w:rPr>
            <w:rStyle w:val="Hyperlink"/>
          </w:rPr>
          <w:t xml:space="preserve">doi:10.3897/vz.76.e188776</w:t>
        </w:r>
      </w:hyperlink>
    </w:p>
    <w:p>
      <w:pPr>
        <w:pStyle w:val="CVPub"/>
      </w:pPr>
      <w:r>
        <w:rPr>
          <w:rStyle w:val="CVNum"/>
        </w:rPr>
        <w:t xml:space="preserve">36.</w:t>
      </w:r>
      <w:r>
        <w:tab/>
      </w:r>
      <w:r>
        <w:t xml:space="preserve">Li, X., Hu, W.,</w:t>
      </w:r>
      <w:r>
        <w:t xml:space="preserve"> </w:t>
      </w:r>
      <w:r>
        <w:rPr>
          <w:b/>
          <w:bCs/>
        </w:rPr>
        <w:t xml:space="preserve">Onditi, K. O.</w:t>
      </w:r>
      <w:r>
        <w:t xml:space="preserve">, Hu, Z., Liu, Y., Wang, H. &amp; Jiang, X. (2026). Beyond species richness: Habitat fragmentation reduces community occupancy and functional richness of mountain forest mammals.</w:t>
      </w:r>
      <w:r>
        <w:t xml:space="preserve"> </w:t>
      </w:r>
      <w:r>
        <w:rPr>
          <w:i/>
          <w:iCs/>
        </w:rPr>
        <w:t xml:space="preserve">Biological Conservation</w:t>
      </w:r>
      <w:r>
        <w:t xml:space="preserve">, 318, 111828.</w:t>
      </w:r>
      <w:r>
        <w:t xml:space="preserve"> </w:t>
      </w:r>
      <w:hyperlink r:id="rId23">
        <w:r>
          <w:rPr>
            <w:rStyle w:val="Hyperlink"/>
          </w:rPr>
          <w:t xml:space="preserve">doi:10.1016/j.biocon.2026.111828</w:t>
        </w:r>
      </w:hyperlink>
    </w:p>
    <w:p>
      <w:pPr>
        <w:pStyle w:val="CVPub"/>
      </w:pPr>
      <w:r>
        <w:rPr>
          <w:rStyle w:val="CVNum"/>
        </w:rPr>
        <w:t xml:space="preserve">35.</w:t>
      </w:r>
      <w:r>
        <w:tab/>
      </w:r>
      <w:r>
        <w:t xml:space="preserve">Li, X., Hu, W.,</w:t>
      </w:r>
      <w:r>
        <w:t xml:space="preserve"> </w:t>
      </w:r>
      <w:r>
        <w:rPr>
          <w:b/>
          <w:bCs/>
        </w:rPr>
        <w:t xml:space="preserve">Onditi, K. O.</w:t>
      </w:r>
      <w:r>
        <w:t xml:space="preserve">, Li, Q., Hu, Z., Bai, R., Liu, Y., Wang, H. &amp; Jiang, X. (2026). Functional homogenization of terrestrial mammals outside protected areas in the Hengduan Mountains, China.</w:t>
      </w:r>
      <w:r>
        <w:t xml:space="preserve"> </w:t>
      </w:r>
      <w:r>
        <w:rPr>
          <w:i/>
          <w:iCs/>
        </w:rPr>
        <w:t xml:space="preserve">Conservation Biology</w:t>
      </w:r>
      <w:r>
        <w:t xml:space="preserve">, 40(3), e70214.</w:t>
      </w:r>
      <w:r>
        <w:t xml:space="preserve"> </w:t>
      </w:r>
      <w:hyperlink r:id="rId24">
        <w:r>
          <w:rPr>
            <w:rStyle w:val="Hyperlink"/>
          </w:rPr>
          <w:t xml:space="preserve">doi:10.1111/cobi.70214</w:t>
        </w:r>
      </w:hyperlink>
    </w:p>
    <w:p>
      <w:pPr>
        <w:pStyle w:val="CVPub"/>
      </w:pPr>
      <w:r>
        <w:rPr>
          <w:rStyle w:val="CVNum"/>
        </w:rPr>
        <w:t xml:space="preserve">34.</w:t>
      </w:r>
      <w:r>
        <w:tab/>
      </w:r>
      <w:r>
        <w:t xml:space="preserve">Li, Y., Xie, M.,</w:t>
      </w:r>
      <w:r>
        <w:t xml:space="preserve"> </w:t>
      </w:r>
      <w:r>
        <w:rPr>
          <w:b/>
          <w:bCs/>
        </w:rPr>
        <w:t xml:space="preserve">Onditi, K. O.</w:t>
      </w:r>
      <w:r>
        <w:t xml:space="preserve">, Li, X., Chen, G., Wang, H., Fang, Y., Shu, X. &amp; Song, W. (2026). Rain-shadow effects drive contrasting elevational patterns and assembly processes of small mammal diversity on windward and leeward slopes.</w:t>
      </w:r>
      <w:r>
        <w:t xml:space="preserve"> </w:t>
      </w:r>
      <w:r>
        <w:rPr>
          <w:i/>
          <w:iCs/>
        </w:rPr>
        <w:t xml:space="preserve">Biodiversity and Conservation</w:t>
      </w:r>
      <w:r>
        <w:t xml:space="preserve">, 35(8), 189.</w:t>
      </w:r>
      <w:r>
        <w:t xml:space="preserve"> </w:t>
      </w:r>
      <w:hyperlink r:id="rId25">
        <w:r>
          <w:rPr>
            <w:rStyle w:val="Hyperlink"/>
          </w:rPr>
          <w:t xml:space="preserve">doi:10.1007/s10531-026-03383-z</w:t>
        </w:r>
      </w:hyperlink>
    </w:p>
    <w:p>
      <w:pPr>
        <w:pStyle w:val="CVPub"/>
      </w:pPr>
      <w:r>
        <w:rPr>
          <w:rStyle w:val="CVNum"/>
        </w:rPr>
        <w:t xml:space="preserve">33.</w:t>
      </w:r>
      <w:r>
        <w:tab/>
      </w:r>
      <w:r>
        <w:t xml:space="preserve">Li, Y. X., Li, Q., Song, W. Y., Li, X. Y.,</w:t>
      </w:r>
      <w:r>
        <w:t xml:space="preserve"> </w:t>
      </w:r>
      <w:r>
        <w:rPr>
          <w:b/>
          <w:bCs/>
        </w:rPr>
        <w:t xml:space="preserve">Onditi, K. O.</w:t>
      </w:r>
      <w:r>
        <w:t xml:space="preserve">, Pei, X. X., Wang, H. J., Fu, C. K., Liu, S. Y., Chen, Z. Z. &amp; Jiang, X. L. (2026). Integrative taxonomic revision of</w:t>
      </w:r>
      <w:r>
        <w:t xml:space="preserve"> </w:t>
      </w:r>
      <w:r>
        <w:rPr>
          <w:i/>
          <w:iCs/>
        </w:rPr>
        <w:t xml:space="preserve">Uropsilus</w:t>
      </w:r>
      <w:r>
        <w:t xml:space="preserve"> </w:t>
      </w:r>
      <w:r>
        <w:t xml:space="preserve">(Uropsilinae, Talpidae) combining genomic, morphological and geographic evidence.</w:t>
      </w:r>
      <w:r>
        <w:t xml:space="preserve"> </w:t>
      </w:r>
      <w:r>
        <w:rPr>
          <w:i/>
          <w:iCs/>
        </w:rPr>
        <w:t xml:space="preserve">Molecular Phylogenetics and Evolution</w:t>
      </w:r>
      <w:r>
        <w:t xml:space="preserve">, 223, 108652.</w:t>
      </w:r>
      <w:r>
        <w:t xml:space="preserve"> </w:t>
      </w:r>
      <w:hyperlink r:id="rId26">
        <w:r>
          <w:rPr>
            <w:rStyle w:val="Hyperlink"/>
          </w:rPr>
          <w:t xml:space="preserve">doi:10.1016/j.ympev.2026.108652</w:t>
        </w:r>
      </w:hyperlink>
    </w:p>
    <w:p>
      <w:pPr>
        <w:pStyle w:val="CVPub"/>
      </w:pPr>
      <w:r>
        <w:rPr>
          <w:rStyle w:val="CVNum"/>
        </w:rPr>
        <w:t xml:space="preserve">32.</w:t>
      </w:r>
      <w:r>
        <w:tab/>
      </w:r>
      <w:r>
        <w:t xml:space="preserve">Li, Y. X., Chen, Z. Z., Li, Q., Zhang, T., Cheng, F., Song, W. Y., Li, X. Y., He, S. W., Wang, H. J.,</w:t>
      </w:r>
      <w:r>
        <w:t xml:space="preserve"> </w:t>
      </w:r>
      <w:r>
        <w:rPr>
          <w:b/>
          <w:bCs/>
        </w:rPr>
        <w:t xml:space="preserve">Onditi, K. O.</w:t>
      </w:r>
      <w:r>
        <w:t xml:space="preserve"> </w:t>
      </w:r>
      <w:r>
        <w:t xml:space="preserve">&amp; Jiang, X. L. (2026). Species Diversification in the Sky Islands of Southwestern China Revealed by Genomic, Introgression, and Demographic Analyses of Asian Shrew Moles.</w:t>
      </w:r>
      <w:r>
        <w:t xml:space="preserve"> </w:t>
      </w:r>
      <w:r>
        <w:rPr>
          <w:i/>
          <w:iCs/>
        </w:rPr>
        <w:t xml:space="preserve">Systematic Biology</w:t>
      </w:r>
      <w:r>
        <w:t xml:space="preserve">, 75(2), 221–235.</w:t>
      </w:r>
      <w:r>
        <w:t xml:space="preserve"> </w:t>
      </w:r>
      <w:hyperlink r:id="rId27">
        <w:r>
          <w:rPr>
            <w:rStyle w:val="Hyperlink"/>
          </w:rPr>
          <w:t xml:space="preserve">doi:10.1093/sysbio/syaf052</w:t>
        </w:r>
      </w:hyperlink>
    </w:p>
    <w:p>
      <w:pPr>
        <w:pStyle w:val="CVPub"/>
      </w:pPr>
      <w:r>
        <w:rPr>
          <w:rStyle w:val="CVNum"/>
        </w:rPr>
        <w:t xml:space="preserve">31.</w:t>
      </w:r>
      <w:r>
        <w:tab/>
      </w:r>
      <w:r>
        <w:t xml:space="preserve">Liu, Y.,</w:t>
      </w:r>
      <w:r>
        <w:t xml:space="preserve"> </w:t>
      </w:r>
      <w:r>
        <w:rPr>
          <w:b/>
          <w:bCs/>
        </w:rPr>
        <w:t xml:space="preserve">Onditi, K. O.</w:t>
      </w:r>
      <w:r>
        <w:t xml:space="preserve">, Hu, W., Jiang, X. &amp; Li, X. (2026). Human Pressures Drive Compositional Homogenization and Functional Shifts in Southeast Asian Mammal Communities.</w:t>
      </w:r>
      <w:r>
        <w:t xml:space="preserve"> </w:t>
      </w:r>
      <w:r>
        <w:rPr>
          <w:i/>
          <w:iCs/>
        </w:rPr>
        <w:t xml:space="preserve">Global Change Biology</w:t>
      </w:r>
      <w:r>
        <w:t xml:space="preserve">, 32(5), e70916.</w:t>
      </w:r>
      <w:r>
        <w:t xml:space="preserve"> </w:t>
      </w:r>
      <w:hyperlink r:id="rId28">
        <w:r>
          <w:rPr>
            <w:rStyle w:val="Hyperlink"/>
          </w:rPr>
          <w:t xml:space="preserve">doi:10.1111/gcb.70916</w:t>
        </w:r>
      </w:hyperlink>
    </w:p>
    <w:p>
      <w:pPr>
        <w:pStyle w:val="CVPub"/>
      </w:pPr>
      <w:r>
        <w:rPr>
          <w:rStyle w:val="CVNum"/>
        </w:rPr>
        <w:t xml:space="preserve">30.</w:t>
      </w:r>
      <w:r>
        <w:tab/>
      </w:r>
      <w:r>
        <w:rPr>
          <w:b/>
          <w:bCs/>
        </w:rPr>
        <w:t xml:space="preserve">Onditi, K. O.</w:t>
      </w:r>
      <w:r>
        <w:t xml:space="preserve">, Demos, T. C., Kerbis Peterhans, J. C., Nicolas, V., Mikula, O., Bryjová, A., Hounmavo, A., Monadjem, A. &amp; Bryja, J. (2026). Diversification and biogeographic history of African dormice (genus</w:t>
      </w:r>
      <w:r>
        <w:t xml:space="preserve"> </w:t>
      </w:r>
      <w:r>
        <w:rPr>
          <w:i/>
          <w:iCs/>
        </w:rPr>
        <w:t xml:space="preserve">Graphiurus</w:t>
      </w:r>
      <w:r>
        <w:t xml:space="preserve">) revealed by ultraconserved elements and mitochondrial data.</w:t>
      </w:r>
      <w:r>
        <w:t xml:space="preserve"> </w:t>
      </w:r>
      <w:r>
        <w:rPr>
          <w:i/>
          <w:iCs/>
        </w:rPr>
        <w:t xml:space="preserve">Molecular Phylogenetics and Evolution</w:t>
      </w:r>
      <w:r>
        <w:t xml:space="preserve">, 217, 108549.</w:t>
      </w:r>
      <w:r>
        <w:t xml:space="preserve"> </w:t>
      </w:r>
      <w:hyperlink r:id="rId29">
        <w:r>
          <w:rPr>
            <w:rStyle w:val="Hyperlink"/>
          </w:rPr>
          <w:t xml:space="preserve">doi:10.1016/j.ympev.2026.108549</w:t>
        </w:r>
      </w:hyperlink>
    </w:p>
    <w:p>
      <w:pPr>
        <w:pStyle w:val="CVPub"/>
      </w:pPr>
      <w:r>
        <w:rPr>
          <w:rStyle w:val="CVNum"/>
        </w:rPr>
        <w:t xml:space="preserve">29.</w:t>
      </w:r>
      <w:r>
        <w:tab/>
      </w:r>
      <w:r>
        <w:t xml:space="preserve">Bai, R., Ji, Y., Hu, W., Hu, Z., He, S.,</w:t>
      </w:r>
      <w:r>
        <w:t xml:space="preserve"> </w:t>
      </w:r>
      <w:r>
        <w:rPr>
          <w:b/>
          <w:bCs/>
        </w:rPr>
        <w:t xml:space="preserve">Onditi, K. O.</w:t>
      </w:r>
      <w:r>
        <w:t xml:space="preserve">, Wang, H., Xiong, Y., Zhang, J., Jiang, X. &amp; Li, X. (2025). Seasonal differences and downstream transport of terrestrial vertebrate eDNA: Insights from integrated camera-trap survey and water eDNA metabarcoding.</w:t>
      </w:r>
      <w:r>
        <w:t xml:space="preserve"> </w:t>
      </w:r>
      <w:r>
        <w:rPr>
          <w:i/>
          <w:iCs/>
        </w:rPr>
        <w:t xml:space="preserve">Global Ecology and Conservation</w:t>
      </w:r>
      <w:r>
        <w:t xml:space="preserve">, 62, e03854.</w:t>
      </w:r>
      <w:r>
        <w:t xml:space="preserve"> </w:t>
      </w:r>
      <w:hyperlink r:id="rId30">
        <w:r>
          <w:rPr>
            <w:rStyle w:val="Hyperlink"/>
          </w:rPr>
          <w:t xml:space="preserve">doi:10.1016/j.gecco.2025.e03854</w:t>
        </w:r>
      </w:hyperlink>
    </w:p>
    <w:p>
      <w:pPr>
        <w:pStyle w:val="CVPub"/>
      </w:pPr>
      <w:r>
        <w:rPr>
          <w:rStyle w:val="CVNum"/>
        </w:rPr>
        <w:t xml:space="preserve">28.</w:t>
      </w:r>
      <w:r>
        <w:tab/>
      </w:r>
      <w:r>
        <w:t xml:space="preserve">Hu, W., Li, X.,</w:t>
      </w:r>
      <w:r>
        <w:t xml:space="preserve"> </w:t>
      </w:r>
      <w:r>
        <w:rPr>
          <w:b/>
          <w:bCs/>
        </w:rPr>
        <w:t xml:space="preserve">Onditi, K. O.</w:t>
      </w:r>
      <w:r>
        <w:t xml:space="preserve">, Wang, H., Song, W., Hu, Z., Pu, C., Pu, M., Xiong, Y., Yang, S., Zhu, L., Yin, J., He, L., Song, H., Li, Y., Gao, G., Bleisch, W. V. &amp; Jiang, X. (2025). Spatiotemporal distribution patterns of large and medium-sized mammals in a biodiversity hotspot: Implications for conservation.</w:t>
      </w:r>
      <w:r>
        <w:t xml:space="preserve"> </w:t>
      </w:r>
      <w:r>
        <w:rPr>
          <w:i/>
          <w:iCs/>
        </w:rPr>
        <w:t xml:space="preserve">Biological Conservation</w:t>
      </w:r>
      <w:r>
        <w:t xml:space="preserve">, 301, 110863.</w:t>
      </w:r>
      <w:r>
        <w:t xml:space="preserve"> </w:t>
      </w:r>
      <w:hyperlink r:id="rId31">
        <w:r>
          <w:rPr>
            <w:rStyle w:val="Hyperlink"/>
          </w:rPr>
          <w:t xml:space="preserve">doi:10.1016/j.biocon.2024.110863</w:t>
        </w:r>
      </w:hyperlink>
    </w:p>
    <w:p>
      <w:pPr>
        <w:pStyle w:val="CVPub"/>
      </w:pPr>
      <w:r>
        <w:rPr>
          <w:rStyle w:val="CVNum"/>
        </w:rPr>
        <w:t xml:space="preserve">27.</w:t>
      </w:r>
      <w:r>
        <w:tab/>
      </w:r>
      <w:r>
        <w:t xml:space="preserve">Huang, C., Chen, Y., Li, L. L., Campos-Arceiz, A., Wang, Y.,</w:t>
      </w:r>
      <w:r>
        <w:t xml:space="preserve"> </w:t>
      </w:r>
      <w:r>
        <w:rPr>
          <w:b/>
          <w:bCs/>
        </w:rPr>
        <w:t xml:space="preserve">Onditi, K. O.</w:t>
      </w:r>
      <w:r>
        <w:t xml:space="preserve">, Li, Z., Feng, L., Liu, Y. &amp; Lee, T. M. (2025). Human–wildlife coexistence needs more evidence-based interventions to reduce the losses of crops, livestock and fishery catches.</w:t>
      </w:r>
      <w:r>
        <w:t xml:space="preserve"> </w:t>
      </w:r>
      <w:r>
        <w:rPr>
          <w:i/>
          <w:iCs/>
        </w:rPr>
        <w:t xml:space="preserve">Journal of Applied Ecology</w:t>
      </w:r>
      <w:r>
        <w:t xml:space="preserve">, 62(3), 527–544.</w:t>
      </w:r>
      <w:r>
        <w:t xml:space="preserve"> </w:t>
      </w:r>
      <w:hyperlink r:id="rId32">
        <w:r>
          <w:rPr>
            <w:rStyle w:val="Hyperlink"/>
          </w:rPr>
          <w:t xml:space="preserve">doi:10.1111/1365-2664.14857</w:t>
        </w:r>
      </w:hyperlink>
    </w:p>
    <w:p>
      <w:pPr>
        <w:pStyle w:val="CVPub"/>
      </w:pPr>
      <w:r>
        <w:rPr>
          <w:rStyle w:val="CVNum"/>
        </w:rPr>
        <w:t xml:space="preserve">26.</w:t>
      </w:r>
      <w:r>
        <w:tab/>
      </w:r>
      <w:r>
        <w:t xml:space="preserve">Koju, N. P., Anish, K. C., Dodhari, K., Giri, P., Lee, M., Pokhrel, S., Ghimire, A., Nyaichyai, L.,</w:t>
      </w:r>
      <w:r>
        <w:t xml:space="preserve"> </w:t>
      </w:r>
      <w:r>
        <w:rPr>
          <w:b/>
          <w:bCs/>
        </w:rPr>
        <w:t xml:space="preserve">Onditi, K. O.</w:t>
      </w:r>
      <w:r>
        <w:t xml:space="preserve">, Jiang, X. &amp; Kyes, R. C. (2025). Spatiotemporal patterns and environmental determinants of wildlife-vehicle collisions in Banke National Park, Nepal.</w:t>
      </w:r>
      <w:r>
        <w:t xml:space="preserve"> </w:t>
      </w:r>
      <w:r>
        <w:rPr>
          <w:i/>
          <w:iCs/>
        </w:rPr>
        <w:t xml:space="preserve">Scientific Reports</w:t>
      </w:r>
      <w:r>
        <w:t xml:space="preserve">, 15(1), 19478.</w:t>
      </w:r>
      <w:r>
        <w:t xml:space="preserve"> </w:t>
      </w:r>
      <w:hyperlink r:id="rId33">
        <w:r>
          <w:rPr>
            <w:rStyle w:val="Hyperlink"/>
          </w:rPr>
          <w:t xml:space="preserve">doi:10.1038/s41598-025-04609-w</w:t>
        </w:r>
      </w:hyperlink>
    </w:p>
    <w:p>
      <w:pPr>
        <w:pStyle w:val="CVPub"/>
      </w:pPr>
      <w:r>
        <w:rPr>
          <w:rStyle w:val="CVNum"/>
        </w:rPr>
        <w:t xml:space="preserve">25.</w:t>
      </w:r>
      <w:r>
        <w:tab/>
      </w:r>
      <w:r>
        <w:rPr>
          <w:b/>
          <w:bCs/>
        </w:rPr>
        <w:t xml:space="preserve">Onditi, K. O.</w:t>
      </w:r>
      <w:r>
        <w:t xml:space="preserve">, Song, W., Chen, Z., Li, X., Li, Q., de la Sancha, N. U., Musila, S. &amp; Jiang, X. (2025). Multiscale spatial dependency of small mammal diversity patterns and their determinants.</w:t>
      </w:r>
      <w:r>
        <w:t xml:space="preserve"> </w:t>
      </w:r>
      <w:r>
        <w:rPr>
          <w:i/>
          <w:iCs/>
        </w:rPr>
        <w:t xml:space="preserve">Ecosphere</w:t>
      </w:r>
      <w:r>
        <w:t xml:space="preserve">, 16(2), e70179.</w:t>
      </w:r>
      <w:r>
        <w:t xml:space="preserve"> </w:t>
      </w:r>
      <w:hyperlink r:id="rId34">
        <w:r>
          <w:rPr>
            <w:rStyle w:val="Hyperlink"/>
          </w:rPr>
          <w:t xml:space="preserve">doi:10.1002/ecs2.70179</w:t>
        </w:r>
      </w:hyperlink>
    </w:p>
    <w:p>
      <w:pPr>
        <w:pStyle w:val="CVPub"/>
      </w:pPr>
      <w:r>
        <w:rPr>
          <w:rStyle w:val="CVNum"/>
        </w:rPr>
        <w:t xml:space="preserve">24.</w:t>
      </w:r>
      <w:r>
        <w:tab/>
      </w:r>
      <w:r>
        <w:t xml:space="preserve">Sambaya, B. A., Ouru, S. M., He, S. W., Musila, S., Li, Q., Chen, Z. Z., Song, W. Y., Li, X. Y.,</w:t>
      </w:r>
      <w:r>
        <w:t xml:space="preserve"> </w:t>
      </w:r>
      <w:r>
        <w:rPr>
          <w:b/>
          <w:bCs/>
        </w:rPr>
        <w:t xml:space="preserve">Onditi, K. O.</w:t>
      </w:r>
      <w:r>
        <w:t xml:space="preserve"> </w:t>
      </w:r>
      <w:r>
        <w:t xml:space="preserve">&amp; Jiang, X. L. (2025). Integrative phylogeography of African striped grass mice (</w:t>
      </w:r>
      <w:r>
        <w:rPr>
          <w:i/>
          <w:iCs/>
        </w:rPr>
        <w:t xml:space="preserve">Lemniscomys</w:t>
      </w:r>
      <w:r>
        <w:t xml:space="preserve">): Cryptic diversity and habitat resilience.</w:t>
      </w:r>
      <w:r>
        <w:t xml:space="preserve"> </w:t>
      </w:r>
      <w:r>
        <w:rPr>
          <w:i/>
          <w:iCs/>
        </w:rPr>
        <w:t xml:space="preserve">Zoological Research: Diversity and Conservation</w:t>
      </w:r>
      <w:r>
        <w:t xml:space="preserve">, 2(4), 233–249.</w:t>
      </w:r>
      <w:r>
        <w:t xml:space="preserve"> </w:t>
      </w:r>
      <w:hyperlink r:id="rId35">
        <w:r>
          <w:rPr>
            <w:rStyle w:val="Hyperlink"/>
          </w:rPr>
          <w:t xml:space="preserve">doi:10.24272/j.issn.2097-3772.2025.030</w:t>
        </w:r>
      </w:hyperlink>
    </w:p>
    <w:p>
      <w:pPr>
        <w:pStyle w:val="CVPub"/>
      </w:pPr>
      <w:r>
        <w:rPr>
          <w:rStyle w:val="CVNum"/>
        </w:rPr>
        <w:t xml:space="preserve">23.</w:t>
      </w:r>
      <w:r>
        <w:tab/>
      </w:r>
      <w:r>
        <w:t xml:space="preserve">Li, Q., Li, X. Y., Hu, W. Q., Song, W. Y., He, S. W., Wang, H. J., Hu, Z. C., Li, M. C.,</w:t>
      </w:r>
      <w:r>
        <w:t xml:space="preserve"> </w:t>
      </w:r>
      <w:r>
        <w:rPr>
          <w:b/>
          <w:bCs/>
        </w:rPr>
        <w:t xml:space="preserve">Onditi, K. O.</w:t>
      </w:r>
      <w:r>
        <w:t xml:space="preserve">, Chen, Z. Z., Pu, C. Z., Xiong, Y., Rao, C. H., Zhang, F. Y., Zuo, C. S. &amp; Jiang, X. L. (2024). The mammals of Gaoligong Mountain in China: diversity, distribution, and conservation.</w:t>
      </w:r>
      <w:r>
        <w:t xml:space="preserve"> </w:t>
      </w:r>
      <w:r>
        <w:rPr>
          <w:i/>
          <w:iCs/>
        </w:rPr>
        <w:t xml:space="preserve">Zoological Research: Diversity and Conservation</w:t>
      </w:r>
      <w:r>
        <w:t xml:space="preserve">, 1(1), 3–19.</w:t>
      </w:r>
      <w:r>
        <w:t xml:space="preserve"> </w:t>
      </w:r>
      <w:hyperlink r:id="rId36">
        <w:r>
          <w:rPr>
            <w:rStyle w:val="Hyperlink"/>
          </w:rPr>
          <w:t xml:space="preserve">doi:10.24272/j.issn.2097-3772.2023.005</w:t>
        </w:r>
      </w:hyperlink>
    </w:p>
    <w:p>
      <w:pPr>
        <w:pStyle w:val="CVPub"/>
      </w:pPr>
      <w:r>
        <w:rPr>
          <w:rStyle w:val="CVNum"/>
        </w:rPr>
        <w:t xml:space="preserve">22.</w:t>
      </w:r>
      <w:r>
        <w:tab/>
      </w:r>
      <w:r>
        <w:t xml:space="preserve">Mweu, A. W.,</w:t>
      </w:r>
      <w:r>
        <w:t xml:space="preserve"> </w:t>
      </w:r>
      <w:r>
        <w:rPr>
          <w:b/>
          <w:bCs/>
        </w:rPr>
        <w:t xml:space="preserve">Onditi, K. O.</w:t>
      </w:r>
      <w:r>
        <w:t xml:space="preserve">, Khanal, L., Musila, S., Kioko, E. &amp; Jiang, X. (2024). Comparative Phylogeography of Two Specialist Rodents in Forest Fragments in Kenya.</w:t>
      </w:r>
      <w:r>
        <w:t xml:space="preserve"> </w:t>
      </w:r>
      <w:r>
        <w:rPr>
          <w:i/>
          <w:iCs/>
        </w:rPr>
        <w:t xml:space="preserve">Life</w:t>
      </w:r>
      <w:r>
        <w:t xml:space="preserve">, 14(11), 1469.</w:t>
      </w:r>
      <w:r>
        <w:t xml:space="preserve"> </w:t>
      </w:r>
      <w:hyperlink r:id="rId37">
        <w:r>
          <w:rPr>
            <w:rStyle w:val="Hyperlink"/>
          </w:rPr>
          <w:t xml:space="preserve">doi:10.3390/life14111469</w:t>
        </w:r>
      </w:hyperlink>
    </w:p>
    <w:p>
      <w:pPr>
        <w:pStyle w:val="CVPub"/>
      </w:pPr>
      <w:r>
        <w:rPr>
          <w:rStyle w:val="CVNum"/>
        </w:rPr>
        <w:t xml:space="preserve">21.</w:t>
      </w:r>
      <w:r>
        <w:tab/>
      </w:r>
      <w:r>
        <w:rPr>
          <w:b/>
          <w:bCs/>
        </w:rPr>
        <w:t xml:space="preserve">Onditi, K. O.</w:t>
      </w:r>
      <w:r>
        <w:t xml:space="preserve">, de la Sancha, N. U., Musila, S., Kioko, E. &amp; Jiang, X. (2024). Unravelling spatial scale effects on elevational diversity gradients: insights from montane small mammals in Kenya.</w:t>
      </w:r>
      <w:r>
        <w:t xml:space="preserve"> </w:t>
      </w:r>
      <w:r>
        <w:rPr>
          <w:i/>
          <w:iCs/>
        </w:rPr>
        <w:t xml:space="preserve">BMC Ecology and Evolution</w:t>
      </w:r>
      <w:r>
        <w:t xml:space="preserve">, 24(1), 139.</w:t>
      </w:r>
      <w:r>
        <w:t xml:space="preserve"> </w:t>
      </w:r>
      <w:hyperlink r:id="rId38">
        <w:r>
          <w:rPr>
            <w:rStyle w:val="Hyperlink"/>
          </w:rPr>
          <w:t xml:space="preserve">doi:10.1186/s12862-024-02328-w</w:t>
        </w:r>
      </w:hyperlink>
    </w:p>
    <w:p>
      <w:pPr>
        <w:pStyle w:val="CVPub"/>
      </w:pPr>
      <w:r>
        <w:rPr>
          <w:rStyle w:val="CVNum"/>
        </w:rPr>
        <w:t xml:space="preserve">20.</w:t>
      </w:r>
      <w:r>
        <w:tab/>
      </w:r>
      <w:r>
        <w:t xml:space="preserve">Wang, S. Y., Li, Y. X., Li, Q., Song, W. Y., Wang, H. J., He, S. W.,</w:t>
      </w:r>
      <w:r>
        <w:t xml:space="preserve"> </w:t>
      </w:r>
      <w:r>
        <w:rPr>
          <w:b/>
          <w:bCs/>
        </w:rPr>
        <w:t xml:space="preserve">Onditi, K. O.</w:t>
      </w:r>
      <w:r>
        <w:t xml:space="preserve">, Khanal, L., Li, X. Y., Chen, Z. Z. &amp; Jiang, X. L. (2024). A new species of mountain vole (Rodentia, Cricetidae,</w:t>
      </w:r>
      <w:r>
        <w:t xml:space="preserve"> </w:t>
      </w:r>
      <w:r>
        <w:rPr>
          <w:i/>
          <w:iCs/>
        </w:rPr>
        <w:t xml:space="preserve">Neodon</w:t>
      </w:r>
      <w:r>
        <w:t xml:space="preserve">) from south Xizang, China.</w:t>
      </w:r>
      <w:r>
        <w:t xml:space="preserve"> </w:t>
      </w:r>
      <w:r>
        <w:rPr>
          <w:i/>
          <w:iCs/>
        </w:rPr>
        <w:t xml:space="preserve">Zoological Research: Diversity and Conservation</w:t>
      </w:r>
      <w:r>
        <w:t xml:space="preserve">, 1(4), 282–289.</w:t>
      </w:r>
      <w:r>
        <w:t xml:space="preserve"> </w:t>
      </w:r>
      <w:hyperlink r:id="rId39">
        <w:r>
          <w:rPr>
            <w:rStyle w:val="Hyperlink"/>
          </w:rPr>
          <w:t xml:space="preserve">doi:10.24272/j.issn.2097-3772.2024.011</w:t>
        </w:r>
      </w:hyperlink>
    </w:p>
    <w:p>
      <w:pPr>
        <w:pStyle w:val="CVPub"/>
      </w:pPr>
      <w:r>
        <w:rPr>
          <w:rStyle w:val="CVNum"/>
        </w:rPr>
        <w:t xml:space="preserve">19.</w:t>
      </w:r>
      <w:r>
        <w:tab/>
      </w:r>
      <w:r>
        <w:t xml:space="preserve">Chen, Z., Pei, X., Song, J., Song, W., Shi, Z.,</w:t>
      </w:r>
      <w:r>
        <w:t xml:space="preserve"> </w:t>
      </w:r>
      <w:r>
        <w:rPr>
          <w:b/>
          <w:bCs/>
        </w:rPr>
        <w:t xml:space="preserve">Onditi, K. O.</w:t>
      </w:r>
      <w:r>
        <w:t xml:space="preserve">, Li, Q. &amp; Jiang, X. (2023). Systematics and evolutionary history of the genus</w:t>
      </w:r>
      <w:r>
        <w:t xml:space="preserve"> </w:t>
      </w:r>
      <w:r>
        <w:rPr>
          <w:i/>
          <w:iCs/>
        </w:rPr>
        <w:t xml:space="preserve">Micromys</w:t>
      </w:r>
      <w:r>
        <w:t xml:space="preserve"> </w:t>
      </w:r>
      <w:r>
        <w:t xml:space="preserve">(Mammalia: Rodentia: Muridae).</w:t>
      </w:r>
      <w:r>
        <w:t xml:space="preserve"> </w:t>
      </w:r>
      <w:r>
        <w:rPr>
          <w:i/>
          <w:iCs/>
        </w:rPr>
        <w:t xml:space="preserve">Mammalian Biology</w:t>
      </w:r>
      <w:r>
        <w:t xml:space="preserve">, 103(4), 389–403.</w:t>
      </w:r>
      <w:r>
        <w:t xml:space="preserve"> </w:t>
      </w:r>
      <w:hyperlink r:id="rId40">
        <w:r>
          <w:rPr>
            <w:rStyle w:val="Hyperlink"/>
          </w:rPr>
          <w:t xml:space="preserve">doi:10.1007/s42991-023-00360-9</w:t>
        </w:r>
      </w:hyperlink>
    </w:p>
    <w:p>
      <w:pPr>
        <w:pStyle w:val="CVPub"/>
      </w:pPr>
      <w:r>
        <w:rPr>
          <w:rStyle w:val="CVNum"/>
        </w:rPr>
        <w:t xml:space="preserve">18.</w:t>
      </w:r>
      <w:r>
        <w:tab/>
      </w:r>
      <w:r>
        <w:t xml:space="preserve">Chen, Z., Hu, J., He, K., Zhang, B., Zhang, Y., Chu, J., Zhao, K.,</w:t>
      </w:r>
      <w:r>
        <w:t xml:space="preserve"> </w:t>
      </w:r>
      <w:r>
        <w:rPr>
          <w:b/>
          <w:bCs/>
        </w:rPr>
        <w:t xml:space="preserve">Onditi, K. O.</w:t>
      </w:r>
      <w:r>
        <w:t xml:space="preserve"> </w:t>
      </w:r>
      <w:r>
        <w:t xml:space="preserve">&amp; Jiang, X. (2023). Molecular and morphological evidence support a new species of Asiatic short-tailed shrew (Eulipotyphla: Soricidae).</w:t>
      </w:r>
      <w:r>
        <w:t xml:space="preserve"> </w:t>
      </w:r>
      <w:r>
        <w:rPr>
          <w:i/>
          <w:iCs/>
        </w:rPr>
        <w:t xml:space="preserve">Journal of Mammalogy</w:t>
      </w:r>
      <w:r>
        <w:t xml:space="preserve">, 104(6), 1455–1467.</w:t>
      </w:r>
      <w:r>
        <w:t xml:space="preserve"> </w:t>
      </w:r>
      <w:hyperlink r:id="rId41">
        <w:r>
          <w:rPr>
            <w:rStyle w:val="Hyperlink"/>
          </w:rPr>
          <w:t xml:space="preserve">doi:10.1093/jmammal/gyad087</w:t>
        </w:r>
      </w:hyperlink>
    </w:p>
    <w:p>
      <w:pPr>
        <w:pStyle w:val="CVPub"/>
      </w:pPr>
      <w:r>
        <w:rPr>
          <w:rStyle w:val="CVNum"/>
        </w:rPr>
        <w:t xml:space="preserve">17.</w:t>
      </w:r>
      <w:r>
        <w:tab/>
      </w:r>
      <w:r>
        <w:rPr>
          <w:b/>
          <w:bCs/>
        </w:rPr>
        <w:t xml:space="preserve">Onditi, K. O.</w:t>
      </w:r>
      <w:r>
        <w:t xml:space="preserve">, Song, W., Li, X., Musila, S., Chen, Z., Li, Q., Mathenge, J., Kioko, E. &amp; Jiang, X. (2023). Untangling key abiotic predictors of terrestrial mammal diversity patterns across ecoregions and species groups in Kenya.</w:t>
      </w:r>
      <w:r>
        <w:t xml:space="preserve"> </w:t>
      </w:r>
      <w:r>
        <w:rPr>
          <w:i/>
          <w:iCs/>
        </w:rPr>
        <w:t xml:space="preserve">Ecological Indicators</w:t>
      </w:r>
      <w:r>
        <w:t xml:space="preserve">, 154, 110595.</w:t>
      </w:r>
      <w:r>
        <w:t xml:space="preserve"> </w:t>
      </w:r>
      <w:hyperlink r:id="rId42">
        <w:r>
          <w:rPr>
            <w:rStyle w:val="Hyperlink"/>
          </w:rPr>
          <w:t xml:space="preserve">doi:10.1016/j.ecolind.2023.110595</w:t>
        </w:r>
      </w:hyperlink>
    </w:p>
    <w:p>
      <w:pPr>
        <w:pStyle w:val="CVPub"/>
      </w:pPr>
      <w:r>
        <w:rPr>
          <w:rStyle w:val="CVNum"/>
        </w:rPr>
        <w:t xml:space="preserve">16.</w:t>
      </w:r>
      <w:r>
        <w:tab/>
      </w:r>
      <w:r>
        <w:t xml:space="preserve">Oyebanji, O. O.,</w:t>
      </w:r>
      <w:r>
        <w:t xml:space="preserve"> </w:t>
      </w:r>
      <w:r>
        <w:rPr>
          <w:b/>
          <w:bCs/>
        </w:rPr>
        <w:t xml:space="preserve">Onditi, K. O.</w:t>
      </w:r>
      <w:r>
        <w:t xml:space="preserve">, Azevedo, J. A. R., Rahaingoson, F. R., Nneji, L. M., Adeleye, M. A., Stull, G. W., Zhang, R. &amp; Yi, T. S. (2023). Biogeographic patterns and environmental drivers of species richness in the globally distributed Millettioid/Phaseoloid clade (Fabaceae, subfamily Papilionoideae).</w:t>
      </w:r>
      <w:r>
        <w:t xml:space="preserve"> </w:t>
      </w:r>
      <w:r>
        <w:rPr>
          <w:i/>
          <w:iCs/>
        </w:rPr>
        <w:t xml:space="preserve">Frontiers in Ecology and Evolution</w:t>
      </w:r>
      <w:r>
        <w:t xml:space="preserve">, 11, 1231553.</w:t>
      </w:r>
      <w:r>
        <w:t xml:space="preserve"> </w:t>
      </w:r>
      <w:hyperlink r:id="rId43">
        <w:r>
          <w:rPr>
            <w:rStyle w:val="Hyperlink"/>
          </w:rPr>
          <w:t xml:space="preserve">doi:10.3389/fevo.2023.1231553</w:t>
        </w:r>
      </w:hyperlink>
    </w:p>
    <w:p>
      <w:pPr>
        <w:pStyle w:val="CVPub"/>
      </w:pPr>
      <w:r>
        <w:rPr>
          <w:rStyle w:val="CVNum"/>
        </w:rPr>
        <w:t xml:space="preserve">15.</w:t>
      </w:r>
      <w:r>
        <w:tab/>
      </w:r>
      <w:r>
        <w:t xml:space="preserve">Shi, Z., Yao, H., He, K., Bai, W., Zhou, J., Fan, J., Su, W., Nie, W., Yang, S.,</w:t>
      </w:r>
      <w:r>
        <w:t xml:space="preserve"> </w:t>
      </w:r>
      <w:r>
        <w:rPr>
          <w:b/>
          <w:bCs/>
        </w:rPr>
        <w:t xml:space="preserve">Onditi, K. O.</w:t>
      </w:r>
      <w:r>
        <w:t xml:space="preserve">, Jiang, X. &amp; Chen, Z. (2023). A new species of forest hedgehog (</w:t>
      </w:r>
      <w:r>
        <w:rPr>
          <w:i/>
          <w:iCs/>
        </w:rPr>
        <w:t xml:space="preserve">Mesechinus</w:t>
      </w:r>
      <w:r>
        <w:t xml:space="preserve">, Erinaceidae, Eulipotyphla, Mammalia) from eastern China.</w:t>
      </w:r>
      <w:r>
        <w:t xml:space="preserve"> </w:t>
      </w:r>
      <w:r>
        <w:rPr>
          <w:i/>
          <w:iCs/>
        </w:rPr>
        <w:t xml:space="preserve">ZooKeys</w:t>
      </w:r>
      <w:r>
        <w:t xml:space="preserve">, 1185, 143–161.</w:t>
      </w:r>
      <w:r>
        <w:t xml:space="preserve"> </w:t>
      </w:r>
      <w:hyperlink r:id="rId44">
        <w:r>
          <w:rPr>
            <w:rStyle w:val="Hyperlink"/>
          </w:rPr>
          <w:t xml:space="preserve">doi:10.3897/zookeys.1185.111615</w:t>
        </w:r>
      </w:hyperlink>
    </w:p>
    <w:p>
      <w:pPr>
        <w:pStyle w:val="CVPub"/>
      </w:pPr>
      <w:r>
        <w:rPr>
          <w:rStyle w:val="CVNum"/>
        </w:rPr>
        <w:t xml:space="preserve">14.</w:t>
      </w:r>
      <w:r>
        <w:tab/>
      </w:r>
      <w:r>
        <w:t xml:space="preserve">Song, W. Y.,</w:t>
      </w:r>
      <w:r>
        <w:t xml:space="preserve"> </w:t>
      </w:r>
      <w:r>
        <w:rPr>
          <w:b/>
          <w:bCs/>
        </w:rPr>
        <w:t xml:space="preserve">Onditi, K. O.</w:t>
      </w:r>
      <w:r>
        <w:t xml:space="preserve">, Li, X. Y., Chen, Z. Z., He, S. W., Li, Q. &amp; Jiang, X. L. (2023). Decomposing niche components reveals simultaneous effects of opposite deterministic processes structuring alpine small mammal assembly.</w:t>
      </w:r>
      <w:r>
        <w:t xml:space="preserve"> </w:t>
      </w:r>
      <w:r>
        <w:rPr>
          <w:i/>
          <w:iCs/>
        </w:rPr>
        <w:t xml:space="preserve">Frontiers in Ecology and Evolution</w:t>
      </w:r>
      <w:r>
        <w:t xml:space="preserve">, 10, 999573.</w:t>
      </w:r>
      <w:r>
        <w:t xml:space="preserve"> </w:t>
      </w:r>
      <w:hyperlink r:id="rId45">
        <w:r>
          <w:rPr>
            <w:rStyle w:val="Hyperlink"/>
          </w:rPr>
          <w:t xml:space="preserve">doi:10.3389/fevo.2022.999573</w:t>
        </w:r>
      </w:hyperlink>
    </w:p>
    <w:p>
      <w:pPr>
        <w:pStyle w:val="CVPub"/>
      </w:pPr>
      <w:r>
        <w:rPr>
          <w:rStyle w:val="CVNum"/>
        </w:rPr>
        <w:t xml:space="preserve">13.</w:t>
      </w:r>
      <w:r>
        <w:tab/>
      </w:r>
      <w:r>
        <w:t xml:space="preserve">Yu, Q., Hu, Z., Huang, C., Xu, T.,</w:t>
      </w:r>
      <w:r>
        <w:t xml:space="preserve"> </w:t>
      </w:r>
      <w:r>
        <w:rPr>
          <w:b/>
          <w:bCs/>
        </w:rPr>
        <w:t xml:space="preserve">Onditi, K. O.</w:t>
      </w:r>
      <w:r>
        <w:t xml:space="preserve">, Li, X. &amp; Jiang, X. (2023). Suitable habitats shifting toward human-dominated landscapes of Asian elephants in China.</w:t>
      </w:r>
      <w:r>
        <w:t xml:space="preserve"> </w:t>
      </w:r>
      <w:r>
        <w:rPr>
          <w:i/>
          <w:iCs/>
        </w:rPr>
        <w:t xml:space="preserve">Biodiversity and Conservation</w:t>
      </w:r>
      <w:r>
        <w:t xml:space="preserve">, 33(2), 685–704.</w:t>
      </w:r>
      <w:r>
        <w:t xml:space="preserve"> </w:t>
      </w:r>
      <w:hyperlink r:id="rId46">
        <w:r>
          <w:rPr>
            <w:rStyle w:val="Hyperlink"/>
          </w:rPr>
          <w:t xml:space="preserve">doi:10.1007/s10531-023-02766-w</w:t>
        </w:r>
      </w:hyperlink>
    </w:p>
    <w:p>
      <w:pPr>
        <w:pStyle w:val="CVPub"/>
      </w:pPr>
      <w:r>
        <w:rPr>
          <w:rStyle w:val="CVNum"/>
        </w:rPr>
        <w:t xml:space="preserve">12.</w:t>
      </w:r>
      <w:r>
        <w:tab/>
      </w:r>
      <w:r>
        <w:t xml:space="preserve">Chen, Z., Hu, T., Pei, X., Yang, G., Yong, F., Xu, Z., Qu, W.,</w:t>
      </w:r>
      <w:r>
        <w:t xml:space="preserve"> </w:t>
      </w:r>
      <w:r>
        <w:rPr>
          <w:b/>
          <w:bCs/>
        </w:rPr>
        <w:t xml:space="preserve">Onditi, K. O.</w:t>
      </w:r>
      <w:r>
        <w:t xml:space="preserve"> </w:t>
      </w:r>
      <w:r>
        <w:t xml:space="preserve">&amp; Zhang, B. (2022). A new species of Asiatic shrew of the genus</w:t>
      </w:r>
      <w:r>
        <w:t xml:space="preserve"> </w:t>
      </w:r>
      <w:r>
        <w:rPr>
          <w:i/>
          <w:iCs/>
        </w:rPr>
        <w:t xml:space="preserve">Chodsigoa</w:t>
      </w:r>
      <w:r>
        <w:t xml:space="preserve"> </w:t>
      </w:r>
      <w:r>
        <w:t xml:space="preserve">(Soricidae, Eulipotyphla, Mammalia) from the Dabie Mountains, Anhui Province, eastern China.</w:t>
      </w:r>
      <w:r>
        <w:t xml:space="preserve"> </w:t>
      </w:r>
      <w:r>
        <w:rPr>
          <w:i/>
          <w:iCs/>
        </w:rPr>
        <w:t xml:space="preserve">ZooKeys</w:t>
      </w:r>
      <w:r>
        <w:t xml:space="preserve">, 1083, 129–146.</w:t>
      </w:r>
      <w:r>
        <w:t xml:space="preserve"> </w:t>
      </w:r>
      <w:hyperlink r:id="rId47">
        <w:r>
          <w:rPr>
            <w:rStyle w:val="Hyperlink"/>
          </w:rPr>
          <w:t xml:space="preserve">doi:10.3897/zookeys.1083.78233</w:t>
        </w:r>
      </w:hyperlink>
    </w:p>
    <w:p>
      <w:pPr>
        <w:pStyle w:val="CVPub"/>
      </w:pPr>
      <w:r>
        <w:rPr>
          <w:rStyle w:val="CVNum"/>
        </w:rPr>
        <w:t xml:space="preserve">11.</w:t>
      </w:r>
      <w:r>
        <w:tab/>
      </w:r>
      <w:r>
        <w:t xml:space="preserve">Hu, W.,</w:t>
      </w:r>
      <w:r>
        <w:t xml:space="preserve"> </w:t>
      </w:r>
      <w:r>
        <w:rPr>
          <w:b/>
          <w:bCs/>
        </w:rPr>
        <w:t xml:space="preserve">Onditi, K. O.</w:t>
      </w:r>
      <w:r>
        <w:t xml:space="preserve">, Jiang, X., Wu, H. &amp; Chen, Z. (2022). Modeling the Potential Distribution of Two Species of Shrews (</w:t>
      </w:r>
      <w:r>
        <w:rPr>
          <w:i/>
          <w:iCs/>
        </w:rPr>
        <w:t xml:space="preserve">Chodsigoa hypsibia</w:t>
      </w:r>
      <w:r>
        <w:t xml:space="preserve"> </w:t>
      </w:r>
      <w:r>
        <w:t xml:space="preserve">and</w:t>
      </w:r>
      <w:r>
        <w:t xml:space="preserve"> </w:t>
      </w:r>
      <w:r>
        <w:rPr>
          <w:i/>
          <w:iCs/>
        </w:rPr>
        <w:t xml:space="preserve">Anourosorex squamipes</w:t>
      </w:r>
      <w:r>
        <w:t xml:space="preserve">) under Climate Change in China.</w:t>
      </w:r>
      <w:r>
        <w:t xml:space="preserve"> </w:t>
      </w:r>
      <w:r>
        <w:rPr>
          <w:i/>
          <w:iCs/>
        </w:rPr>
        <w:t xml:space="preserve">Diversity</w:t>
      </w:r>
      <w:r>
        <w:t xml:space="preserve">, 14(2), 87.</w:t>
      </w:r>
      <w:r>
        <w:t xml:space="preserve"> </w:t>
      </w:r>
      <w:hyperlink r:id="rId48">
        <w:r>
          <w:rPr>
            <w:rStyle w:val="Hyperlink"/>
          </w:rPr>
          <w:t xml:space="preserve">doi:10.3390/d14020087</w:t>
        </w:r>
      </w:hyperlink>
    </w:p>
    <w:p>
      <w:pPr>
        <w:pStyle w:val="CVPub"/>
      </w:pPr>
      <w:r>
        <w:rPr>
          <w:rStyle w:val="CVNum"/>
        </w:rPr>
        <w:t xml:space="preserve">10.</w:t>
      </w:r>
      <w:r>
        <w:tab/>
      </w:r>
      <w:r>
        <w:rPr>
          <w:b/>
          <w:bCs/>
        </w:rPr>
        <w:t xml:space="preserve">Onditi, K. O.</w:t>
      </w:r>
      <w:r>
        <w:t xml:space="preserve">, Song, W. Y., Li, X. Y., Chen, Z. Z., Li, Q., He, S. W., Musila, S., Kioko, E. &amp; Jiang, X. L. (2022). Patterns and Predictors of Small Mammal Phylogenetic and Functional Diversity in Contrasting Elevational Gradients in Kenya.</w:t>
      </w:r>
      <w:r>
        <w:t xml:space="preserve"> </w:t>
      </w:r>
      <w:r>
        <w:rPr>
          <w:i/>
          <w:iCs/>
        </w:rPr>
        <w:t xml:space="preserve">Frontiers in Ecology and Evolution</w:t>
      </w:r>
      <w:r>
        <w:t xml:space="preserve">, 9, 742524.</w:t>
      </w:r>
      <w:r>
        <w:t xml:space="preserve"> </w:t>
      </w:r>
      <w:hyperlink r:id="rId49">
        <w:r>
          <w:rPr>
            <w:rStyle w:val="Hyperlink"/>
          </w:rPr>
          <w:t xml:space="preserve">doi:10.3389/fevo.2021.742524</w:t>
        </w:r>
      </w:hyperlink>
    </w:p>
    <w:p>
      <w:pPr>
        <w:pStyle w:val="CVPub"/>
      </w:pPr>
      <w:r>
        <w:rPr>
          <w:rStyle w:val="CVNum"/>
        </w:rPr>
        <w:t xml:space="preserve">9.</w:t>
      </w:r>
      <w:r>
        <w:tab/>
      </w:r>
      <w:r>
        <w:t xml:space="preserve">Pei, X., Ren, X., Hu, J.,</w:t>
      </w:r>
      <w:r>
        <w:t xml:space="preserve"> </w:t>
      </w:r>
      <w:r>
        <w:rPr>
          <w:b/>
          <w:bCs/>
        </w:rPr>
        <w:t xml:space="preserve">Onditi, K. O.</w:t>
      </w:r>
      <w:r>
        <w:t xml:space="preserve">, Xu, Y., Zhang, M., Chang, W. &amp; Chen, Z. (2022). Human Disturbance and Geometric Constraints Drive Small Mammal Diversity and Community Structure along an Elevational Gradient in Eastern China.</w:t>
      </w:r>
      <w:r>
        <w:t xml:space="preserve"> </w:t>
      </w:r>
      <w:r>
        <w:rPr>
          <w:i/>
          <w:iCs/>
        </w:rPr>
        <w:t xml:space="preserve">Animals</w:t>
      </w:r>
      <w:r>
        <w:t xml:space="preserve">, 12(15), 1915.</w:t>
      </w:r>
      <w:r>
        <w:t xml:space="preserve"> </w:t>
      </w:r>
      <w:hyperlink r:id="rId50">
        <w:r>
          <w:rPr>
            <w:rStyle w:val="Hyperlink"/>
          </w:rPr>
          <w:t xml:space="preserve">doi:10.3390/ani12151915</w:t>
        </w:r>
      </w:hyperlink>
    </w:p>
    <w:p>
      <w:pPr>
        <w:pStyle w:val="CVPub"/>
      </w:pPr>
      <w:r>
        <w:rPr>
          <w:rStyle w:val="CVNum"/>
        </w:rPr>
        <w:t xml:space="preserve">8.</w:t>
      </w:r>
      <w:r>
        <w:tab/>
      </w:r>
      <w:r>
        <w:t xml:space="preserve">Song, W.-Y., Li, X.-Y.,</w:t>
      </w:r>
      <w:r>
        <w:t xml:space="preserve"> </w:t>
      </w:r>
      <w:r>
        <w:rPr>
          <w:b/>
          <w:bCs/>
        </w:rPr>
        <w:t xml:space="preserve">Onditi, K. O.</w:t>
      </w:r>
      <w:r>
        <w:t xml:space="preserve"> </w:t>
      </w:r>
      <w:r>
        <w:t xml:space="preserve">&amp; Jiang, X.-L. (2022). Methodological advances in explaining community assembly with niche-based theory.</w:t>
      </w:r>
      <w:r>
        <w:t xml:space="preserve"> </w:t>
      </w:r>
      <w:r>
        <w:rPr>
          <w:i/>
          <w:iCs/>
        </w:rPr>
        <w:t xml:space="preserve">Acta Theriologica Sinica</w:t>
      </w:r>
      <w:r>
        <w:t xml:space="preserve">, 42(3), 312–324.</w:t>
      </w:r>
      <w:r>
        <w:t xml:space="preserve"> </w:t>
      </w:r>
      <w:hyperlink r:id="rId51">
        <w:r>
          <w:rPr>
            <w:rStyle w:val="Hyperlink"/>
          </w:rPr>
          <w:t xml:space="preserve">doi:10.16829/j.slxb.150613</w:t>
        </w:r>
      </w:hyperlink>
    </w:p>
    <w:p>
      <w:pPr>
        <w:pStyle w:val="CVPub"/>
      </w:pPr>
      <w:r>
        <w:rPr>
          <w:rStyle w:val="CVNum"/>
        </w:rPr>
        <w:t xml:space="preserve">7.</w:t>
      </w:r>
      <w:r>
        <w:tab/>
      </w:r>
      <w:r>
        <w:t xml:space="preserve">Chen, Z. Z., He, S. W., Hu, W. H., Song, W. Y.,</w:t>
      </w:r>
      <w:r>
        <w:t xml:space="preserve"> </w:t>
      </w:r>
      <w:r>
        <w:rPr>
          <w:b/>
          <w:bCs/>
        </w:rPr>
        <w:t xml:space="preserve">Onditi, K. O.</w:t>
      </w:r>
      <w:r>
        <w:t xml:space="preserve">, Li, X. Y. &amp; Jiang, X. L. (2021). Morphology and phylogeny of scalopine moles (Eulipotyphla: Talpidae: Scalopini) from the eastern Himalayas, with descriptions of a new genus and species.</w:t>
      </w:r>
      <w:r>
        <w:t xml:space="preserve"> </w:t>
      </w:r>
      <w:r>
        <w:rPr>
          <w:i/>
          <w:iCs/>
        </w:rPr>
        <w:t xml:space="preserve">Zoological Journal of the Linnean Society</w:t>
      </w:r>
      <w:r>
        <w:t xml:space="preserve">, 193(2), 432–444.</w:t>
      </w:r>
      <w:r>
        <w:t xml:space="preserve"> </w:t>
      </w:r>
      <w:hyperlink r:id="rId52">
        <w:r>
          <w:rPr>
            <w:rStyle w:val="Hyperlink"/>
          </w:rPr>
          <w:t xml:space="preserve">doi:10.1093/zoolinnean/zlaa172</w:t>
        </w:r>
      </w:hyperlink>
    </w:p>
    <w:p>
      <w:pPr>
        <w:pStyle w:val="CVPub"/>
      </w:pPr>
      <w:r>
        <w:rPr>
          <w:rStyle w:val="CVNum"/>
        </w:rPr>
        <w:t xml:space="preserve">6.</w:t>
      </w:r>
      <w:r>
        <w:tab/>
      </w:r>
      <w:r>
        <w:rPr>
          <w:b/>
          <w:bCs/>
        </w:rPr>
        <w:t xml:space="preserve">Onditi, K. O.</w:t>
      </w:r>
      <w:r>
        <w:t xml:space="preserve">, Li, X., Song, W., Li, Q., Musila, S., Mathenge, J., Kioko, E. &amp; Jiang, X. (2021). The management effectiveness of protected areas in Kenya.</w:t>
      </w:r>
      <w:r>
        <w:t xml:space="preserve"> </w:t>
      </w:r>
      <w:r>
        <w:rPr>
          <w:i/>
          <w:iCs/>
        </w:rPr>
        <w:t xml:space="preserve">Biodiversity and Conservation</w:t>
      </w:r>
      <w:r>
        <w:t xml:space="preserve">, 30(13), 3813–3836.</w:t>
      </w:r>
      <w:r>
        <w:t xml:space="preserve"> </w:t>
      </w:r>
      <w:hyperlink r:id="rId53">
        <w:r>
          <w:rPr>
            <w:rStyle w:val="Hyperlink"/>
          </w:rPr>
          <w:t xml:space="preserve">doi:10.1007/s10531-021-02276-7</w:t>
        </w:r>
      </w:hyperlink>
    </w:p>
    <w:p>
      <w:pPr>
        <w:pStyle w:val="CVPub"/>
      </w:pPr>
      <w:r>
        <w:rPr>
          <w:rStyle w:val="CVNum"/>
        </w:rPr>
        <w:t xml:space="preserve">5.</w:t>
      </w:r>
      <w:r>
        <w:tab/>
      </w:r>
      <w:r>
        <w:rPr>
          <w:b/>
          <w:bCs/>
        </w:rPr>
        <w:t xml:space="preserve">Onditi, K. O.</w:t>
      </w:r>
      <w:r>
        <w:t xml:space="preserve">, Demos, T. C., Kerbis Peterhans, J., Chen, Z. Z., Bryja, J., Lavrenchenko, L. A., Musila, S., Verheyen, E., Van de Perre, F., Akaibe, B. D., de la Sancha, N. U. &amp; Jiang, X. L. (2021). Historical biogeography, systematics, and integrative taxonomy of the non-Ethiopian speckled pelage brush-furred rats (</w:t>
      </w:r>
      <w:r>
        <w:rPr>
          <w:i/>
          <w:iCs/>
        </w:rPr>
        <w:t xml:space="preserve">Lophuromys flavopunctatus</w:t>
      </w:r>
      <w:r>
        <w:t xml:space="preserve"> </w:t>
      </w:r>
      <w:r>
        <w:t xml:space="preserve">group).</w:t>
      </w:r>
      <w:r>
        <w:t xml:space="preserve"> </w:t>
      </w:r>
      <w:r>
        <w:rPr>
          <w:i/>
          <w:iCs/>
        </w:rPr>
        <w:t xml:space="preserve">BMC Ecology and Evolution</w:t>
      </w:r>
      <w:r>
        <w:t xml:space="preserve">, 21(1), 89.</w:t>
      </w:r>
      <w:r>
        <w:t xml:space="preserve"> </w:t>
      </w:r>
      <w:hyperlink r:id="rId54">
        <w:r>
          <w:rPr>
            <w:rStyle w:val="Hyperlink"/>
          </w:rPr>
          <w:t xml:space="preserve">doi:10.1186/s12862-021-01813-w</w:t>
        </w:r>
      </w:hyperlink>
    </w:p>
    <w:p>
      <w:pPr>
        <w:pStyle w:val="CVPub"/>
      </w:pPr>
      <w:r>
        <w:rPr>
          <w:rStyle w:val="CVNum"/>
        </w:rPr>
        <w:t xml:space="preserve">4.</w:t>
      </w:r>
      <w:r>
        <w:tab/>
      </w:r>
      <w:r>
        <w:t xml:space="preserve">Chen, Z., Li, X., Song, W., Li, Q.,</w:t>
      </w:r>
      <w:r>
        <w:t xml:space="preserve"> </w:t>
      </w:r>
      <w:r>
        <w:rPr>
          <w:b/>
          <w:bCs/>
        </w:rPr>
        <w:t xml:space="preserve">Onditi, K. O.</w:t>
      </w:r>
      <w:r>
        <w:t xml:space="preserve">, Khanal, L. &amp; Jiang, X. (2020). Small mammal species richness and turnover along elevational gradient in Yulong Mountain, Yunnan, Southwest China.</w:t>
      </w:r>
      <w:r>
        <w:t xml:space="preserve"> </w:t>
      </w:r>
      <w:r>
        <w:rPr>
          <w:i/>
          <w:iCs/>
        </w:rPr>
        <w:t xml:space="preserve">Ecology and Evolution</w:t>
      </w:r>
      <w:r>
        <w:t xml:space="preserve">, 10(5), 2545–2558.</w:t>
      </w:r>
      <w:r>
        <w:t xml:space="preserve"> </w:t>
      </w:r>
      <w:hyperlink r:id="rId55">
        <w:r>
          <w:rPr>
            <w:rStyle w:val="Hyperlink"/>
          </w:rPr>
          <w:t xml:space="preserve">doi:10.1002/ece3.6083</w:t>
        </w:r>
      </w:hyperlink>
    </w:p>
    <w:p>
      <w:pPr>
        <w:pStyle w:val="CVPub"/>
      </w:pPr>
      <w:r>
        <w:rPr>
          <w:rStyle w:val="CVNum"/>
        </w:rPr>
        <w:t xml:space="preserve">3.</w:t>
      </w:r>
      <w:r>
        <w:tab/>
      </w:r>
      <w:r>
        <w:rPr>
          <w:b/>
          <w:bCs/>
        </w:rPr>
        <w:t xml:space="preserve">Onditi, K. O.</w:t>
      </w:r>
      <w:r>
        <w:t xml:space="preserve">, Peterhans, J. K., Demos, T. C., Musila, S., Chen, Z. Z. &amp; Jiang, X. L. (2020). Morphological and genetic characterization of Mount Kenya brush-furred rats (</w:t>
      </w:r>
      <w:r>
        <w:rPr>
          <w:i/>
          <w:iCs/>
        </w:rPr>
        <w:t xml:space="preserve">Lophuromys</w:t>
      </w:r>
      <w:r>
        <w:t xml:space="preserve"> </w:t>
      </w:r>
      <w:r>
        <w:t xml:space="preserve">Peters 1874); relevance to taxonomy and ecology.</w:t>
      </w:r>
      <w:r>
        <w:t xml:space="preserve"> </w:t>
      </w:r>
      <w:r>
        <w:rPr>
          <w:i/>
          <w:iCs/>
        </w:rPr>
        <w:t xml:space="preserve">Mammal Research</w:t>
      </w:r>
      <w:r>
        <w:t xml:space="preserve">, 65(2), 387–400.</w:t>
      </w:r>
      <w:r>
        <w:t xml:space="preserve"> </w:t>
      </w:r>
      <w:hyperlink r:id="rId56">
        <w:r>
          <w:rPr>
            <w:rStyle w:val="Hyperlink"/>
          </w:rPr>
          <w:t xml:space="preserve">doi:10.1007/s13364-019-00470-1</w:t>
        </w:r>
      </w:hyperlink>
    </w:p>
    <w:p>
      <w:pPr>
        <w:pStyle w:val="CVPub"/>
      </w:pPr>
      <w:r>
        <w:rPr>
          <w:rStyle w:val="CVNum"/>
        </w:rPr>
        <w:t xml:space="preserve">2.</w:t>
      </w:r>
      <w:r>
        <w:tab/>
      </w:r>
      <w:r>
        <w:t xml:space="preserve">Song, W. Y., Li, X. Y., Chen, Z. Z., Li, Q.,</w:t>
      </w:r>
      <w:r>
        <w:t xml:space="preserve"> </w:t>
      </w:r>
      <w:r>
        <w:rPr>
          <w:b/>
          <w:bCs/>
        </w:rPr>
        <w:t xml:space="preserve">Onditi, K. O.</w:t>
      </w:r>
      <w:r>
        <w:t xml:space="preserve">, He, S. W. &amp; Jiang, X. L. (2020). Isolated alpine habitats reveal disparate ecological drivers of taxonomic and functional beta-diversity of small mammal assemblages.</w:t>
      </w:r>
      <w:r>
        <w:t xml:space="preserve"> </w:t>
      </w:r>
      <w:r>
        <w:rPr>
          <w:i/>
          <w:iCs/>
        </w:rPr>
        <w:t xml:space="preserve">Zoological Research</w:t>
      </w:r>
      <w:r>
        <w:t xml:space="preserve">, 41(6), 670–683.</w:t>
      </w:r>
      <w:r>
        <w:t xml:space="preserve"> </w:t>
      </w:r>
      <w:hyperlink r:id="rId57">
        <w:r>
          <w:rPr>
            <w:rStyle w:val="Hyperlink"/>
          </w:rPr>
          <w:t xml:space="preserve">doi:10.24272/j.issn.2095-8137.2020.085</w:t>
        </w:r>
      </w:hyperlink>
    </w:p>
    <w:p>
      <w:pPr>
        <w:pStyle w:val="CVPub"/>
      </w:pPr>
      <w:r>
        <w:rPr>
          <w:rStyle w:val="CVNum"/>
        </w:rPr>
        <w:t xml:space="preserve">1.</w:t>
      </w:r>
      <w:r>
        <w:tab/>
      </w:r>
      <w:r>
        <w:t xml:space="preserve">Musila, S., Chen, Z. Z., Li, Q., Yego, R., Zhang, B.,</w:t>
      </w:r>
      <w:r>
        <w:t xml:space="preserve"> </w:t>
      </w:r>
      <w:r>
        <w:rPr>
          <w:b/>
          <w:bCs/>
        </w:rPr>
        <w:t xml:space="preserve">Onditi, K. O.</w:t>
      </w:r>
      <w:r>
        <w:t xml:space="preserve">, Muthoni, I., He, S. W., Omondi, S., Mathenge, J., Kioko, E. N. &amp; Jiang, X. L. (2019). Diversity and distribution patterns of non-volant small mammals along different elevation gradients on Mt. Kenya, Kenya.</w:t>
      </w:r>
      <w:r>
        <w:t xml:space="preserve"> </w:t>
      </w:r>
      <w:r>
        <w:rPr>
          <w:i/>
          <w:iCs/>
        </w:rPr>
        <w:t xml:space="preserve">Zoological Research</w:t>
      </w:r>
      <w:r>
        <w:t xml:space="preserve">, 40(1), 53–60.</w:t>
      </w:r>
      <w:r>
        <w:t xml:space="preserve"> </w:t>
      </w:r>
      <w:hyperlink r:id="rId58">
        <w:r>
          <w:rPr>
            <w:rStyle w:val="Hyperlink"/>
          </w:rPr>
          <w:t xml:space="preserve">doi:10.24272/j.issn.2095-8137.2019.004</w:t>
        </w:r>
      </w:hyperlink>
    </w:p>
    <w:p>
      <w:pPr>
        <w:pStyle w:val="CVSubhead"/>
      </w:pPr>
      <w:r>
        <w:t xml:space="preserve">Preprints and manuscripts under review (2)</w:t>
      </w:r>
    </w:p>
    <w:p>
      <w:pPr>
        <w:pStyle w:val="CVPub"/>
      </w:pPr>
      <w:r>
        <w:rPr>
          <w:rStyle w:val="CVNum"/>
        </w:rPr>
        <w:t xml:space="preserve">2.</w:t>
      </w:r>
      <w:r>
        <w:tab/>
      </w:r>
      <w:r>
        <w:t xml:space="preserve">Hu, Z., Yu, Q.,</w:t>
      </w:r>
      <w:r>
        <w:t xml:space="preserve"> </w:t>
      </w:r>
      <w:r>
        <w:rPr>
          <w:b/>
          <w:bCs/>
        </w:rPr>
        <w:t xml:space="preserve">Onditi, K. O.</w:t>
      </w:r>
      <w:r>
        <w:t xml:space="preserve">, Zhu, C., Wang, H., Liu, Y., Li, X. &amp; Jiang, X. (2026). The protection of Asian elephants in China caught in a conservation trap.</w:t>
      </w:r>
      <w:r>
        <w:t xml:space="preserve"> </w:t>
      </w:r>
      <w:r>
        <w:rPr>
          <w:i/>
          <w:iCs/>
        </w:rPr>
        <w:t xml:space="preserve">Preprint</w:t>
      </w:r>
      <w:r>
        <w:t xml:space="preserve">.</w:t>
      </w:r>
      <w:r>
        <w:t xml:space="preserve"> </w:t>
      </w:r>
      <w:hyperlink r:id="rId59">
        <w:r>
          <w:rPr>
            <w:rStyle w:val="Hyperlink"/>
          </w:rPr>
          <w:t xml:space="preserve">doi:10.2139/ssrn.7010506</w:t>
        </w:r>
      </w:hyperlink>
    </w:p>
    <w:p>
      <w:pPr>
        <w:pStyle w:val="CVPub"/>
      </w:pPr>
      <w:r>
        <w:rPr>
          <w:rStyle w:val="CVNum"/>
        </w:rPr>
        <w:t xml:space="preserve">1.</w:t>
      </w:r>
      <w:r>
        <w:tab/>
      </w:r>
      <w:r>
        <w:t xml:space="preserve">Zhu, C., Hu, Z., Yang, M., Liu, Y.,</w:t>
      </w:r>
      <w:r>
        <w:t xml:space="preserve"> </w:t>
      </w:r>
      <w:r>
        <w:rPr>
          <w:b/>
          <w:bCs/>
        </w:rPr>
        <w:t xml:space="preserve">Onditi, K. O.</w:t>
      </w:r>
      <w:r>
        <w:t xml:space="preserve">, Wang, H., Jiang, X. &amp; Li, X. (2026). Non-random defaunation across China’s protected area network revealed by multidimensional dark diversity.</w:t>
      </w:r>
      <w:r>
        <w:t xml:space="preserve"> </w:t>
      </w:r>
      <w:r>
        <w:rPr>
          <w:i/>
          <w:iCs/>
        </w:rPr>
        <w:t xml:space="preserve">Preprint</w:t>
      </w:r>
      <w:r>
        <w:t xml:space="preserve">.</w:t>
      </w:r>
      <w:r>
        <w:t xml:space="preserve"> </w:t>
      </w:r>
      <w:hyperlink r:id="rId60">
        <w:r>
          <w:rPr>
            <w:rStyle w:val="Hyperlink"/>
          </w:rPr>
          <w:t xml:space="preserve">doi:10.21203/rs.3.rs-10531544/v1</w:t>
        </w:r>
      </w:hyperlink>
    </w:p>
    <w:p>
      <w:pPr>
        <w:pStyle w:val="CVSection"/>
      </w:pPr>
      <w:r>
        <w:t xml:space="preserve">Research Grants</w:t>
      </w:r>
    </w:p>
    <w:p>
      <w:pPr>
        <w:pStyle w:val="CVEntry"/>
      </w:pPr>
      <w:r>
        <w:rPr>
          <w:rStyle w:val="CVDate"/>
        </w:rPr>
        <w:t xml:space="preserve">Jan – Dec 2024</w:t>
      </w:r>
      <w:r>
        <w:tab/>
      </w:r>
      <w:r>
        <w:t xml:space="preserve">National Natural Science Foundation of China (NSFC)</w:t>
      </w:r>
    </w:p>
    <w:p>
      <w:pPr>
        <w:pStyle w:val="CVMeta"/>
      </w:pPr>
      <w:r>
        <w:t xml:space="preserve">Grant No. 32350410430 · ¥240,000 (approx. US$33,300) · Principal Investigator</w:t>
      </w:r>
    </w:p>
    <w:p>
      <w:pPr>
        <w:pStyle w:val="CVBody"/>
      </w:pPr>
      <w:r>
        <w:t xml:space="preserve">Genomic analysis of the</w:t>
      </w:r>
      <w:r>
        <w:t xml:space="preserve"> </w:t>
      </w:r>
      <w:r>
        <w:rPr>
          <w:i/>
          <w:iCs/>
        </w:rPr>
        <w:t xml:space="preserve">Lophuromys flavopunctatus</w:t>
      </w:r>
      <w:r>
        <w:t xml:space="preserve"> </w:t>
      </w:r>
      <w:r>
        <w:t xml:space="preserve">species group: relevancy of</w:t>
      </w:r>
      <w:r>
        <w:t xml:space="preserve"> </w:t>
      </w:r>
      <w:r>
        <w:t xml:space="preserve">conservation genomics to enhancing biodiversity management and human welfare.</w:t>
      </w:r>
    </w:p>
    <w:p>
      <w:pPr>
        <w:pStyle w:val="CVSection"/>
      </w:pPr>
      <w:r>
        <w:t xml:space="preserve">Honours, Awards &amp; Fellowships</w:t>
      </w:r>
    </w:p>
    <w:p>
      <w:pPr>
        <w:pStyle w:val="CVEntry"/>
      </w:pPr>
      <w:r>
        <w:rPr>
          <w:rStyle w:val="CVDate"/>
        </w:rPr>
        <w:t xml:space="preserve">2019</w:t>
      </w:r>
      <w:r>
        <w:tab/>
      </w:r>
      <w:r>
        <w:t xml:space="preserve">IDEA WILD Grant</w:t>
      </w:r>
    </w:p>
    <w:p>
      <w:pPr>
        <w:pStyle w:val="CVBody"/>
      </w:pPr>
      <w:r>
        <w:t xml:space="preserve">Equipment award supporting small mammal field surveys in Kenya.</w:t>
      </w:r>
    </w:p>
    <w:p>
      <w:pPr>
        <w:pStyle w:val="CVEntry"/>
      </w:pPr>
      <w:r>
        <w:rPr>
          <w:rStyle w:val="CVDate"/>
        </w:rPr>
        <w:t xml:space="preserve">2018</w:t>
      </w:r>
      <w:r>
        <w:tab/>
      </w:r>
      <w:r>
        <w:t xml:space="preserve">CAS–TWAS President’s Fellowship</w:t>
      </w:r>
    </w:p>
    <w:p>
      <w:pPr>
        <w:pStyle w:val="CVBody"/>
      </w:pPr>
      <w:r>
        <w:t xml:space="preserve">Full fellowship for PhD studies, 2018–2021. Chinese Academy of Sciences / The World</w:t>
      </w:r>
      <w:r>
        <w:t xml:space="preserve"> </w:t>
      </w:r>
      <w:r>
        <w:t xml:space="preserve">Academy of Sciences.</w:t>
      </w:r>
    </w:p>
    <w:p>
      <w:pPr>
        <w:pStyle w:val="CVEntry"/>
      </w:pPr>
      <w:r>
        <w:rPr>
          <w:rStyle w:val="CVDate"/>
        </w:rPr>
        <w:t xml:space="preserve">2018</w:t>
      </w:r>
      <w:r>
        <w:tab/>
      </w:r>
      <w:r>
        <w:t xml:space="preserve">Stipends for Junior Scientists</w:t>
      </w:r>
    </w:p>
    <w:p>
      <w:pPr>
        <w:pStyle w:val="CVBody"/>
      </w:pPr>
      <w:r>
        <w:t xml:space="preserve">Sponsorship to attend the 92nd Annual Meeting of the German Society for Mammalian</w:t>
      </w:r>
      <w:r>
        <w:t xml:space="preserve"> </w:t>
      </w:r>
      <w:r>
        <w:t xml:space="preserve">Biology, Bonn, Germany, including a scholarly visit to the Zoological Research Museum</w:t>
      </w:r>
      <w:r>
        <w:t xml:space="preserve"> </w:t>
      </w:r>
      <w:r>
        <w:t xml:space="preserve">Alexander Koenig.</w:t>
      </w:r>
    </w:p>
    <w:p>
      <w:pPr>
        <w:pStyle w:val="CVEntry"/>
      </w:pPr>
      <w:r>
        <w:rPr>
          <w:rStyle w:val="CVDate"/>
        </w:rPr>
        <w:t xml:space="preserve">2017</w:t>
      </w:r>
      <w:r>
        <w:tab/>
      </w:r>
      <w:r>
        <w:t xml:space="preserve">Council on Africa Award — Field Museum of Natural History</w:t>
      </w:r>
    </w:p>
    <w:p>
      <w:pPr>
        <w:pStyle w:val="CVBody"/>
      </w:pPr>
      <w:r>
        <w:t xml:space="preserve">Scholarly visit to the Field Museum of Natural History, Chicago, USA, for</w:t>
      </w:r>
      <w:r>
        <w:t xml:space="preserve"> </w:t>
      </w:r>
      <w:r>
        <w:t xml:space="preserve">collaborative taxonomic work.</w:t>
      </w:r>
    </w:p>
    <w:p>
      <w:pPr>
        <w:pStyle w:val="CVEntry"/>
      </w:pPr>
      <w:r>
        <w:rPr>
          <w:rStyle w:val="CVDate"/>
        </w:rPr>
        <w:t xml:space="preserve">2015</w:t>
      </w:r>
      <w:r>
        <w:tab/>
      </w:r>
      <w:r>
        <w:t xml:space="preserve">University of Chinese Academy of Sciences Full Scholarship</w:t>
      </w:r>
    </w:p>
    <w:p>
      <w:pPr>
        <w:pStyle w:val="CVBody"/>
      </w:pPr>
      <w:r>
        <w:t xml:space="preserve">Full scholarship for Master’s studies, 2015–2018.</w:t>
      </w:r>
    </w:p>
    <w:p>
      <w:pPr>
        <w:pStyle w:val="CVSection"/>
      </w:pPr>
      <w:r>
        <w:t xml:space="preserve">Invited Talks</w:t>
      </w:r>
    </w:p>
    <w:p>
      <w:pPr>
        <w:pStyle w:val="CVEntry"/>
      </w:pPr>
      <w:r>
        <w:rPr>
          <w:rStyle w:val="CVDate"/>
        </w:rPr>
        <w:t xml:space="preserve">7 Jul 2025</w:t>
      </w:r>
      <w:r>
        <w:tab/>
      </w:r>
      <w:r>
        <w:t xml:space="preserve">Community ecology of terrestrial mammals of Kenya: eco-evolutionary patterns and</w:t>
      </w:r>
      <w:r>
        <w:t xml:space="preserve"> </w:t>
      </w:r>
      <w:r>
        <w:t xml:space="preserve">processes, and conservation implications</w:t>
      </w:r>
    </w:p>
    <w:p>
      <w:pPr>
        <w:pStyle w:val="CVMeta"/>
      </w:pPr>
      <w:r>
        <w:t xml:space="preserve">University of Potsdam, Institute of Biochemistry and Biology · Potsdam, Germany</w:t>
      </w:r>
    </w:p>
    <w:p>
      <w:pPr>
        <w:pStyle w:val="CVEntry"/>
      </w:pPr>
      <w:r>
        <w:rPr>
          <w:rStyle w:val="CVDate"/>
        </w:rPr>
        <w:t xml:space="preserve">31 Oct 2024</w:t>
      </w:r>
      <w:r>
        <w:tab/>
      </w:r>
      <w:r>
        <w:t xml:space="preserve">The problem of spatial scale in small mammal diversity patterns and processes</w:t>
      </w:r>
    </w:p>
    <w:p>
      <w:pPr>
        <w:pStyle w:val="CVMeta"/>
      </w:pPr>
      <w:r>
        <w:t xml:space="preserve">Masaryk University, Vertebrate Research Group, Faculty of Science · Brno, Czech Republic</w:t>
      </w:r>
    </w:p>
    <w:p>
      <w:pPr>
        <w:pStyle w:val="CVSection"/>
      </w:pPr>
      <w:r>
        <w:t xml:space="preserve">Conference Presentations</w:t>
      </w:r>
    </w:p>
    <w:p>
      <w:pPr>
        <w:pStyle w:val="CVEntry"/>
      </w:pPr>
      <w:r>
        <w:rPr>
          <w:rStyle w:val="CVDate"/>
        </w:rPr>
        <w:t xml:space="preserve">3–6 Jun 2024</w:t>
      </w:r>
      <w:r>
        <w:tab/>
      </w:r>
      <w:r>
        <w:t xml:space="preserve">Effectiveness of protected areas in Kenya based on terrestrial mammal diversity</w:t>
      </w:r>
      <w:r>
        <w:t xml:space="preserve"> </w:t>
      </w:r>
      <w:r>
        <w:t xml:space="preserve">patterns: implications for conservation strategies</w:t>
      </w:r>
    </w:p>
    <w:p>
      <w:pPr>
        <w:pStyle w:val="CVMeta"/>
      </w:pPr>
      <w:r>
        <w:t xml:space="preserve">Poster · 1st Joint International Scientific Conference, National Museums of Kenya · Nairobi, Kenya</w:t>
      </w:r>
    </w:p>
    <w:p>
      <w:pPr>
        <w:pStyle w:val="CVEntry"/>
      </w:pPr>
      <w:r>
        <w:rPr>
          <w:rStyle w:val="CVDate"/>
        </w:rPr>
        <w:t xml:space="preserve">27 Aug 2023</w:t>
      </w:r>
      <w:r>
        <w:tab/>
      </w:r>
      <w:r>
        <w:t xml:space="preserve">Untangling key abiotic predictors of terrestrial mammal diversity patterns in Kenya</w:t>
      </w:r>
      <w:r>
        <w:t xml:space="preserve"> </w:t>
      </w:r>
      <w:r>
        <w:t xml:space="preserve">and the protected areas’ management implications</w:t>
      </w:r>
    </w:p>
    <w:p>
      <w:pPr>
        <w:pStyle w:val="CVMeta"/>
      </w:pPr>
      <w:r>
        <w:t xml:space="preserve">Oral presentation · 16th National Academic Symposium on Wildlife Ecology and Resource Conservation, Chinese Zoological Society · Yichang, Hubei, China</w:t>
      </w:r>
    </w:p>
    <w:p>
      <w:pPr>
        <w:pStyle w:val="CVEntry"/>
      </w:pPr>
      <w:r>
        <w:rPr>
          <w:rStyle w:val="CVDate"/>
        </w:rPr>
        <w:t xml:space="preserve">23 Nov 2018</w:t>
      </w:r>
      <w:r>
        <w:tab/>
      </w:r>
      <w:r>
        <w:t xml:space="preserve">Morphometrics of the</w:t>
      </w:r>
      <w:r>
        <w:t xml:space="preserve"> </w:t>
      </w:r>
      <w:r>
        <w:rPr>
          <w:i/>
          <w:iCs/>
        </w:rPr>
        <w:t xml:space="preserve">Lophuromys aquilus</w:t>
      </w:r>
      <w:r>
        <w:t xml:space="preserve"> </w:t>
      </w:r>
      <w:r>
        <w:t xml:space="preserve">species complex: taxonomic and</w:t>
      </w:r>
      <w:r>
        <w:t xml:space="preserve"> </w:t>
      </w:r>
      <w:r>
        <w:t xml:space="preserve">biogeographic relevancy</w:t>
      </w:r>
    </w:p>
    <w:p>
      <w:pPr>
        <w:pStyle w:val="CVMeta"/>
      </w:pPr>
      <w:r>
        <w:t xml:space="preserve">Oral presentation · 14th National Symposium on Wildlife Ecology and Resource Conservation, Chinese Zoological Society · Kunming, Yunnan, China</w:t>
      </w:r>
    </w:p>
    <w:p>
      <w:pPr>
        <w:pStyle w:val="CVEntry"/>
      </w:pPr>
      <w:r>
        <w:rPr>
          <w:rStyle w:val="CVDate"/>
        </w:rPr>
        <w:t xml:space="preserve">18 Sep 2018</w:t>
      </w:r>
      <w:r>
        <w:tab/>
      </w:r>
      <w:r>
        <w:t xml:space="preserve">Morphological variation, biogeography, and a taxonomic synopsis of the</w:t>
      </w:r>
      <w:r>
        <w:t xml:space="preserve"> </w:t>
      </w:r>
      <w:r>
        <w:rPr>
          <w:i/>
          <w:iCs/>
        </w:rPr>
        <w:t xml:space="preserve">Lophuromys aquilus</w:t>
      </w:r>
      <w:r>
        <w:t xml:space="preserve"> </w:t>
      </w:r>
      <w:r>
        <w:t xml:space="preserve">species complex</w:t>
      </w:r>
    </w:p>
    <w:p>
      <w:pPr>
        <w:pStyle w:val="CVMeta"/>
      </w:pPr>
      <w:r>
        <w:t xml:space="preserve">Oral presentation · 92nd Annual Meeting of the German Society for Mammalian Biology, Museum Koenig · Bonn, Germany</w:t>
      </w:r>
    </w:p>
    <w:p>
      <w:pPr>
        <w:pStyle w:val="CVSection"/>
      </w:pPr>
      <w:r>
        <w:t xml:space="preserve">Field Research Experience</w:t>
      </w:r>
    </w:p>
    <w:p>
      <w:pPr>
        <w:pStyle w:val="CVLead"/>
      </w:pPr>
      <w:r>
        <w:t xml:space="preserve">All campaigns were joint surveys of the National Museums of Kenya and the Kunming</w:t>
      </w:r>
      <w:r>
        <w:t xml:space="preserve"> </w:t>
      </w:r>
      <w:r>
        <w:t xml:space="preserve">Institute of Zoology, CAS, totalling 5,974 catalogued small mammal specimens.</w:t>
      </w:r>
      <w:r>
        <w:t xml:space="preserve"> </w:t>
      </w:r>
      <w:r>
        <w:t xml:space="preserve">Methods: Sherman live-trap and pitfall–drift-fence arrays on standardised elevational</w:t>
      </w:r>
      <w:r>
        <w:t xml:space="preserve"> </w:t>
      </w:r>
      <w:r>
        <w:t xml:space="preserve">transects; in situ external and cranial morphometrics; tissue sampling in 95% ethanol;</w:t>
      </w:r>
      <w:r>
        <w:t xml:space="preserve"> </w:t>
      </w:r>
      <w:r>
        <w:t xml:space="preserve">voucher preparation and accession into the NMK mammal collection.</w:t>
      </w:r>
    </w:p>
    <w:p>
      <w:pPr>
        <w:pStyle w:val="CVEntry"/>
      </w:pPr>
      <w:r>
        <w:rPr>
          <w:rStyle w:val="CVDate"/>
        </w:rPr>
        <w:t xml:space="preserve">28 Sep – 14 Nov 2019</w:t>
      </w:r>
      <w:r>
        <w:tab/>
      </w:r>
      <w:r>
        <w:t xml:space="preserve">Cherang’any Hills, Mt. Elgon &amp; Mathews Range · Kenya</w:t>
      </w:r>
    </w:p>
    <w:p>
      <w:pPr>
        <w:pStyle w:val="CVBody"/>
      </w:pPr>
      <w:r>
        <w:t xml:space="preserve">854 rodents and shrews. Montane survey across three geographically isolated</w:t>
      </w:r>
      <w:r>
        <w:t xml:space="preserve"> </w:t>
      </w:r>
      <w:r>
        <w:t xml:space="preserve">highlands, targeting elevational gradients in western and northern Kenya.</w:t>
      </w:r>
    </w:p>
    <w:p>
      <w:pPr>
        <w:pStyle w:val="CVEntry"/>
      </w:pPr>
      <w:r>
        <w:rPr>
          <w:rStyle w:val="CVDate"/>
        </w:rPr>
        <w:t xml:space="preserve">12 Aug – 14 Sep 2018</w:t>
      </w:r>
      <w:r>
        <w:tab/>
      </w:r>
      <w:r>
        <w:t xml:space="preserve">Mau Forests, Kakamega Forest &amp; Yala Swamp · Kenya</w:t>
      </w:r>
    </w:p>
    <w:p>
      <w:pPr>
        <w:pStyle w:val="CVBody"/>
      </w:pPr>
      <w:r>
        <w:t xml:space="preserve">1,450 rodents and shrews. Gradient from highland forest through Guineo-Congolian</w:t>
      </w:r>
      <w:r>
        <w:t xml:space="preserve"> </w:t>
      </w:r>
      <w:r>
        <w:t xml:space="preserve">lowland rainforest to wetland.</w:t>
      </w:r>
    </w:p>
    <w:p>
      <w:pPr>
        <w:pStyle w:val="CVEntry"/>
      </w:pPr>
      <w:r>
        <w:rPr>
          <w:rStyle w:val="CVDate"/>
        </w:rPr>
        <w:t xml:space="preserve">9 Jan – 5 Feb 2018</w:t>
      </w:r>
      <w:r>
        <w:tab/>
      </w:r>
      <w:r>
        <w:t xml:space="preserve">Loita Hills forest ecosystem · Kenya</w:t>
      </w:r>
    </w:p>
    <w:p>
      <w:pPr>
        <w:pStyle w:val="CVBody"/>
      </w:pPr>
      <w:r>
        <w:t xml:space="preserve">877 rodents and shrews. Dry montane forest isolated from other Kenyan highlands;</w:t>
      </w:r>
      <w:r>
        <w:t xml:space="preserve"> </w:t>
      </w:r>
      <w:r>
        <w:t xml:space="preserve">key data for comparative phylogeography of forest specialists.</w:t>
      </w:r>
    </w:p>
    <w:p>
      <w:pPr>
        <w:pStyle w:val="CVEntry"/>
      </w:pPr>
      <w:r>
        <w:rPr>
          <w:rStyle w:val="CVDate"/>
        </w:rPr>
        <w:t xml:space="preserve">19 Aug – 22 Sep 2016</w:t>
      </w:r>
      <w:r>
        <w:tab/>
      </w:r>
      <w:r>
        <w:t xml:space="preserve">Chyulu Hills, Tsavo National Parks, Shimba Hills &amp; Gongoni Forest · Kenya</w:t>
      </w:r>
    </w:p>
    <w:p>
      <w:pPr>
        <w:pStyle w:val="CVBody"/>
      </w:pPr>
      <w:r>
        <w:t xml:space="preserve">861 rodents, shrews and bats. East–west transect from coastal forest to interior</w:t>
      </w:r>
      <w:r>
        <w:t xml:space="preserve"> </w:t>
      </w:r>
      <w:r>
        <w:t xml:space="preserve">savanna; first comprehensive small mammal survey at several sites.</w:t>
      </w:r>
    </w:p>
    <w:p>
      <w:pPr>
        <w:pStyle w:val="CVEntry"/>
      </w:pPr>
      <w:r>
        <w:rPr>
          <w:rStyle w:val="CVDate"/>
        </w:rPr>
        <w:t xml:space="preserve">6 Sep – 13 Oct 2015</w:t>
      </w:r>
      <w:r>
        <w:tab/>
      </w:r>
      <w:r>
        <w:t xml:space="preserve">Mount Kenya — Chogoria and Sirimon transects · Kenya</w:t>
      </w:r>
    </w:p>
    <w:p>
      <w:pPr>
        <w:pStyle w:val="CVBody"/>
      </w:pPr>
      <w:r>
        <w:t xml:space="preserve">1,932 rodents and shrews. Two-transect elevational survey from montane forest through</w:t>
      </w:r>
      <w:r>
        <w:t xml:space="preserve"> </w:t>
      </w:r>
      <w:r>
        <w:t xml:space="preserve">bamboo and moorland to alpine heath; the largest single-site small mammal dataset</w:t>
      </w:r>
      <w:r>
        <w:t xml:space="preserve"> </w:t>
      </w:r>
      <w:r>
        <w:t xml:space="preserve">from Kenya.</w:t>
      </w:r>
    </w:p>
    <w:p>
      <w:pPr>
        <w:pStyle w:val="CVEntry"/>
      </w:pPr>
      <w:r>
        <w:rPr>
          <w:rStyle w:val="CVDate"/>
        </w:rPr>
        <w:t xml:space="preserve">Jul – Aug 2015</w:t>
      </w:r>
      <w:r>
        <w:tab/>
      </w:r>
      <w:r>
        <w:t xml:space="preserve">Loita Forest &amp; Kakamega Forest National Reserve · Kenya</w:t>
      </w:r>
    </w:p>
    <w:p>
      <w:pPr>
        <w:pStyle w:val="CVBody"/>
      </w:pPr>
      <w:r>
        <w:t xml:space="preserve">Forest-dependent small mammal communities in two contrasting forest types, with a</w:t>
      </w:r>
      <w:r>
        <w:t xml:space="preserve"> </w:t>
      </w:r>
      <w:r>
        <w:t xml:space="preserve">team led by Prof. Julian Kerbis Peterhans (Field Museum of Natural History /</w:t>
      </w:r>
      <w:r>
        <w:t xml:space="preserve"> </w:t>
      </w:r>
      <w:r>
        <w:t xml:space="preserve">Roosevelt University).</w:t>
      </w:r>
    </w:p>
    <w:p>
      <w:pPr>
        <w:pStyle w:val="CVSection"/>
      </w:pPr>
      <w:r>
        <w:t xml:space="preserve">Graduate Supervision &amp; Mentorship</w:t>
      </w:r>
    </w:p>
    <w:p>
      <w:pPr>
        <w:pStyle w:val="CVEntry"/>
      </w:pPr>
      <w:r>
        <w:rPr>
          <w:rStyle w:val="CVDate"/>
        </w:rPr>
        <w:t xml:space="preserve">2022 – 2025</w:t>
      </w:r>
      <w:r>
        <w:tab/>
      </w:r>
      <w:r>
        <w:t xml:space="preserve">Brian Anoto Sambaya — MSc</w:t>
      </w:r>
    </w:p>
    <w:p>
      <w:pPr>
        <w:pStyle w:val="CVMeta"/>
      </w:pPr>
      <w:r>
        <w:t xml:space="preserve">Kunming Institute of Zoology, CAS</w:t>
      </w:r>
    </w:p>
    <w:p>
      <w:pPr>
        <w:pStyle w:val="CVBody"/>
      </w:pPr>
      <w:r>
        <w:t xml:space="preserve">Integrative phylogeography of African striped grass mice (</w:t>
      </w:r>
      <w:r>
        <w:rPr>
          <w:i/>
          <w:iCs/>
        </w:rPr>
        <w:t xml:space="preserve">Lemniscomys</w:t>
      </w:r>
      <w:r>
        <w:t xml:space="preserve">); resulting</w:t>
      </w:r>
      <w:r>
        <w:t xml:space="preserve"> </w:t>
      </w:r>
      <w:r>
        <w:t xml:space="preserve">in a first-author publication in</w:t>
      </w:r>
      <w:r>
        <w:t xml:space="preserve"> </w:t>
      </w:r>
      <w:r>
        <w:rPr>
          <w:i/>
          <w:iCs/>
        </w:rPr>
        <w:t xml:space="preserve">Zoological Research: Diversity and Conservation</w:t>
      </w:r>
      <w:r>
        <w:t xml:space="preserve"> </w:t>
      </w:r>
      <w:r>
        <w:t xml:space="preserve">(2025).</w:t>
      </w:r>
    </w:p>
    <w:p>
      <w:pPr>
        <w:pStyle w:val="CVEntry"/>
      </w:pPr>
      <w:r>
        <w:rPr>
          <w:rStyle w:val="CVDate"/>
        </w:rPr>
        <w:t xml:space="preserve">2019 – 2022</w:t>
      </w:r>
      <w:r>
        <w:tab/>
      </w:r>
      <w:r>
        <w:t xml:space="preserve">Alois Wambua Mweu — MSc</w:t>
      </w:r>
    </w:p>
    <w:p>
      <w:pPr>
        <w:pStyle w:val="CVMeta"/>
      </w:pPr>
      <w:r>
        <w:t xml:space="preserve">Kunming Institute of Zoology, CAS</w:t>
      </w:r>
    </w:p>
    <w:p>
      <w:pPr>
        <w:pStyle w:val="CVBody"/>
      </w:pPr>
      <w:r>
        <w:t xml:space="preserve">Comparative phylogeography of specialist rodents in Kenyan forest fragments;</w:t>
      </w:r>
      <w:r>
        <w:t xml:space="preserve"> </w:t>
      </w:r>
      <w:r>
        <w:t xml:space="preserve">resulting in a first-author publication in</w:t>
      </w:r>
      <w:r>
        <w:t xml:space="preserve"> </w:t>
      </w:r>
      <w:r>
        <w:rPr>
          <w:i/>
          <w:iCs/>
        </w:rPr>
        <w:t xml:space="preserve">Life</w:t>
      </w:r>
      <w:r>
        <w:t xml:space="preserve"> </w:t>
      </w:r>
      <w:r>
        <w:t xml:space="preserve">(2024).</w:t>
      </w:r>
    </w:p>
    <w:p>
      <w:pPr>
        <w:pStyle w:val="CVEntry"/>
      </w:pPr>
      <w:r>
        <w:rPr>
          <w:rStyle w:val="CVDate"/>
        </w:rPr>
        <w:t xml:space="preserve">2019 – 2022</w:t>
      </w:r>
      <w:r>
        <w:tab/>
      </w:r>
      <w:r>
        <w:t xml:space="preserve">Samson Mabeya Ouru — MSc</w:t>
      </w:r>
    </w:p>
    <w:p>
      <w:pPr>
        <w:pStyle w:val="CVMeta"/>
      </w:pPr>
      <w:r>
        <w:t xml:space="preserve">Kunming Institute of Zoology, CAS</w:t>
      </w:r>
    </w:p>
    <w:p>
      <w:pPr>
        <w:pStyle w:val="CVSection"/>
      </w:pPr>
      <w:r>
        <w:t xml:space="preserve">Professional Service</w:t>
      </w:r>
    </w:p>
    <w:p>
      <w:pPr>
        <w:pStyle w:val="CVLabel"/>
      </w:pPr>
      <w:r>
        <w:rPr>
          <w:rStyle w:val="CVDate"/>
        </w:rPr>
        <w:t xml:space="preserve">Peer review</w:t>
      </w:r>
      <w:r>
        <w:tab/>
      </w:r>
      <w:r>
        <w:t xml:space="preserve">74 manuscripts reviewed for 22 journals, 2020–2026 (verified via ORCID).</w:t>
      </w:r>
    </w:p>
    <w:p>
      <w:pPr>
        <w:pStyle w:val="CVLabelNote"/>
      </w:pPr>
      <w:r>
        <w:t xml:space="preserve">Sustainability (15)   Ecology and Evolution (12)   Animals (7)   Land (6)   Biology (4)   Diversity and Distributions (3)   Ecosphere (3)   Global Change Biology (3)   Global Ecology and Biogeography (3)   Birds (2)   Diversity (2)   Forests (2)   Mammalian Biology (2)   Wild (2)   Conservation Science and Practice (1)   Geology Ecology and Landscapes (1)   Journal of Applied Ecology (1)   Journal of Biogeography (1)   Journal of Threatened Taxa (1)   Journal of Wildlife Management (1)   Journal of Zoological Systematics &amp; Evolutionary Research (1)   Plant Ecology &amp; Diversity (1)</w:t>
      </w:r>
    </w:p>
    <w:p>
      <w:pPr>
        <w:pStyle w:val="CVLabel"/>
      </w:pPr>
      <w:r>
        <w:rPr>
          <w:rStyle w:val="CVDate"/>
        </w:rPr>
        <w:t xml:space="preserve">Societies</w:t>
      </w:r>
      <w:r>
        <w:tab/>
      </w:r>
      <w:r>
        <w:t xml:space="preserve">Association for Tropical Biology and Conservation; Ecological Society for Eastern</w:t>
      </w:r>
      <w:r>
        <w:t xml:space="preserve"> </w:t>
      </w:r>
      <w:r>
        <w:t xml:space="preserve">Africa (ESEA); Ecological Society of America; Society for the Study of Evolution;</w:t>
      </w:r>
      <w:r>
        <w:t xml:space="preserve"> </w:t>
      </w:r>
      <w:r>
        <w:t xml:space="preserve">Society for Tropical Ecology (gtö); Society of Systematic Biologists.</w:t>
      </w:r>
    </w:p>
    <w:p>
      <w:pPr>
        <w:pStyle w:val="CVSection"/>
      </w:pPr>
      <w:r>
        <w:t xml:space="preserve">Technical &amp; Analytical Skills</w:t>
      </w:r>
    </w:p>
    <w:p>
      <w:pPr>
        <w:pStyle w:val="CVLabel"/>
      </w:pPr>
      <w:r>
        <w:rPr>
          <w:rStyle w:val="CVDate"/>
        </w:rPr>
        <w:t xml:space="preserve">Systematics &amp; genomics</w:t>
      </w:r>
      <w:r>
        <w:tab/>
      </w:r>
      <w:r>
        <w:t xml:space="preserve">Integrative taxonomy; phylogenomics with ultraconserved elements (UCEs); mitochondrial and multilocus phylogenetics; species delimitation; divergence-time and demographic inference; linear and geometric morphometrics.</w:t>
      </w:r>
    </w:p>
    <w:p>
      <w:pPr>
        <w:pStyle w:val="CVLabel"/>
      </w:pPr>
      <w:r>
        <w:rPr>
          <w:rStyle w:val="CVDate"/>
        </w:rPr>
        <w:t xml:space="preserve">Macroecology &amp; modelling</w:t>
      </w:r>
      <w:r>
        <w:tab/>
      </w:r>
      <w:r>
        <w:t xml:space="preserve">Species distribution and habitat suitability modelling; phylogenetic and functional diversity; beta-diversity decomposition; occupancy modelling; multi-scale spatial analysis; protected-area effectiveness assessment.</w:t>
      </w:r>
    </w:p>
    <w:p>
      <w:pPr>
        <w:pStyle w:val="CVLabel"/>
      </w:pPr>
      <w:r>
        <w:rPr>
          <w:rStyle w:val="CVDate"/>
        </w:rPr>
        <w:t xml:space="preserve">Field &amp; collections</w:t>
      </w:r>
      <w:r>
        <w:tab/>
      </w:r>
      <w:r>
        <w:t xml:space="preserve">Small mammal live-trapping and pitfall arrays; elevational transect design; specimen preparation, curation and museum accession; tissue archiving.</w:t>
      </w:r>
    </w:p>
    <w:p>
      <w:pPr>
        <w:pStyle w:val="CVLabel"/>
      </w:pPr>
      <w:r>
        <w:rPr>
          <w:rStyle w:val="CVDate"/>
        </w:rPr>
        <w:t xml:space="preserve">Computing</w:t>
      </w:r>
      <w:r>
        <w:tab/>
      </w:r>
      <w:r>
        <w:t xml:space="preserve">R (statistical modelling, spatial analysis, reproducible workflows); bioinformatics pipelines for phylogenomic data; GIS.</w:t>
      </w:r>
    </w:p>
    <w:p>
      <w:pPr>
        <w:pStyle w:val="CVLabel"/>
      </w:pPr>
      <w:r>
        <w:rPr>
          <w:rStyle w:val="CVDate"/>
        </w:rPr>
        <w:t xml:space="preserve">Languages</w:t>
      </w:r>
      <w:r>
        <w:tab/>
      </w:r>
      <w:r>
        <w:t xml:space="preserve">English (fluent) · Swahili (fluent) · Mandarin Chinese (basic)</w:t>
      </w:r>
    </w:p>
    <w:p>
      <w:pPr>
        <w:pStyle w:val="CVSection"/>
      </w:pPr>
      <w:r>
        <w:t xml:space="preserve">Referees</w:t>
      </w:r>
    </w:p>
    <w:p>
      <w:pPr>
        <w:pStyle w:val="CVRefName"/>
      </w:pPr>
      <w:r>
        <w:t xml:space="preserve">Prof. Jiang Xuelong</w:t>
      </w:r>
      <w:r>
        <w:rPr>
          <w:rStyle w:val="CVMuted"/>
        </w:rPr>
        <w:t xml:space="preserve">  ·  Principal Investigator</w:t>
      </w:r>
    </w:p>
    <w:p>
      <w:pPr>
        <w:pStyle w:val="CVRefOrg"/>
      </w:pPr>
      <w:r>
        <w:t xml:space="preserve">Kunming Institute of Zoology, Chinese Academy of Sciences · Kunming, China</w:t>
      </w:r>
    </w:p>
    <w:p>
      <w:pPr>
        <w:pStyle w:val="CVContact"/>
      </w:pPr>
      <w:hyperlink r:id="rId61">
        <w:r>
          <w:rPr>
            <w:rStyle w:val="Hyperlink"/>
          </w:rPr>
          <w:t xml:space="preserve">jiangxl@mail.kiz.ac.cn</w:t>
        </w:r>
      </w:hyperlink>
    </w:p>
    <w:p>
      <w:pPr>
        <w:pStyle w:val="CVRefName"/>
      </w:pPr>
      <w:r>
        <w:t xml:space="preserve">Dr. Esther Kioko</w:t>
      </w:r>
      <w:r>
        <w:rPr>
          <w:rStyle w:val="CVMuted"/>
        </w:rPr>
        <w:t xml:space="preserve">  ·  Senior Research Scientist</w:t>
      </w:r>
    </w:p>
    <w:p>
      <w:pPr>
        <w:pStyle w:val="CVRefOrg"/>
      </w:pPr>
      <w:r>
        <w:t xml:space="preserve">National Museums of Kenya · Nairobi, Kenya</w:t>
      </w:r>
    </w:p>
    <w:p>
      <w:pPr>
        <w:pStyle w:val="CVContact"/>
      </w:pPr>
      <w:hyperlink r:id="rId62">
        <w:r>
          <w:rPr>
            <w:rStyle w:val="Hyperlink"/>
          </w:rPr>
          <w:t xml:space="preserve">ekioko@museums.or.ke</w:t>
        </w:r>
      </w:hyperlink>
    </w:p>
    <w:p>
      <w:pPr>
        <w:pStyle w:val="CVRefName"/>
      </w:pPr>
      <w:r>
        <w:t xml:space="preserve">Dr. Julian Kerbis Peterhans</w:t>
      </w:r>
      <w:r>
        <w:rPr>
          <w:rStyle w:val="CVMuted"/>
        </w:rPr>
        <w:t xml:space="preserve">  ·  Curator</w:t>
      </w:r>
    </w:p>
    <w:p>
      <w:pPr>
        <w:pStyle w:val="CVRefOrg"/>
      </w:pPr>
      <w:r>
        <w:t xml:space="preserve">Field Museum of Natural History · Chicago, USA</w:t>
      </w:r>
    </w:p>
    <w:p>
      <w:pPr>
        <w:pStyle w:val="CVContact"/>
      </w:pPr>
      <w:hyperlink r:id="rId63">
        <w:r>
          <w:rPr>
            <w:rStyle w:val="Hyperlink"/>
          </w:rPr>
          <w:t xml:space="preserve">jkerbis@fieldmuseum.org</w:t>
        </w:r>
      </w:hyperlink>
    </w:p>
    <w:p>
      <w:pPr>
        <w:pStyle w:val="CVRefName"/>
      </w:pPr>
      <w:r>
        <w:t xml:space="preserve">Dr. Simon Musila</w:t>
      </w:r>
      <w:r>
        <w:rPr>
          <w:rStyle w:val="CVMuted"/>
        </w:rPr>
        <w:t xml:space="preserve">  ·  Senior Research Scientist &amp; Head, Mammalogy Section</w:t>
      </w:r>
    </w:p>
    <w:p>
      <w:pPr>
        <w:pStyle w:val="CVRefOrg"/>
      </w:pPr>
      <w:r>
        <w:t xml:space="preserve">National Museums of Kenya · Nairobi, Kenya</w:t>
      </w:r>
    </w:p>
    <w:p>
      <w:pPr>
        <w:pStyle w:val="CVContact"/>
      </w:pPr>
      <w:hyperlink r:id="rId64">
        <w:r>
          <w:rPr>
            <w:rStyle w:val="Hyperlink"/>
          </w:rPr>
          <w:t xml:space="preserve">smusila@museums.or.ke</w:t>
        </w:r>
      </w:hyperlink>
    </w:p>
    <w:sectPr w:rsidR="00FC693F" w:rsidRPr="0006063C" w:rsidSect="00034616">
      <w:footerReference r:id="rId9" w:type="default"/>
      <w:pgSz w:h="16834" w:w="11909"/>
      <w:pgMar w:bottom="864" w:footer="504" w:gutter="0" w:header="720" w:left="1037" w:right="1037" w:top="8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color w:val="7A7263"/>
        <w:sz w:val="16"/>
      </w:rPr>
      <w:t xml:space="preserve">Kenneth Otieno Onditi  ·  Curriculum Vitae  ·  </w:t>
    </w:r>
    <w:r>
      <w:rPr>
        <w:rFonts w:ascii="Calibri" w:hAnsi="Calibri"/>
        <w:sz w:val="16"/>
        <w:color w:val="7A7263"/>
      </w:rPr>
      <w:fldChar w:fldCharType="begin"/>
    </w:r>
    <w:r>
      <w:rPr>
        <w:rFonts w:ascii="Calibri" w:hAnsi="Calibri"/>
        <w:sz w:val="16"/>
        <w:color w:val="7A7263"/>
      </w:rPr>
      <w:instrText xml:space="preserve">PAGE</w:instrText>
    </w:r>
    <w:r>
      <w:rPr>
        <w:rFonts w:ascii="Calibri" w:hAnsi="Calibri"/>
        <w:sz w:val="16"/>
        <w:color w:val="7A7263"/>
      </w:rPr>
      <w:fldChar w:fldCharType="end"/>
    </w:r>
    <w:r>
      <w:rPr>
        <w:rFonts w:ascii="Calibri" w:hAnsi="Calibri" w:cs="Calibri"/>
        <w:color w:val="7A7263"/>
        <w:sz w:val="16"/>
      </w:rPr>
      <w:t xml:space="preserve"> of </w:t>
    </w:r>
    <w:r>
      <w:rPr>
        <w:rFonts w:ascii="Calibri" w:hAnsi="Calibri"/>
        <w:sz w:val="16"/>
        <w:color w:val="7A7263"/>
      </w:rPr>
      <w:fldChar w:fldCharType="begin"/>
    </w:r>
    <w:r>
      <w:rPr>
        <w:rFonts w:ascii="Calibri" w:hAnsi="Calibri"/>
        <w:sz w:val="16"/>
        <w:color w:val="7A7263"/>
      </w:rPr>
      <w:instrText xml:space="preserve">NUMPAGES</w:instrText>
    </w:r>
    <w:r>
      <w:rPr>
        <w:rFonts w:ascii="Calibri" w:hAnsi="Calibri"/>
        <w:sz w:val="16"/>
        <w:color w:val="7A7263"/>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240" w:lineRule="auto"/>
    </w:pPr>
    <w:rPr>
      <w:rFonts w:ascii="Calibri" w:cs="Calibri" w:hAnsi="Calibri"/>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240" w:lineRule="auto"/>
    </w:pPr>
    <w:rPr>
      <w:rFonts w:ascii="Calibri" w:cs="Calibri" w:hAnsi="Calibri"/>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0" w:before="0" w:line="240" w:lineRule="auto"/>
    </w:pPr>
    <w:rPr>
      <w:rFonts w:ascii="Calibri" w:cs="Calibri" w:hAnsi="Calibri"/>
      <w:sz w:val="19"/>
    </w:rPr>
  </w:style>
  <w:style w:customStyle="1" w:styleId="Compact" w:type="paragraph">
    <w:name w:val="Compact"/>
    <w:pPr>
      <w:spacing w:after="0" w:before="0" w:line="240" w:lineRule="auto"/>
    </w:pPr>
    <w:rPr>
      <w:rFonts w:ascii="Calibri" w:cs="Calibri" w:hAnsi="Calibri"/>
      <w:sz w:val="19"/>
    </w:rPr>
  </w:style>
  <w:style w:customStyle="1" w:styleId="CVName" w:type="paragraph">
    <w:name w:val="CVName"/>
    <w:basedOn w:val="Normal"/>
    <w:qFormat/>
    <w:pPr>
      <w:keepLines/>
      <w:widowControl/>
      <w:spacing w:after="20" w:before="0" w:line="240" w:lineRule="auto"/>
    </w:pPr>
    <w:rPr>
      <w:rFonts w:ascii="Georgia" w:cs="Georgia" w:hAnsi="Georgia"/>
      <w:b/>
      <w:caps/>
      <w:color w:val="1A1712"/>
      <w:sz w:val="38"/>
      <w:spacing w:val="32"/>
    </w:rPr>
  </w:style>
  <w:style w:customStyle="1" w:styleId="CVTitle" w:type="paragraph">
    <w:name w:val="CVTitle"/>
    <w:basedOn w:val="Normal"/>
    <w:qFormat/>
    <w:pPr>
      <w:keepLines/>
      <w:widowControl/>
      <w:spacing w:after="60" w:before="0" w:line="240" w:lineRule="auto"/>
    </w:pPr>
    <w:rPr>
      <w:rFonts w:ascii="Georgia" w:cs="Georgia" w:hAnsi="Georgia"/>
      <w:i/>
      <w:color w:val="8A6520"/>
      <w:sz w:val="20"/>
    </w:rPr>
  </w:style>
  <w:style w:customStyle="1" w:styleId="CVAffil" w:type="paragraph">
    <w:name w:val="CVAffil"/>
    <w:basedOn w:val="Normal"/>
    <w:qFormat/>
    <w:pPr>
      <w:keepLines/>
      <w:widowControl/>
      <w:spacing w:after="40" w:before="0" w:line="240" w:lineRule="auto"/>
    </w:pPr>
    <w:rPr>
      <w:rFonts w:ascii="Calibri" w:cs="Calibri" w:hAnsi="Calibri"/>
      <w:color w:val="5A5347"/>
      <w:sz w:val="17"/>
    </w:rPr>
  </w:style>
  <w:style w:customStyle="1" w:styleId="CVContact" w:type="paragraph">
    <w:name w:val="CVContact"/>
    <w:basedOn w:val="Normal"/>
    <w:qFormat/>
    <w:pPr>
      <w:keepLines/>
      <w:widowControl/>
      <w:spacing w:after="20" w:before="0" w:line="240" w:lineRule="auto"/>
    </w:pPr>
    <w:rPr>
      <w:rFonts w:ascii="Calibri" w:cs="Calibri" w:hAnsi="Calibri"/>
      <w:color w:val="5A5347"/>
      <w:sz w:val="17"/>
    </w:rPr>
  </w:style>
  <w:style w:customStyle="1" w:styleId="CVLinks" w:type="paragraph">
    <w:name w:val="CVLinks"/>
    <w:basedOn w:val="Normal"/>
    <w:qFormat/>
    <w:pPr>
      <w:keepLines/>
      <w:widowControl/>
      <w:spacing w:after="0" w:before="0" w:line="240" w:lineRule="auto"/>
      <w:pBdr>
        <w:bottom w:color="8A6520" w:space="6" w:sz="10" w:val="single"/>
      </w:pBdr>
    </w:pPr>
    <w:rPr>
      <w:rFonts w:ascii="Calibri" w:cs="Calibri" w:hAnsi="Calibri"/>
      <w:color w:val="5A5347"/>
      <w:sz w:val="17"/>
    </w:rPr>
  </w:style>
  <w:style w:customStyle="1" w:styleId="CVSection" w:type="paragraph">
    <w:name w:val="CVSection"/>
    <w:basedOn w:val="Normal"/>
    <w:qFormat/>
    <w:pPr>
      <w:keepNext/>
      <w:keepLines/>
      <w:widowControl/>
      <w:spacing w:after="80" w:before="220" w:line="240" w:lineRule="auto"/>
      <w:pBdr>
        <w:bottom w:color="C9B98E" w:space="2" w:sz="4" w:val="single"/>
      </w:pBdr>
    </w:pPr>
    <w:rPr>
      <w:rFonts w:ascii="Georgia" w:cs="Georgia" w:hAnsi="Georgia"/>
      <w:b/>
      <w:caps/>
      <w:color w:val="8A6520"/>
      <w:sz w:val="19"/>
      <w:spacing w:val="22"/>
    </w:rPr>
  </w:style>
  <w:style w:customStyle="1" w:styleId="CVProfile" w:type="paragraph">
    <w:name w:val="CVProfile"/>
    <w:basedOn w:val="Normal"/>
    <w:qFormat/>
    <w:pPr>
      <w:keepLines/>
      <w:widowControl/>
      <w:spacing w:after="0" w:before="0" w:line="259" w:lineRule="auto"/>
    </w:pPr>
    <w:rPr>
      <w:rFonts w:ascii="Calibri" w:cs="Calibri" w:hAnsi="Calibri"/>
      <w:color w:val="1A1712"/>
      <w:sz w:val="19"/>
    </w:rPr>
  </w:style>
  <w:style w:customStyle="1" w:styleId="CVMetrics" w:type="paragraph">
    <w:name w:val="CVMetrics"/>
    <w:basedOn w:val="Normal"/>
    <w:qFormat/>
    <w:pPr>
      <w:keepLines/>
      <w:widowControl/>
      <w:spacing w:after="0" w:before="140" w:line="240" w:lineRule="auto"/>
    </w:pPr>
    <w:rPr>
      <w:rFonts w:ascii="Calibri" w:cs="Calibri" w:hAnsi="Calibri"/>
      <w:color w:val="5A5347"/>
      <w:sz w:val="16"/>
    </w:rPr>
  </w:style>
  <w:style w:customStyle="1" w:styleId="CVNote" w:type="paragraph">
    <w:name w:val="CVNote"/>
    <w:basedOn w:val="Normal"/>
    <w:qFormat/>
    <w:pPr>
      <w:keepLines/>
      <w:widowControl/>
      <w:spacing w:after="0" w:before="40" w:line="240" w:lineRule="auto"/>
    </w:pPr>
    <w:rPr>
      <w:rFonts w:ascii="Calibri" w:cs="Calibri" w:hAnsi="Calibri"/>
      <w:i/>
      <w:color w:val="7A7263"/>
      <w:sz w:val="16"/>
    </w:rPr>
  </w:style>
  <w:style w:customStyle="1" w:styleId="CVPubNote" w:type="paragraph">
    <w:name w:val="CVPubNote"/>
    <w:basedOn w:val="Normal"/>
    <w:qFormat/>
    <w:pPr>
      <w:keepNext/>
      <w:keepLines/>
      <w:widowControl/>
      <w:spacing w:after="100" w:before="0" w:line="240" w:lineRule="auto"/>
    </w:pPr>
    <w:rPr>
      <w:rFonts w:ascii="Calibri" w:cs="Calibri" w:hAnsi="Calibri"/>
      <w:i/>
      <w:color w:val="7A7263"/>
      <w:sz w:val="16"/>
    </w:rPr>
  </w:style>
  <w:style w:customStyle="1" w:styleId="CVLead" w:type="paragraph">
    <w:name w:val="CVLead"/>
    <w:basedOn w:val="Normal"/>
    <w:qFormat/>
    <w:pPr>
      <w:keepLines/>
      <w:widowControl/>
      <w:spacing w:after="60" w:before="0" w:line="240" w:lineRule="auto"/>
    </w:pPr>
    <w:rPr>
      <w:rFonts w:ascii="Calibri" w:cs="Calibri" w:hAnsi="Calibri"/>
      <w:i/>
      <w:color w:val="5A5347"/>
      <w:sz w:val="17"/>
    </w:rPr>
  </w:style>
  <w:style w:customStyle="1" w:styleId="CVSubhead" w:type="paragraph">
    <w:name w:val="CVSubhead"/>
    <w:basedOn w:val="Normal"/>
    <w:qFormat/>
    <w:pPr>
      <w:keepNext/>
      <w:keepLines/>
      <w:widowControl/>
      <w:spacing w:after="20" w:before="180" w:line="240" w:lineRule="auto"/>
    </w:pPr>
    <w:rPr>
      <w:rFonts w:ascii="Calibri" w:cs="Calibri" w:hAnsi="Calibri"/>
      <w:b/>
      <w:color w:val="1A1712"/>
      <w:sz w:val="18"/>
    </w:rPr>
  </w:style>
  <w:style w:customStyle="1" w:styleId="CVEntry" w:type="paragraph">
    <w:name w:val="CVEntry"/>
    <w:basedOn w:val="Normal"/>
    <w:qFormat/>
    <w:pPr>
      <w:keepNext/>
      <w:keepLines/>
      <w:widowControl/>
      <w:tabs>
        <w:tab w:pos="1872" w:val="left"/>
      </w:tabs>
      <w:spacing w:after="0" w:before="120" w:line="240" w:lineRule="auto"/>
      <w:ind w:hanging="1872" w:left="1872"/>
    </w:pPr>
    <w:rPr>
      <w:rFonts w:ascii="Calibri" w:cs="Calibri" w:hAnsi="Calibri"/>
      <w:b/>
      <w:color w:val="1A1712"/>
      <w:sz w:val="19"/>
    </w:rPr>
  </w:style>
  <w:style w:customStyle="1" w:styleId="CVMeta" w:type="paragraph">
    <w:name w:val="CVMeta"/>
    <w:basedOn w:val="Normal"/>
    <w:qFormat/>
    <w:pPr>
      <w:keepLines/>
      <w:widowControl/>
      <w:spacing w:after="0" w:before="0" w:line="240" w:lineRule="auto"/>
      <w:ind w:left="1872"/>
    </w:pPr>
    <w:rPr>
      <w:rFonts w:ascii="Calibri" w:cs="Calibri" w:hAnsi="Calibri"/>
      <w:i/>
      <w:color w:val="5A5347"/>
      <w:sz w:val="18"/>
    </w:rPr>
  </w:style>
  <w:style w:customStyle="1" w:styleId="CVBody" w:type="paragraph">
    <w:name w:val="CVBody"/>
    <w:basedOn w:val="Normal"/>
    <w:qFormat/>
    <w:pPr>
      <w:keepLines/>
      <w:widowControl/>
      <w:spacing w:after="0" w:before="20" w:line="240" w:lineRule="auto"/>
      <w:ind w:left="1872"/>
    </w:pPr>
    <w:rPr>
      <w:rFonts w:ascii="Calibri" w:cs="Calibri" w:hAnsi="Calibri"/>
      <w:color w:val="1A1712"/>
      <w:sz w:val="18"/>
    </w:rPr>
  </w:style>
  <w:style w:customStyle="1" w:styleId="CVBullet" w:type="paragraph">
    <w:name w:val="CVBullet"/>
    <w:basedOn w:val="Normal"/>
    <w:qFormat/>
    <w:pPr>
      <w:keepLines/>
      <w:widowControl/>
      <w:tabs>
        <w:tab w:pos="2102" w:val="left"/>
      </w:tabs>
      <w:spacing w:after="0" w:before="30" w:line="240" w:lineRule="auto"/>
      <w:ind w:hanging="230" w:left="2102"/>
    </w:pPr>
    <w:rPr>
      <w:rFonts w:ascii="Calibri" w:cs="Calibri" w:hAnsi="Calibri"/>
      <w:color w:val="1A1712"/>
      <w:sz w:val="18"/>
    </w:rPr>
  </w:style>
  <w:style w:customStyle="1" w:styleId="CVPub" w:type="paragraph">
    <w:name w:val="CVPub"/>
    <w:basedOn w:val="Normal"/>
    <w:qFormat/>
    <w:pPr>
      <w:keepLines/>
      <w:widowControl/>
      <w:tabs>
        <w:tab w:pos="490" w:val="left"/>
      </w:tabs>
      <w:spacing w:after="0" w:before="70" w:line="247" w:lineRule="auto"/>
      <w:ind w:hanging="490" w:left="490"/>
    </w:pPr>
    <w:rPr>
      <w:rFonts w:ascii="Calibri" w:cs="Calibri" w:hAnsi="Calibri"/>
      <w:color w:val="1A1712"/>
      <w:sz w:val="18"/>
    </w:rPr>
  </w:style>
  <w:style w:customStyle="1" w:styleId="CVLabel" w:type="paragraph">
    <w:name w:val="CVLabel"/>
    <w:basedOn w:val="Normal"/>
    <w:qFormat/>
    <w:pPr>
      <w:keepLines/>
      <w:widowControl/>
      <w:tabs>
        <w:tab w:pos="2232" w:val="left"/>
      </w:tabs>
      <w:spacing w:after="0" w:before="60" w:line="252" w:lineRule="auto"/>
      <w:ind w:hanging="2232" w:left="2232"/>
    </w:pPr>
    <w:rPr>
      <w:rFonts w:ascii="Calibri" w:cs="Calibri" w:hAnsi="Calibri"/>
      <w:color w:val="1A1712"/>
      <w:sz w:val="18"/>
    </w:rPr>
  </w:style>
  <w:style w:customStyle="1" w:styleId="CVLabelNote" w:type="paragraph">
    <w:name w:val="CVLabelNote"/>
    <w:basedOn w:val="Normal"/>
    <w:qFormat/>
    <w:pPr>
      <w:keepLines/>
      <w:widowControl/>
      <w:spacing w:after="0" w:before="40" w:line="252" w:lineRule="auto"/>
      <w:ind w:left="2232"/>
    </w:pPr>
    <w:rPr>
      <w:rFonts w:ascii="Calibri" w:cs="Calibri" w:hAnsi="Calibri"/>
      <w:color w:val="5A5347"/>
      <w:sz w:val="17"/>
    </w:rPr>
  </w:style>
  <w:style w:customStyle="1" w:styleId="CVRefName" w:type="paragraph">
    <w:name w:val="CVRefName"/>
    <w:basedOn w:val="Normal"/>
    <w:qFormat/>
    <w:pPr>
      <w:keepNext/>
      <w:keepLines/>
      <w:widowControl/>
      <w:spacing w:after="0" w:before="100" w:line="240" w:lineRule="auto"/>
    </w:pPr>
    <w:rPr>
      <w:rFonts w:ascii="Calibri" w:cs="Calibri" w:hAnsi="Calibri"/>
      <w:b/>
      <w:color w:val="1A1712"/>
      <w:sz w:val="19"/>
    </w:rPr>
  </w:style>
  <w:style w:customStyle="1" w:styleId="CVRefOrg" w:type="paragraph">
    <w:name w:val="CVRefOrg"/>
    <w:basedOn w:val="Normal"/>
    <w:qFormat/>
    <w:pPr>
      <w:keepNext/>
      <w:keepLines/>
      <w:widowControl/>
      <w:spacing w:after="0" w:before="0" w:line="240" w:lineRule="auto"/>
    </w:pPr>
    <w:rPr>
      <w:rFonts w:ascii="Calibri" w:cs="Calibri" w:hAnsi="Calibri"/>
      <w:i/>
      <w:color w:val="5A5347"/>
      <w:sz w:val="18"/>
    </w:rPr>
  </w:style>
  <w:style w:customStyle="1" w:styleId="CVDate" w:type="character">
    <w:name w:val="CVDate"/>
    <w:qFormat/>
    <w:rPr>
      <w:rFonts w:ascii="Calibri" w:cs="Calibri" w:hAnsi="Calibri"/>
      <w:b/>
      <w:color w:val="7A7263"/>
      <w:sz w:val="17"/>
    </w:rPr>
  </w:style>
  <w:style w:customStyle="1" w:styleId="CVMe" w:type="character">
    <w:name w:val="CVMe"/>
    <w:qFormat/>
    <w:rPr>
      <w:b/>
    </w:rPr>
  </w:style>
  <w:style w:customStyle="1" w:styleId="CVTaxon" w:type="character">
    <w:name w:val="CVTaxon"/>
    <w:qFormat/>
    <w:rPr>
      <w:i/>
    </w:rPr>
  </w:style>
  <w:style w:customStyle="1" w:styleId="CVBig" w:type="character">
    <w:name w:val="CVBig"/>
    <w:qFormat/>
    <w:rPr>
      <w:rFonts w:ascii="Georgia" w:cs="Georgia" w:hAnsi="Georgia"/>
      <w:b/>
      <w:color w:val="8A6520"/>
      <w:sz w:val="20"/>
    </w:rPr>
  </w:style>
  <w:style w:customStyle="1" w:styleId="CVSep" w:type="character">
    <w:name w:val="CVSep"/>
    <w:qFormat/>
    <w:rPr>
      <w:color w:val="C0B6A0"/>
    </w:rPr>
  </w:style>
  <w:style w:customStyle="1" w:styleId="CVMuted" w:type="character">
    <w:name w:val="CVMuted"/>
    <w:qFormat/>
    <w:rPr>
      <w:b w:val="0"/>
      <w:color w:val="5A5347"/>
    </w:rPr>
  </w:style>
  <w:style w:customStyle="1" w:styleId="CVFaint" w:type="character">
    <w:name w:val="CVFaint"/>
    <w:qFormat/>
    <w:rPr>
      <w:color w:val="7A7263"/>
    </w:rPr>
  </w:style>
  <w:style w:customStyle="1" w:styleId="CVNum" w:type="character">
    <w:name w:val="CVNum"/>
    <w:qFormat/>
    <w:rPr>
      <w:rFonts w:ascii="Calibri" w:cs="Calibri" w:hAnsi="Calibri"/>
      <w:b/>
      <w:color w:val="7A7263"/>
      <w:sz w:val="18"/>
    </w:rPr>
  </w:style>
  <w:style w:customStyle="1" w:styleId="CVLink" w:type="character">
    <w:name w:val="CVLink"/>
    <w:qFormat/>
    <w:rPr>
      <w:rFonts w:ascii="Calibri" w:cs="Calibri" w:hAnsi="Calibri"/>
      <w:color w:val="8A6520"/>
      <w:sz w:val="17"/>
    </w:rPr>
  </w:style>
  <w:style w:customStyle="1" w:styleId="Hyperlink" w:type="character">
    <w:name w:val="Hyperlink"/>
    <w:rPr>
      <w:rFonts w:ascii="Calibri" w:cs="Calibri" w:hAnsi="Calibri"/>
      <w:color w:val="8A6520"/>
      <w:sz w:val="17"/>
      <w:u w:val="non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55" Type="http://schemas.openxmlformats.org/officeDocument/2006/relationships/hyperlink" Target="https://doi.org/10.1002/ece3.6083" TargetMode="External"/><Relationship Id="rId34" Type="http://schemas.openxmlformats.org/officeDocument/2006/relationships/hyperlink" Target="https://doi.org/10.1002/ecs2.70179" TargetMode="External"/><Relationship Id="rId53" Type="http://schemas.openxmlformats.org/officeDocument/2006/relationships/hyperlink" Target="https://doi.org/10.1007/s10531-021-02276-7" TargetMode="External"/><Relationship Id="rId46" Type="http://schemas.openxmlformats.org/officeDocument/2006/relationships/hyperlink" Target="https://doi.org/10.1007/s10531-023-02766-w" TargetMode="External"/><Relationship Id="rId25" Type="http://schemas.openxmlformats.org/officeDocument/2006/relationships/hyperlink" Target="https://doi.org/10.1007/s10531-026-03383-z" TargetMode="External"/><Relationship Id="rId56" Type="http://schemas.openxmlformats.org/officeDocument/2006/relationships/hyperlink" Target="https://doi.org/10.1007/s13364-019-00470-1" TargetMode="External"/><Relationship Id="rId40" Type="http://schemas.openxmlformats.org/officeDocument/2006/relationships/hyperlink" Target="https://doi.org/10.1007/s42991-023-00360-9" TargetMode="External"/><Relationship Id="rId31" Type="http://schemas.openxmlformats.org/officeDocument/2006/relationships/hyperlink" Target="https://doi.org/10.1016/j.biocon.2024.110863" TargetMode="External"/><Relationship Id="rId23" Type="http://schemas.openxmlformats.org/officeDocument/2006/relationships/hyperlink" Target="https://doi.org/10.1016/j.biocon.2026.111828" TargetMode="External"/><Relationship Id="rId42" Type="http://schemas.openxmlformats.org/officeDocument/2006/relationships/hyperlink" Target="https://doi.org/10.1016/j.ecolind.2023.110595" TargetMode="External"/><Relationship Id="rId30" Type="http://schemas.openxmlformats.org/officeDocument/2006/relationships/hyperlink" Target="https://doi.org/10.1016/j.gecco.2025.e03854" TargetMode="External"/><Relationship Id="rId29" Type="http://schemas.openxmlformats.org/officeDocument/2006/relationships/hyperlink" Target="https://doi.org/10.1016/j.ympev.2026.108549" TargetMode="External"/><Relationship Id="rId26" Type="http://schemas.openxmlformats.org/officeDocument/2006/relationships/hyperlink" Target="https://doi.org/10.1016/j.ympev.2026.108652" TargetMode="External"/><Relationship Id="rId33" Type="http://schemas.openxmlformats.org/officeDocument/2006/relationships/hyperlink" Target="https://doi.org/10.1038/s41598-025-04609-w" TargetMode="External"/><Relationship Id="rId41" Type="http://schemas.openxmlformats.org/officeDocument/2006/relationships/hyperlink" Target="https://doi.org/10.1093/jmammal/gyad087" TargetMode="External"/><Relationship Id="rId27" Type="http://schemas.openxmlformats.org/officeDocument/2006/relationships/hyperlink" Target="https://doi.org/10.1093/sysbio/syaf052" TargetMode="External"/><Relationship Id="rId52" Type="http://schemas.openxmlformats.org/officeDocument/2006/relationships/hyperlink" Target="https://doi.org/10.1093/zoolinnean/zlaa172" TargetMode="External"/><Relationship Id="rId32" Type="http://schemas.openxmlformats.org/officeDocument/2006/relationships/hyperlink" Target="https://doi.org/10.1111/1365-2664.14857" TargetMode="External"/><Relationship Id="rId24" Type="http://schemas.openxmlformats.org/officeDocument/2006/relationships/hyperlink" Target="https://doi.org/10.1111/cobi.70214" TargetMode="External"/><Relationship Id="rId28" Type="http://schemas.openxmlformats.org/officeDocument/2006/relationships/hyperlink" Target="https://doi.org/10.1111/gcb.70916" TargetMode="External"/><Relationship Id="rId54" Type="http://schemas.openxmlformats.org/officeDocument/2006/relationships/hyperlink" Target="https://doi.org/10.1186/s12862-021-01813-w" TargetMode="External"/><Relationship Id="rId38" Type="http://schemas.openxmlformats.org/officeDocument/2006/relationships/hyperlink" Target="https://doi.org/10.1186/s12862-024-02328-w" TargetMode="External"/><Relationship Id="rId51" Type="http://schemas.openxmlformats.org/officeDocument/2006/relationships/hyperlink" Target="https://doi.org/10.16829/j.slxb.150613" TargetMode="External"/><Relationship Id="rId60" Type="http://schemas.openxmlformats.org/officeDocument/2006/relationships/hyperlink" Target="https://doi.org/10.21203/rs.3.rs-10531544/v1" TargetMode="External"/><Relationship Id="rId59" Type="http://schemas.openxmlformats.org/officeDocument/2006/relationships/hyperlink" Target="https://doi.org/10.2139/ssrn.7010506" TargetMode="External"/><Relationship Id="rId58" Type="http://schemas.openxmlformats.org/officeDocument/2006/relationships/hyperlink" Target="https://doi.org/10.24272/j.issn.2095-8137.2019.004" TargetMode="External"/><Relationship Id="rId57" Type="http://schemas.openxmlformats.org/officeDocument/2006/relationships/hyperlink" Target="https://doi.org/10.24272/j.issn.2095-8137.2020.085" TargetMode="External"/><Relationship Id="rId21" Type="http://schemas.openxmlformats.org/officeDocument/2006/relationships/hyperlink" Target="https://doi.org/10.24272/j.issn.2095-8137.2026.291" TargetMode="External"/><Relationship Id="rId36" Type="http://schemas.openxmlformats.org/officeDocument/2006/relationships/hyperlink" Target="https://doi.org/10.24272/j.issn.2097-3772.2023.005" TargetMode="External"/><Relationship Id="rId39" Type="http://schemas.openxmlformats.org/officeDocument/2006/relationships/hyperlink" Target="https://doi.org/10.24272/j.issn.2097-3772.2024.011" TargetMode="External"/><Relationship Id="rId35" Type="http://schemas.openxmlformats.org/officeDocument/2006/relationships/hyperlink" Target="https://doi.org/10.24272/j.issn.2097-3772.2025.030" TargetMode="External"/><Relationship Id="rId49" Type="http://schemas.openxmlformats.org/officeDocument/2006/relationships/hyperlink" Target="https://doi.org/10.3389/fevo.2021.742524" TargetMode="External"/><Relationship Id="rId45" Type="http://schemas.openxmlformats.org/officeDocument/2006/relationships/hyperlink" Target="https://doi.org/10.3389/fevo.2022.999573" TargetMode="External"/><Relationship Id="rId43" Type="http://schemas.openxmlformats.org/officeDocument/2006/relationships/hyperlink" Target="https://doi.org/10.3389/fevo.2023.1231553" TargetMode="External"/><Relationship Id="rId50" Type="http://schemas.openxmlformats.org/officeDocument/2006/relationships/hyperlink" Target="https://doi.org/10.3390/ani12151915" TargetMode="External"/><Relationship Id="rId48" Type="http://schemas.openxmlformats.org/officeDocument/2006/relationships/hyperlink" Target="https://doi.org/10.3390/d14020087" TargetMode="External"/><Relationship Id="rId37" Type="http://schemas.openxmlformats.org/officeDocument/2006/relationships/hyperlink" Target="https://doi.org/10.3390/life14111469" TargetMode="External"/><Relationship Id="rId22" Type="http://schemas.openxmlformats.org/officeDocument/2006/relationships/hyperlink" Target="https://doi.org/10.3897/vz.76.e188776" TargetMode="External"/><Relationship Id="rId47" Type="http://schemas.openxmlformats.org/officeDocument/2006/relationships/hyperlink" Target="https://doi.org/10.3897/zookeys.1083.78233" TargetMode="External"/><Relationship Id="rId44" Type="http://schemas.openxmlformats.org/officeDocument/2006/relationships/hyperlink" Target="https://doi.org/10.3897/zookeys.1185.111615" TargetMode="External"/><Relationship Id="rId18" Type="http://schemas.openxmlformats.org/officeDocument/2006/relationships/hyperlink" Target="https://okennott.github.io/" TargetMode="External"/><Relationship Id="rId19" Type="http://schemas.openxmlformats.org/officeDocument/2006/relationships/hyperlink" Target="https://orcid.org/0000-0003-4034-6818" TargetMode="External"/><Relationship Id="rId20" Type="http://schemas.openxmlformats.org/officeDocument/2006/relationships/hyperlink" Target="https://scholar.google.com/citations?user=qnHYvIIAAAAJ&amp;hl=en" TargetMode="External"/><Relationship Id="rId62" Type="http://schemas.openxmlformats.org/officeDocument/2006/relationships/hyperlink" Target="mailto:ekioko@museums.or.ke" TargetMode="External"/><Relationship Id="rId61" Type="http://schemas.openxmlformats.org/officeDocument/2006/relationships/hyperlink" Target="mailto:jiangxl@mail.kiz.ac.cn" TargetMode="External"/><Relationship Id="rId63" Type="http://schemas.openxmlformats.org/officeDocument/2006/relationships/hyperlink" Target="mailto:jkerbis@fieldmuseum.org" TargetMode="External"/><Relationship Id="rId64" Type="http://schemas.openxmlformats.org/officeDocument/2006/relationships/hyperlink" Target="mailto:smusila@museums.or.ke"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doi.org/10.1002/ece3.6083" TargetMode="External"/><Relationship Id="rId34" Type="http://schemas.openxmlformats.org/officeDocument/2006/relationships/hyperlink" Target="https://doi.org/10.1002/ecs2.70179" TargetMode="External"/><Relationship Id="rId53" Type="http://schemas.openxmlformats.org/officeDocument/2006/relationships/hyperlink" Target="https://doi.org/10.1007/s10531-021-02276-7" TargetMode="External"/><Relationship Id="rId46" Type="http://schemas.openxmlformats.org/officeDocument/2006/relationships/hyperlink" Target="https://doi.org/10.1007/s10531-023-02766-w" TargetMode="External"/><Relationship Id="rId25" Type="http://schemas.openxmlformats.org/officeDocument/2006/relationships/hyperlink" Target="https://doi.org/10.1007/s10531-026-03383-z" TargetMode="External"/><Relationship Id="rId56" Type="http://schemas.openxmlformats.org/officeDocument/2006/relationships/hyperlink" Target="https://doi.org/10.1007/s13364-019-00470-1" TargetMode="External"/><Relationship Id="rId40" Type="http://schemas.openxmlformats.org/officeDocument/2006/relationships/hyperlink" Target="https://doi.org/10.1007/s42991-023-00360-9" TargetMode="External"/><Relationship Id="rId31" Type="http://schemas.openxmlformats.org/officeDocument/2006/relationships/hyperlink" Target="https://doi.org/10.1016/j.biocon.2024.110863" TargetMode="External"/><Relationship Id="rId23" Type="http://schemas.openxmlformats.org/officeDocument/2006/relationships/hyperlink" Target="https://doi.org/10.1016/j.biocon.2026.111828" TargetMode="External"/><Relationship Id="rId42" Type="http://schemas.openxmlformats.org/officeDocument/2006/relationships/hyperlink" Target="https://doi.org/10.1016/j.ecolind.2023.110595" TargetMode="External"/><Relationship Id="rId30" Type="http://schemas.openxmlformats.org/officeDocument/2006/relationships/hyperlink" Target="https://doi.org/10.1016/j.gecco.2025.e03854" TargetMode="External"/><Relationship Id="rId29" Type="http://schemas.openxmlformats.org/officeDocument/2006/relationships/hyperlink" Target="https://doi.org/10.1016/j.ympev.2026.108549" TargetMode="External"/><Relationship Id="rId26" Type="http://schemas.openxmlformats.org/officeDocument/2006/relationships/hyperlink" Target="https://doi.org/10.1016/j.ympev.2026.108652" TargetMode="External"/><Relationship Id="rId33" Type="http://schemas.openxmlformats.org/officeDocument/2006/relationships/hyperlink" Target="https://doi.org/10.1038/s41598-025-04609-w" TargetMode="External"/><Relationship Id="rId41" Type="http://schemas.openxmlformats.org/officeDocument/2006/relationships/hyperlink" Target="https://doi.org/10.1093/jmammal/gyad087" TargetMode="External"/><Relationship Id="rId27" Type="http://schemas.openxmlformats.org/officeDocument/2006/relationships/hyperlink" Target="https://doi.org/10.1093/sysbio/syaf052" TargetMode="External"/><Relationship Id="rId52" Type="http://schemas.openxmlformats.org/officeDocument/2006/relationships/hyperlink" Target="https://doi.org/10.1093/zoolinnean/zlaa172" TargetMode="External"/><Relationship Id="rId32" Type="http://schemas.openxmlformats.org/officeDocument/2006/relationships/hyperlink" Target="https://doi.org/10.1111/1365-2664.14857" TargetMode="External"/><Relationship Id="rId24" Type="http://schemas.openxmlformats.org/officeDocument/2006/relationships/hyperlink" Target="https://doi.org/10.1111/cobi.70214" TargetMode="External"/><Relationship Id="rId28" Type="http://schemas.openxmlformats.org/officeDocument/2006/relationships/hyperlink" Target="https://doi.org/10.1111/gcb.70916" TargetMode="External"/><Relationship Id="rId54" Type="http://schemas.openxmlformats.org/officeDocument/2006/relationships/hyperlink" Target="https://doi.org/10.1186/s12862-021-01813-w" TargetMode="External"/><Relationship Id="rId38" Type="http://schemas.openxmlformats.org/officeDocument/2006/relationships/hyperlink" Target="https://doi.org/10.1186/s12862-024-02328-w" TargetMode="External"/><Relationship Id="rId51" Type="http://schemas.openxmlformats.org/officeDocument/2006/relationships/hyperlink" Target="https://doi.org/10.16829/j.slxb.150613" TargetMode="External"/><Relationship Id="rId60" Type="http://schemas.openxmlformats.org/officeDocument/2006/relationships/hyperlink" Target="https://doi.org/10.21203/rs.3.rs-10531544/v1" TargetMode="External"/><Relationship Id="rId59" Type="http://schemas.openxmlformats.org/officeDocument/2006/relationships/hyperlink" Target="https://doi.org/10.2139/ssrn.7010506" TargetMode="External"/><Relationship Id="rId58" Type="http://schemas.openxmlformats.org/officeDocument/2006/relationships/hyperlink" Target="https://doi.org/10.24272/j.issn.2095-8137.2019.004" TargetMode="External"/><Relationship Id="rId57" Type="http://schemas.openxmlformats.org/officeDocument/2006/relationships/hyperlink" Target="https://doi.org/10.24272/j.issn.2095-8137.2020.085" TargetMode="External"/><Relationship Id="rId21" Type="http://schemas.openxmlformats.org/officeDocument/2006/relationships/hyperlink" Target="https://doi.org/10.24272/j.issn.2095-8137.2026.291" TargetMode="External"/><Relationship Id="rId36" Type="http://schemas.openxmlformats.org/officeDocument/2006/relationships/hyperlink" Target="https://doi.org/10.24272/j.issn.2097-3772.2023.005" TargetMode="External"/><Relationship Id="rId39" Type="http://schemas.openxmlformats.org/officeDocument/2006/relationships/hyperlink" Target="https://doi.org/10.24272/j.issn.2097-3772.2024.011" TargetMode="External"/><Relationship Id="rId35" Type="http://schemas.openxmlformats.org/officeDocument/2006/relationships/hyperlink" Target="https://doi.org/10.24272/j.issn.2097-3772.2025.030" TargetMode="External"/><Relationship Id="rId49" Type="http://schemas.openxmlformats.org/officeDocument/2006/relationships/hyperlink" Target="https://doi.org/10.3389/fevo.2021.742524" TargetMode="External"/><Relationship Id="rId45" Type="http://schemas.openxmlformats.org/officeDocument/2006/relationships/hyperlink" Target="https://doi.org/10.3389/fevo.2022.999573" TargetMode="External"/><Relationship Id="rId43" Type="http://schemas.openxmlformats.org/officeDocument/2006/relationships/hyperlink" Target="https://doi.org/10.3389/fevo.2023.1231553" TargetMode="External"/><Relationship Id="rId50" Type="http://schemas.openxmlformats.org/officeDocument/2006/relationships/hyperlink" Target="https://doi.org/10.3390/ani12151915" TargetMode="External"/><Relationship Id="rId48" Type="http://schemas.openxmlformats.org/officeDocument/2006/relationships/hyperlink" Target="https://doi.org/10.3390/d14020087" TargetMode="External"/><Relationship Id="rId37" Type="http://schemas.openxmlformats.org/officeDocument/2006/relationships/hyperlink" Target="https://doi.org/10.3390/life14111469" TargetMode="External"/><Relationship Id="rId22" Type="http://schemas.openxmlformats.org/officeDocument/2006/relationships/hyperlink" Target="https://doi.org/10.3897/vz.76.e188776" TargetMode="External"/><Relationship Id="rId47" Type="http://schemas.openxmlformats.org/officeDocument/2006/relationships/hyperlink" Target="https://doi.org/10.3897/zookeys.1083.78233" TargetMode="External"/><Relationship Id="rId44" Type="http://schemas.openxmlformats.org/officeDocument/2006/relationships/hyperlink" Target="https://doi.org/10.3897/zookeys.1185.111615" TargetMode="External"/><Relationship Id="rId18" Type="http://schemas.openxmlformats.org/officeDocument/2006/relationships/hyperlink" Target="https://okennott.github.io/" TargetMode="External"/><Relationship Id="rId19" Type="http://schemas.openxmlformats.org/officeDocument/2006/relationships/hyperlink" Target="https://orcid.org/0000-0003-4034-6818" TargetMode="External"/><Relationship Id="rId20" Type="http://schemas.openxmlformats.org/officeDocument/2006/relationships/hyperlink" Target="https://scholar.google.com/citations?user=qnHYvIIAAAAJ&amp;hl=en" TargetMode="External"/><Relationship Id="rId62" Type="http://schemas.openxmlformats.org/officeDocument/2006/relationships/hyperlink" Target="mailto:ekioko@museums.or.ke" TargetMode="External"/><Relationship Id="rId61" Type="http://schemas.openxmlformats.org/officeDocument/2006/relationships/hyperlink" Target="mailto:jiangxl@mail.kiz.ac.cn" TargetMode="External"/><Relationship Id="rId63" Type="http://schemas.openxmlformats.org/officeDocument/2006/relationships/hyperlink" Target="mailto:jkerbis@fieldmuseum.org" TargetMode="External"/><Relationship Id="rId64" Type="http://schemas.openxmlformats.org/officeDocument/2006/relationships/hyperlink" Target="mailto:smusila@museums.o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Kenneth Otieno Onditi — Curriculum Vitae</dc:title>
  <dc:creator>Kenneth Otieno Onditi</dc:creator>
  <cp:keywords/>
  <dcterms:created xsi:type="dcterms:W3CDTF">2026-09-07T05:37:25Z</dcterms:created>
  <dcterms:modified xsi:type="dcterms:W3CDTF">2026-09-07T05:37:25Z</dcterms:modified>
  <dc:description>Generated from cv.qmd; see cv/README.md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python3</vt:lpwstr>
  </property>
  <property fmtid="{D5CDD505-2E9C-101B-9397-08002B2CF9AE}" pid="9" name="labels">
    <vt:lpwstr/>
  </property>
  <property fmtid="{D5CDD505-2E9C-101B-9397-08002B2CF9AE}" pid="10" name="toc-title">
    <vt:lpwstr>Table of contents</vt:lpwstr>
  </property>
</Properties>
</file>