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CoverTable"/>
        <w:tblW w:w="0" w:type="auto"/>
        <w:tblLook w:val="04A0" w:firstRow="1" w:lastRow="0" w:firstColumn="1" w:lastColumn="0" w:noHBand="0" w:noVBand="1"/>
      </w:tblPr>
      <w:tblGrid>
        <w:gridCol w:w="7920"/>
      </w:tblGrid>
      <w:tr w:rsidR="001B1FD5" w:rsidRPr="00392FD3" w14:paraId="5C720348" w14:textId="77777777" w:rsidTr="0039134A">
        <w:trPr>
          <w:trHeight w:hRule="exact" w:val="10656"/>
        </w:trPr>
        <w:tc>
          <w:tcPr>
            <w:tcW w:w="8136" w:type="dxa"/>
          </w:tcPr>
          <w:sdt>
            <w:sdtPr>
              <w:rPr>
                <w:rFonts w:ascii="Times New Roman" w:eastAsiaTheme="minorEastAsia" w:hAnsi="Times New Roman" w:cs="Times New Roman"/>
                <w:color w:val="846167" w:themeColor="text1" w:themeTint="A6"/>
                <w:spacing w:val="0"/>
                <w:kern w:val="0"/>
                <w:sz w:val="24"/>
                <w:szCs w:val="24"/>
              </w:rPr>
              <w:id w:val="6002688"/>
              <w:placeholder>
                <w:docPart w:val="ABF0B9A2E8CB52419F6B17B81EAC09BB"/>
              </w:placeholder>
            </w:sdtPr>
            <w:sdtEndPr/>
            <w:sdtContent>
              <w:p w14:paraId="3885B0C8" w14:textId="0127CF66" w:rsidR="0039134A" w:rsidRPr="00392FD3" w:rsidRDefault="0039134A" w:rsidP="00A51390">
                <w:pPr>
                  <w:pStyle w:val="Title"/>
                  <w:spacing w:before="240"/>
                  <w:jc w:val="left"/>
                  <w:rPr>
                    <w:rFonts w:ascii="Times New Roman" w:hAnsi="Times New Roman" w:cs="Times New Roman"/>
                    <w:sz w:val="24"/>
                    <w:szCs w:val="24"/>
                  </w:rPr>
                </w:pPr>
              </w:p>
              <w:p w14:paraId="39E2CB69" w14:textId="4D9F4B4F" w:rsidR="00A51390" w:rsidRPr="00392FD3" w:rsidRDefault="00A51390" w:rsidP="00A51390">
                <w:pPr>
                  <w:jc w:val="center"/>
                  <w:rPr>
                    <w:rFonts w:ascii="Times New Roman" w:hAnsi="Times New Roman" w:cs="Times New Roman"/>
                    <w:color w:val="auto"/>
                    <w:sz w:val="24"/>
                    <w:szCs w:val="24"/>
                  </w:rPr>
                </w:pPr>
                <w:r w:rsidRPr="00392FD3">
                  <w:rPr>
                    <w:rFonts w:ascii="Times New Roman" w:hAnsi="Times New Roman" w:cs="Times New Roman"/>
                    <w:color w:val="auto"/>
                    <w:sz w:val="24"/>
                    <w:szCs w:val="24"/>
                  </w:rPr>
                  <w:t>Mental Health vs. Technology</w:t>
                </w:r>
              </w:p>
              <w:p w14:paraId="7BDBA7AB" w14:textId="77777777" w:rsidR="0039134A" w:rsidRPr="00392FD3" w:rsidRDefault="0039134A" w:rsidP="0039134A">
                <w:pPr>
                  <w:jc w:val="center"/>
                  <w:rPr>
                    <w:rFonts w:ascii="Times New Roman" w:hAnsi="Times New Roman" w:cs="Times New Roman"/>
                    <w:color w:val="FFFFFF" w:themeColor="background1"/>
                    <w:sz w:val="24"/>
                    <w:szCs w:val="24"/>
                  </w:rPr>
                </w:pPr>
              </w:p>
              <w:p w14:paraId="34BC421C" w14:textId="55073B9A" w:rsidR="0039134A" w:rsidRPr="00392FD3" w:rsidRDefault="00A51390" w:rsidP="0039134A">
                <w:pPr>
                  <w:jc w:val="center"/>
                  <w:rPr>
                    <w:rFonts w:ascii="Times New Roman" w:hAnsi="Times New Roman" w:cs="Times New Roman"/>
                    <w:color w:val="FFFFFF" w:themeColor="background1"/>
                    <w:sz w:val="24"/>
                    <w:szCs w:val="24"/>
                  </w:rPr>
                </w:pPr>
                <w:r w:rsidRPr="00392FD3">
                  <w:rPr>
                    <w:rFonts w:ascii="Times New Roman" w:hAnsi="Times New Roman" w:cs="Times New Roman"/>
                    <w:color w:val="FFFFFF" w:themeColor="background1"/>
                    <w:sz w:val="24"/>
                    <w:szCs w:val="24"/>
                  </w:rPr>
                  <w:t>Esther Scott</w:t>
                </w:r>
              </w:p>
              <w:p w14:paraId="3540F0BB" w14:textId="154D86D7" w:rsidR="001B1FD5" w:rsidRPr="00392FD3" w:rsidRDefault="00A51390" w:rsidP="0039134A">
                <w:pPr>
                  <w:jc w:val="center"/>
                  <w:rPr>
                    <w:rFonts w:ascii="Times New Roman" w:hAnsi="Times New Roman" w:cs="Times New Roman"/>
                    <w:sz w:val="24"/>
                    <w:szCs w:val="24"/>
                  </w:rPr>
                </w:pPr>
                <w:r w:rsidRPr="00392FD3">
                  <w:rPr>
                    <w:rFonts w:ascii="Times New Roman" w:hAnsi="Times New Roman" w:cs="Times New Roman"/>
                    <w:color w:val="FFFFFF" w:themeColor="background1"/>
                    <w:sz w:val="24"/>
                    <w:szCs w:val="24"/>
                  </w:rPr>
                  <w:t>6/10/2025</w:t>
                </w:r>
              </w:p>
            </w:sdtContent>
          </w:sdt>
          <w:p w14:paraId="1760177E" w14:textId="77777777" w:rsidR="001B1FD5" w:rsidRPr="00392FD3" w:rsidRDefault="001B1FD5">
            <w:pPr>
              <w:rPr>
                <w:rFonts w:ascii="Times New Roman" w:hAnsi="Times New Roman" w:cs="Times New Roman"/>
                <w:sz w:val="24"/>
                <w:szCs w:val="24"/>
              </w:rPr>
            </w:pPr>
          </w:p>
        </w:tc>
      </w:tr>
    </w:tbl>
    <w:p w14:paraId="1CF4B813" w14:textId="6C17D87C" w:rsidR="0039134A" w:rsidRPr="00392FD3" w:rsidRDefault="000E170E" w:rsidP="00A51390">
      <w:pPr>
        <w:pStyle w:val="Heading1"/>
        <w:tabs>
          <w:tab w:val="left" w:pos="6666"/>
        </w:tabs>
        <w:rPr>
          <w:rFonts w:ascii="Times New Roman" w:hAnsi="Times New Roman" w:cs="Times New Roman"/>
          <w:bCs w:val="0"/>
          <w:sz w:val="24"/>
          <w:szCs w:val="24"/>
        </w:rPr>
      </w:pPr>
      <w:sdt>
        <w:sdtPr>
          <w:rPr>
            <w:rFonts w:ascii="Times New Roman" w:hAnsi="Times New Roman" w:cs="Times New Roman"/>
            <w:bCs w:val="0"/>
            <w:sz w:val="24"/>
            <w:szCs w:val="24"/>
          </w:rPr>
          <w:id w:val="6002713"/>
          <w:placeholder>
            <w:docPart w:val="4E503E9BEA955441BA9D3FDAC44F0F84"/>
          </w:placeholder>
        </w:sdtPr>
        <w:sdtEndPr/>
        <w:sdtContent>
          <w:r w:rsidR="0039134A" w:rsidRPr="00392FD3">
            <w:rPr>
              <w:rFonts w:ascii="Times New Roman" w:hAnsi="Times New Roman" w:cs="Times New Roman"/>
              <w:bCs w:val="0"/>
              <w:sz w:val="44"/>
              <w:szCs w:val="44"/>
            </w:rPr>
            <w:t>Introduction</w:t>
          </w:r>
        </w:sdtContent>
      </w:sdt>
      <w:r w:rsidR="00A51390" w:rsidRPr="00392FD3">
        <w:rPr>
          <w:rFonts w:ascii="Times New Roman" w:hAnsi="Times New Roman" w:cs="Times New Roman"/>
          <w:bCs w:val="0"/>
          <w:sz w:val="24"/>
          <w:szCs w:val="24"/>
        </w:rPr>
        <w:tab/>
      </w:r>
    </w:p>
    <w:sdt>
      <w:sdtPr>
        <w:rPr>
          <w:rFonts w:ascii="Times New Roman" w:hAnsi="Times New Roman" w:cs="Times New Roman"/>
          <w:sz w:val="24"/>
          <w:szCs w:val="24"/>
        </w:rPr>
        <w:id w:val="6002714"/>
        <w:placeholder>
          <w:docPart w:val="3A757CBC4FC3814A8EFAD459C46FDBAA"/>
        </w:placeholder>
      </w:sdtPr>
      <w:sdtEndPr/>
      <w:sdtContent>
        <w:p w14:paraId="696290E2" w14:textId="34E2E609" w:rsidR="00796736" w:rsidRPr="00392FD3" w:rsidRDefault="00796736" w:rsidP="00796736">
          <w:pPr>
            <w:pStyle w:val="BodyText"/>
            <w:spacing w:after="120"/>
            <w:ind w:firstLine="720"/>
            <w:rPr>
              <w:rFonts w:ascii="Times New Roman" w:hAnsi="Times New Roman" w:cs="Times New Roman"/>
              <w:sz w:val="24"/>
              <w:szCs w:val="24"/>
            </w:rPr>
          </w:pPr>
          <w:r w:rsidRPr="00392FD3">
            <w:rPr>
              <w:rFonts w:ascii="Times New Roman" w:hAnsi="Times New Roman" w:cs="Times New Roman"/>
              <w:sz w:val="24"/>
              <w:szCs w:val="24"/>
            </w:rPr>
            <w:t xml:space="preserve">In recent years, growing concerns have </w:t>
          </w:r>
          <w:r w:rsidRPr="00392FD3">
            <w:rPr>
              <w:rFonts w:ascii="Times New Roman" w:hAnsi="Times New Roman" w:cs="Times New Roman"/>
              <w:sz w:val="24"/>
              <w:szCs w:val="24"/>
            </w:rPr>
            <w:t>unraveled</w:t>
          </w:r>
          <w:r w:rsidRPr="00392FD3">
            <w:rPr>
              <w:rFonts w:ascii="Times New Roman" w:hAnsi="Times New Roman" w:cs="Times New Roman"/>
              <w:sz w:val="24"/>
              <w:szCs w:val="24"/>
            </w:rPr>
            <w:t xml:space="preserve"> regarding the potential impact of screen time on mental health, particularly among young people. For many college students, digital devices play an essential role in daily routines</w:t>
          </w:r>
          <w:r w:rsidR="00921CBE" w:rsidRPr="00392FD3">
            <w:rPr>
              <w:rFonts w:ascii="Times New Roman" w:hAnsi="Times New Roman" w:cs="Times New Roman"/>
              <w:sz w:val="24"/>
              <w:szCs w:val="24"/>
            </w:rPr>
            <w:t xml:space="preserve"> such as aiding </w:t>
          </w:r>
          <w:r w:rsidRPr="00392FD3">
            <w:rPr>
              <w:rFonts w:ascii="Times New Roman" w:hAnsi="Times New Roman" w:cs="Times New Roman"/>
              <w:sz w:val="24"/>
              <w:szCs w:val="24"/>
            </w:rPr>
            <w:t xml:space="preserve">academic responsibilities, social </w:t>
          </w:r>
          <w:r w:rsidR="00921CBE" w:rsidRPr="00392FD3">
            <w:rPr>
              <w:rFonts w:ascii="Times New Roman" w:hAnsi="Times New Roman" w:cs="Times New Roman"/>
              <w:sz w:val="24"/>
              <w:szCs w:val="24"/>
            </w:rPr>
            <w:t>connection</w:t>
          </w:r>
          <w:r w:rsidRPr="00392FD3">
            <w:rPr>
              <w:rFonts w:ascii="Times New Roman" w:hAnsi="Times New Roman" w:cs="Times New Roman"/>
              <w:sz w:val="24"/>
              <w:szCs w:val="24"/>
            </w:rPr>
            <w:t xml:space="preserve">, and entertainment. However, as technology use increases, so do questions </w:t>
          </w:r>
          <w:r w:rsidR="00921CBE" w:rsidRPr="00392FD3">
            <w:rPr>
              <w:rFonts w:ascii="Times New Roman" w:hAnsi="Times New Roman" w:cs="Times New Roman"/>
              <w:sz w:val="24"/>
              <w:szCs w:val="24"/>
            </w:rPr>
            <w:t xml:space="preserve">on </w:t>
          </w:r>
          <w:r w:rsidRPr="00392FD3">
            <w:rPr>
              <w:rFonts w:ascii="Times New Roman" w:hAnsi="Times New Roman" w:cs="Times New Roman"/>
              <w:sz w:val="24"/>
              <w:szCs w:val="24"/>
            </w:rPr>
            <w:t>whether it may be contributing to rising rates of</w:t>
          </w:r>
          <w:r w:rsidR="00921CBE" w:rsidRPr="00392FD3">
            <w:rPr>
              <w:rFonts w:ascii="Times New Roman" w:hAnsi="Times New Roman" w:cs="Times New Roman"/>
              <w:sz w:val="24"/>
              <w:szCs w:val="24"/>
            </w:rPr>
            <w:t xml:space="preserve"> mental health</w:t>
          </w:r>
          <w:r w:rsidRPr="00392FD3">
            <w:rPr>
              <w:rFonts w:ascii="Times New Roman" w:hAnsi="Times New Roman" w:cs="Times New Roman"/>
              <w:sz w:val="24"/>
              <w:szCs w:val="24"/>
            </w:rPr>
            <w:t xml:space="preserve">. This study examines the relationship between screen habits and emotional well-being among students at BYU–Idaho, with the goal of determining whether a campus-wide awareness campaign might be beneficial in promoting healthier </w:t>
          </w:r>
          <w:r w:rsidR="00921CBE" w:rsidRPr="00392FD3">
            <w:rPr>
              <w:rFonts w:ascii="Times New Roman" w:hAnsi="Times New Roman" w:cs="Times New Roman"/>
              <w:sz w:val="24"/>
              <w:szCs w:val="24"/>
            </w:rPr>
            <w:t>technological</w:t>
          </w:r>
          <w:r w:rsidRPr="00392FD3">
            <w:rPr>
              <w:rFonts w:ascii="Times New Roman" w:hAnsi="Times New Roman" w:cs="Times New Roman"/>
              <w:sz w:val="24"/>
              <w:szCs w:val="24"/>
            </w:rPr>
            <w:t xml:space="preserve"> practices.</w:t>
          </w:r>
        </w:p>
        <w:p w14:paraId="055D2398" w14:textId="21E71AAC" w:rsidR="00796736" w:rsidRPr="00796736" w:rsidRDefault="00796736" w:rsidP="00796736">
          <w:pPr>
            <w:pStyle w:val="BodyText"/>
            <w:spacing w:after="120"/>
            <w:ind w:firstLine="720"/>
            <w:rPr>
              <w:rFonts w:ascii="Times New Roman" w:hAnsi="Times New Roman" w:cs="Times New Roman"/>
              <w:sz w:val="24"/>
              <w:szCs w:val="24"/>
            </w:rPr>
          </w:pPr>
          <w:r w:rsidRPr="00796736">
            <w:rPr>
              <w:rFonts w:ascii="Times New Roman" w:hAnsi="Times New Roman" w:cs="Times New Roman"/>
              <w:sz w:val="24"/>
              <w:szCs w:val="24"/>
            </w:rPr>
            <w:t xml:space="preserve">In their article </w:t>
          </w:r>
          <w:r w:rsidRPr="00796736">
            <w:rPr>
              <w:rFonts w:ascii="Times New Roman" w:hAnsi="Times New Roman" w:cs="Times New Roman"/>
              <w:i/>
              <w:iCs/>
              <w:sz w:val="24"/>
              <w:szCs w:val="24"/>
            </w:rPr>
            <w:t>A “Goldilocks Amount of Screen Time” Might Be Good for Teenagers’ Wellbeing</w:t>
          </w:r>
          <w:r w:rsidRPr="00796736">
            <w:rPr>
              <w:rFonts w:ascii="Times New Roman" w:hAnsi="Times New Roman" w:cs="Times New Roman"/>
              <w:sz w:val="24"/>
              <w:szCs w:val="24"/>
            </w:rPr>
            <w:t>, Przybylski and Weinstein (2017) argue that screen time is not inherently harmful. Their research suggests that moderate or limited screen use can have positive effects by encouraging social connection and relaxation. However, their findings also indicate that there is a threshold beyond which screen time becomes detrimental</w:t>
          </w:r>
          <w:r w:rsidR="00921CBE" w:rsidRPr="00392FD3">
            <w:rPr>
              <w:rFonts w:ascii="Times New Roman" w:hAnsi="Times New Roman" w:cs="Times New Roman"/>
              <w:sz w:val="24"/>
              <w:szCs w:val="24"/>
            </w:rPr>
            <w:t xml:space="preserve">, especially </w:t>
          </w:r>
          <w:r w:rsidRPr="00796736">
            <w:rPr>
              <w:rFonts w:ascii="Times New Roman" w:hAnsi="Times New Roman" w:cs="Times New Roman"/>
              <w:sz w:val="24"/>
              <w:szCs w:val="24"/>
            </w:rPr>
            <w:t>when it interferes with important activities such as sleep or schoolwork. They conclude that while some screen use may be beneficial, excessive or poorly timed usage can contribute to emotional strain and anxiety.</w:t>
          </w:r>
        </w:p>
        <w:p w14:paraId="612B2A80" w14:textId="1E88A9A0" w:rsidR="00796736" w:rsidRPr="00796736" w:rsidRDefault="00796736" w:rsidP="00796736">
          <w:pPr>
            <w:pStyle w:val="BodyText"/>
            <w:spacing w:after="120"/>
            <w:ind w:firstLine="720"/>
            <w:rPr>
              <w:rFonts w:ascii="Times New Roman" w:hAnsi="Times New Roman" w:cs="Times New Roman"/>
              <w:sz w:val="24"/>
              <w:szCs w:val="24"/>
            </w:rPr>
          </w:pPr>
          <w:r w:rsidRPr="00796736">
            <w:rPr>
              <w:rFonts w:ascii="Times New Roman" w:hAnsi="Times New Roman" w:cs="Times New Roman"/>
              <w:sz w:val="24"/>
              <w:szCs w:val="24"/>
            </w:rPr>
            <w:t xml:space="preserve">Similarly, Best, </w:t>
          </w:r>
          <w:proofErr w:type="spellStart"/>
          <w:r w:rsidRPr="00796736">
            <w:rPr>
              <w:rFonts w:ascii="Times New Roman" w:hAnsi="Times New Roman" w:cs="Times New Roman"/>
              <w:sz w:val="24"/>
              <w:szCs w:val="24"/>
            </w:rPr>
            <w:t>Manktelow</w:t>
          </w:r>
          <w:proofErr w:type="spellEnd"/>
          <w:r w:rsidRPr="00796736">
            <w:rPr>
              <w:rFonts w:ascii="Times New Roman" w:hAnsi="Times New Roman" w:cs="Times New Roman"/>
              <w:sz w:val="24"/>
              <w:szCs w:val="24"/>
            </w:rPr>
            <w:t xml:space="preserve">, and Taylor (2014), in </w:t>
          </w:r>
          <w:r w:rsidRPr="00796736">
            <w:rPr>
              <w:rFonts w:ascii="Times New Roman" w:hAnsi="Times New Roman" w:cs="Times New Roman"/>
              <w:i/>
              <w:iCs/>
              <w:sz w:val="24"/>
              <w:szCs w:val="24"/>
            </w:rPr>
            <w:t xml:space="preserve">Online Communication, </w:t>
          </w:r>
          <w:proofErr w:type="gramStart"/>
          <w:r w:rsidRPr="00796736">
            <w:rPr>
              <w:rFonts w:ascii="Times New Roman" w:hAnsi="Times New Roman" w:cs="Times New Roman"/>
              <w:i/>
              <w:iCs/>
              <w:sz w:val="24"/>
              <w:szCs w:val="24"/>
            </w:rPr>
            <w:t>Social</w:t>
          </w:r>
          <w:r w:rsidR="00392FD3">
            <w:rPr>
              <w:rFonts w:ascii="Times New Roman" w:hAnsi="Times New Roman" w:cs="Times New Roman"/>
              <w:i/>
              <w:iCs/>
              <w:sz w:val="24"/>
              <w:szCs w:val="24"/>
            </w:rPr>
            <w:t xml:space="preserve"> </w:t>
          </w:r>
          <w:r w:rsidRPr="00796736">
            <w:rPr>
              <w:rFonts w:ascii="Times New Roman" w:hAnsi="Times New Roman" w:cs="Times New Roman"/>
              <w:i/>
              <w:iCs/>
              <w:sz w:val="24"/>
              <w:szCs w:val="24"/>
            </w:rPr>
            <w:t>Media</w:t>
          </w:r>
          <w:proofErr w:type="gramEnd"/>
          <w:r w:rsidRPr="00796736">
            <w:rPr>
              <w:rFonts w:ascii="Times New Roman" w:hAnsi="Times New Roman" w:cs="Times New Roman"/>
              <w:i/>
              <w:iCs/>
              <w:sz w:val="24"/>
              <w:szCs w:val="24"/>
            </w:rPr>
            <w:t xml:space="preserve"> and Adolescent Wellbeing: A Systematic Narrative Review</w:t>
          </w:r>
          <w:r w:rsidRPr="00796736">
            <w:rPr>
              <w:rFonts w:ascii="Times New Roman" w:hAnsi="Times New Roman" w:cs="Times New Roman"/>
              <w:sz w:val="24"/>
              <w:szCs w:val="24"/>
            </w:rPr>
            <w:t>, emphasize that the effects of screen time depend largely on how technology is used. Their review found that online platforms can foster self-expression and social connection, which are important aspects of psychological well-being. However, they also noted risks such as increased anxiety and depressive symptoms when students experience online comparison, social pressure, or cyberbullying. This research highlights that both the quantity and quality of screen engagement are important factors in determining its emotional impact.</w:t>
          </w:r>
        </w:p>
        <w:p w14:paraId="501C07BA" w14:textId="081672F7" w:rsidR="009C158E" w:rsidRPr="009C158E" w:rsidRDefault="00796736" w:rsidP="00C76800">
          <w:pPr>
            <w:pStyle w:val="BodyText"/>
            <w:spacing w:after="120"/>
            <w:ind w:firstLine="720"/>
            <w:rPr>
              <w:rFonts w:ascii="Times New Roman" w:hAnsi="Times New Roman" w:cs="Times New Roman"/>
              <w:sz w:val="24"/>
              <w:szCs w:val="24"/>
            </w:rPr>
          </w:pPr>
          <w:r w:rsidRPr="00796736">
            <w:rPr>
              <w:rFonts w:ascii="Times New Roman" w:hAnsi="Times New Roman" w:cs="Times New Roman"/>
              <w:sz w:val="24"/>
              <w:szCs w:val="24"/>
            </w:rPr>
            <w:t xml:space="preserve">Taking a more cautionary stance, Twenge, Martin, and Campbell (2018), in their study </w:t>
          </w:r>
          <w:r w:rsidRPr="00796736">
            <w:rPr>
              <w:rFonts w:ascii="Times New Roman" w:hAnsi="Times New Roman" w:cs="Times New Roman"/>
              <w:i/>
              <w:iCs/>
              <w:sz w:val="24"/>
              <w:szCs w:val="24"/>
            </w:rPr>
            <w:t xml:space="preserve">Decreases in Psychological Well-Being Among American </w:t>
          </w:r>
          <w:r w:rsidRPr="00796736">
            <w:rPr>
              <w:rFonts w:ascii="Times New Roman" w:hAnsi="Times New Roman" w:cs="Times New Roman"/>
              <w:i/>
              <w:iCs/>
              <w:sz w:val="24"/>
              <w:szCs w:val="24"/>
            </w:rPr>
            <w:lastRenderedPageBreak/>
            <w:t>Adolescents After 2012 and Links to Screen Time During the Rise of Smartphone Technology</w:t>
          </w:r>
          <w:r w:rsidRPr="00796736">
            <w:rPr>
              <w:rFonts w:ascii="Times New Roman" w:hAnsi="Times New Roman" w:cs="Times New Roman"/>
              <w:sz w:val="24"/>
              <w:szCs w:val="24"/>
            </w:rPr>
            <w:t xml:space="preserve">, report a notable decline in adolescent mental health beginning around the time smartphones became widely used. Their findings show a strong association between high levels of screen time and decreased happiness, self-esteem, and life satisfaction. The </w:t>
          </w:r>
          <w:r w:rsidR="00785653" w:rsidRPr="00392FD3">
            <w:rPr>
              <w:rFonts w:ascii="Times New Roman" w:hAnsi="Times New Roman" w:cs="Times New Roman"/>
              <w:sz w:val="24"/>
              <w:szCs w:val="24"/>
            </w:rPr>
            <w:t>author</w:t>
          </w:r>
          <w:r w:rsidRPr="00796736">
            <w:rPr>
              <w:rFonts w:ascii="Times New Roman" w:hAnsi="Times New Roman" w:cs="Times New Roman"/>
              <w:sz w:val="24"/>
              <w:szCs w:val="24"/>
            </w:rPr>
            <w:t xml:space="preserve"> </w:t>
          </w:r>
          <w:r w:rsidR="003C4692" w:rsidRPr="00796736">
            <w:rPr>
              <w:rFonts w:ascii="Times New Roman" w:hAnsi="Times New Roman" w:cs="Times New Roman"/>
              <w:sz w:val="24"/>
              <w:szCs w:val="24"/>
            </w:rPr>
            <w:t>argues</w:t>
          </w:r>
          <w:r w:rsidRPr="00796736">
            <w:rPr>
              <w:rFonts w:ascii="Times New Roman" w:hAnsi="Times New Roman" w:cs="Times New Roman"/>
              <w:sz w:val="24"/>
              <w:szCs w:val="24"/>
            </w:rPr>
            <w:t xml:space="preserve"> that excessive screen use is likely a major contributor to the increase in anxiety and depression observed in recent years, especially as it often replaces face-to-face interactions and healthy daily routines.</w:t>
          </w:r>
        </w:p>
      </w:sdtContent>
    </w:sdt>
    <w:sdt>
      <w:sdtPr>
        <w:rPr>
          <w:rFonts w:ascii="Times New Roman" w:hAnsi="Times New Roman" w:cs="Times New Roman"/>
          <w:bCs w:val="0"/>
          <w:sz w:val="24"/>
          <w:szCs w:val="24"/>
        </w:rPr>
        <w:id w:val="6002722"/>
        <w:placeholder>
          <w:docPart w:val="96854113293ECA41B34E110D7E4355A6"/>
        </w:placeholder>
      </w:sdtPr>
      <w:sdtEndPr>
        <w:rPr>
          <w:sz w:val="44"/>
          <w:szCs w:val="44"/>
        </w:rPr>
      </w:sdtEndPr>
      <w:sdtContent>
        <w:p w14:paraId="128DD962" w14:textId="77777777" w:rsidR="0039134A" w:rsidRPr="00392FD3" w:rsidRDefault="0039134A" w:rsidP="0039134A">
          <w:pPr>
            <w:pStyle w:val="Heading1"/>
            <w:rPr>
              <w:rFonts w:ascii="Times New Roman" w:hAnsi="Times New Roman" w:cs="Times New Roman"/>
              <w:bCs w:val="0"/>
              <w:sz w:val="44"/>
              <w:szCs w:val="44"/>
            </w:rPr>
          </w:pPr>
          <w:r w:rsidRPr="00392FD3">
            <w:rPr>
              <w:rFonts w:ascii="Times New Roman" w:hAnsi="Times New Roman" w:cs="Times New Roman"/>
              <w:bCs w:val="0"/>
              <w:sz w:val="44"/>
              <w:szCs w:val="44"/>
            </w:rPr>
            <w:t>Methods</w:t>
          </w:r>
        </w:p>
      </w:sdtContent>
    </w:sdt>
    <w:sdt>
      <w:sdtPr>
        <w:rPr>
          <w:rFonts w:ascii="Times New Roman" w:hAnsi="Times New Roman" w:cs="Times New Roman"/>
          <w:sz w:val="24"/>
          <w:szCs w:val="24"/>
        </w:rPr>
        <w:id w:val="6002725"/>
        <w:placeholder>
          <w:docPart w:val="7C9983200D4E2043A5CCD55916958CEF"/>
        </w:placeholder>
      </w:sdtPr>
      <w:sdtEndPr/>
      <w:sdtContent>
        <w:p w14:paraId="69304D88" w14:textId="69411FB2" w:rsidR="00C65C23" w:rsidRPr="00392FD3" w:rsidRDefault="00C65C23" w:rsidP="00C65C23">
          <w:pPr>
            <w:pStyle w:val="BodyText"/>
            <w:ind w:firstLine="720"/>
            <w:rPr>
              <w:rFonts w:ascii="Times New Roman" w:hAnsi="Times New Roman" w:cs="Times New Roman"/>
              <w:sz w:val="24"/>
              <w:szCs w:val="24"/>
            </w:rPr>
          </w:pPr>
          <w:r w:rsidRPr="00392FD3">
            <w:rPr>
              <w:rFonts w:ascii="Times New Roman" w:hAnsi="Times New Roman" w:cs="Times New Roman"/>
              <w:sz w:val="24"/>
              <w:szCs w:val="24"/>
            </w:rPr>
            <w:t xml:space="preserve">The </w:t>
          </w:r>
          <w:r w:rsidR="009C158E" w:rsidRPr="00392FD3">
            <w:rPr>
              <w:rFonts w:ascii="Times New Roman" w:hAnsi="Times New Roman" w:cs="Times New Roman"/>
              <w:sz w:val="24"/>
              <w:szCs w:val="24"/>
            </w:rPr>
            <w:t>survey</w:t>
          </w:r>
          <w:r w:rsidRPr="00392FD3">
            <w:rPr>
              <w:rFonts w:ascii="Times New Roman" w:hAnsi="Times New Roman" w:cs="Times New Roman"/>
              <w:sz w:val="24"/>
              <w:szCs w:val="24"/>
            </w:rPr>
            <w:t xml:space="preserve"> was </w:t>
          </w:r>
          <w:r w:rsidR="000C6E1A" w:rsidRPr="00392FD3">
            <w:rPr>
              <w:rFonts w:ascii="Times New Roman" w:hAnsi="Times New Roman" w:cs="Times New Roman"/>
              <w:sz w:val="24"/>
              <w:szCs w:val="24"/>
            </w:rPr>
            <w:t xml:space="preserve">given to BYU-I </w:t>
          </w:r>
          <w:r w:rsidRPr="00392FD3">
            <w:rPr>
              <w:rFonts w:ascii="Times New Roman" w:hAnsi="Times New Roman" w:cs="Times New Roman"/>
              <w:sz w:val="24"/>
              <w:szCs w:val="24"/>
            </w:rPr>
            <w:t>students enrolled in ENG 301</w:t>
          </w:r>
          <w:r w:rsidR="000C6E1A" w:rsidRPr="00392FD3">
            <w:rPr>
              <w:rFonts w:ascii="Times New Roman" w:hAnsi="Times New Roman" w:cs="Times New Roman"/>
              <w:sz w:val="24"/>
              <w:szCs w:val="24"/>
            </w:rPr>
            <w:t xml:space="preserve"> within</w:t>
          </w:r>
          <w:r w:rsidRPr="00392FD3">
            <w:rPr>
              <w:rFonts w:ascii="Times New Roman" w:hAnsi="Times New Roman" w:cs="Times New Roman"/>
              <w:sz w:val="24"/>
              <w:szCs w:val="24"/>
            </w:rPr>
            <w:t xml:space="preserve"> a</w:t>
          </w:r>
          <w:r w:rsidR="000C6E1A" w:rsidRPr="00392FD3">
            <w:rPr>
              <w:rFonts w:ascii="Times New Roman" w:hAnsi="Times New Roman" w:cs="Times New Roman"/>
              <w:sz w:val="24"/>
              <w:szCs w:val="24"/>
            </w:rPr>
            <w:t xml:space="preserve">n </w:t>
          </w:r>
          <w:r w:rsidRPr="00392FD3">
            <w:rPr>
              <w:rFonts w:ascii="Times New Roman" w:hAnsi="Times New Roman" w:cs="Times New Roman"/>
              <w:sz w:val="24"/>
              <w:szCs w:val="24"/>
            </w:rPr>
            <w:t>academic semester. All participants were current students, and participation was voluntary. No incentives were offered, and all responses were collected anonymously to protect student privacy.</w:t>
          </w:r>
        </w:p>
        <w:p w14:paraId="7D1B4613" w14:textId="6EFB152F" w:rsidR="00C65C23" w:rsidRPr="00392FD3" w:rsidRDefault="00077368" w:rsidP="00C65C23">
          <w:pPr>
            <w:pStyle w:val="BodyText"/>
            <w:ind w:firstLine="720"/>
            <w:rPr>
              <w:rFonts w:ascii="Times New Roman" w:hAnsi="Times New Roman" w:cs="Times New Roman"/>
              <w:sz w:val="24"/>
              <w:szCs w:val="24"/>
            </w:rPr>
          </w:pPr>
          <w:r w:rsidRPr="00392FD3">
            <w:rPr>
              <w:rFonts w:ascii="Times New Roman" w:hAnsi="Times New Roman" w:cs="Times New Roman"/>
              <w:sz w:val="24"/>
              <w:szCs w:val="24"/>
            </w:rPr>
            <w:drawing>
              <wp:anchor distT="0" distB="0" distL="114300" distR="114300" simplePos="0" relativeHeight="251650560" behindDoc="1" locked="0" layoutInCell="1" allowOverlap="1" wp14:anchorId="0D88C85D" wp14:editId="0169513F">
                <wp:simplePos x="0" y="0"/>
                <wp:positionH relativeFrom="column">
                  <wp:posOffset>-1497</wp:posOffset>
                </wp:positionH>
                <wp:positionV relativeFrom="paragraph">
                  <wp:posOffset>1813039</wp:posOffset>
                </wp:positionV>
                <wp:extent cx="5029200" cy="923925"/>
                <wp:effectExtent l="0" t="0" r="0" b="9525"/>
                <wp:wrapTight wrapText="bothSides">
                  <wp:wrapPolygon edited="0">
                    <wp:start x="0" y="0"/>
                    <wp:lineTo x="0" y="21377"/>
                    <wp:lineTo x="21518" y="21377"/>
                    <wp:lineTo x="21518" y="0"/>
                    <wp:lineTo x="0" y="0"/>
                  </wp:wrapPolygon>
                </wp:wrapTight>
                <wp:docPr id="141990628" name="Picture 1" descr="A close-up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0628" name="Picture 1" descr="A close-up of a table&#10;&#10;AI-generated content may be incorrect."/>
                        <pic:cNvPicPr/>
                      </pic:nvPicPr>
                      <pic:blipFill>
                        <a:blip r:embed="rId7"/>
                        <a:stretch>
                          <a:fillRect/>
                        </a:stretch>
                      </pic:blipFill>
                      <pic:spPr>
                        <a:xfrm>
                          <a:off x="0" y="0"/>
                          <a:ext cx="5029200" cy="923925"/>
                        </a:xfrm>
                        <a:prstGeom prst="rect">
                          <a:avLst/>
                        </a:prstGeom>
                      </pic:spPr>
                    </pic:pic>
                  </a:graphicData>
                </a:graphic>
              </wp:anchor>
            </w:drawing>
          </w:r>
          <w:r w:rsidR="009C158E" w:rsidRPr="00392FD3">
            <w:rPr>
              <w:rFonts w:ascii="Times New Roman" w:hAnsi="Times New Roman" w:cs="Times New Roman"/>
              <w:sz w:val="24"/>
              <w:szCs w:val="24"/>
            </w:rPr>
            <w:t>Each student was surveyed</w:t>
          </w:r>
          <w:r w:rsidR="00C65C23" w:rsidRPr="00C65C23">
            <w:rPr>
              <w:rFonts w:ascii="Times New Roman" w:hAnsi="Times New Roman" w:cs="Times New Roman"/>
              <w:sz w:val="24"/>
              <w:szCs w:val="24"/>
            </w:rPr>
            <w:t xml:space="preserve"> during class and </w:t>
          </w:r>
          <w:r w:rsidR="009C158E" w:rsidRPr="00392FD3">
            <w:rPr>
              <w:rFonts w:ascii="Times New Roman" w:hAnsi="Times New Roman" w:cs="Times New Roman"/>
              <w:sz w:val="24"/>
              <w:szCs w:val="24"/>
            </w:rPr>
            <w:t>was</w:t>
          </w:r>
          <w:r w:rsidR="00C65C23" w:rsidRPr="00C65C23">
            <w:rPr>
              <w:rFonts w:ascii="Times New Roman" w:hAnsi="Times New Roman" w:cs="Times New Roman"/>
              <w:sz w:val="24"/>
              <w:szCs w:val="24"/>
            </w:rPr>
            <w:t xml:space="preserve"> asked to complete it during that time. The survey consisted of two main sections. The first section used the Positive and Negative Affect Schedule – General (PANAS-GEN) scale to assess emotional well-being. This section included 20 emotion-based questions</w:t>
          </w:r>
          <w:r w:rsidR="000C6E1A" w:rsidRPr="00392FD3">
            <w:rPr>
              <w:rFonts w:ascii="Times New Roman" w:hAnsi="Times New Roman" w:cs="Times New Roman"/>
              <w:sz w:val="24"/>
              <w:szCs w:val="24"/>
            </w:rPr>
            <w:t xml:space="preserve">, </w:t>
          </w:r>
          <w:r w:rsidR="00C65C23" w:rsidRPr="00C65C23">
            <w:rPr>
              <w:rFonts w:ascii="Times New Roman" w:hAnsi="Times New Roman" w:cs="Times New Roman"/>
              <w:sz w:val="24"/>
              <w:szCs w:val="24"/>
            </w:rPr>
            <w:t>10 related to positive emotions and 10 to negative emotions. For each question, students selected a response from a 5-point Likert scale, ranging from 1 (“very slightly or not at all”) to 5 (“extremely”). These numeric responses wer</w:t>
          </w:r>
          <w:r w:rsidR="000C6E1A" w:rsidRPr="00392FD3">
            <w:rPr>
              <w:rFonts w:ascii="Times New Roman" w:hAnsi="Times New Roman" w:cs="Times New Roman"/>
              <w:sz w:val="24"/>
              <w:szCs w:val="24"/>
            </w:rPr>
            <w:t>e added</w:t>
          </w:r>
          <w:r w:rsidR="00C65C23" w:rsidRPr="00C65C23">
            <w:rPr>
              <w:rFonts w:ascii="Times New Roman" w:hAnsi="Times New Roman" w:cs="Times New Roman"/>
              <w:sz w:val="24"/>
              <w:szCs w:val="24"/>
            </w:rPr>
            <w:t xml:space="preserve"> to produce a total emotional wellness score between 20 and 100, which was then categorized as low (20–60), medium (61–80), or high (81–100) wellness.</w:t>
          </w:r>
        </w:p>
        <w:p w14:paraId="67B7A20D" w14:textId="4B0737F8" w:rsidR="00DE63C3" w:rsidRPr="00C65C23" w:rsidRDefault="00DE63C3" w:rsidP="00C65C23">
          <w:pPr>
            <w:pStyle w:val="BodyText"/>
            <w:ind w:firstLine="720"/>
            <w:rPr>
              <w:rFonts w:ascii="Times New Roman" w:hAnsi="Times New Roman" w:cs="Times New Roman"/>
              <w:sz w:val="24"/>
              <w:szCs w:val="24"/>
            </w:rPr>
          </w:pPr>
        </w:p>
        <w:p w14:paraId="04B108D8" w14:textId="19DB472C" w:rsidR="00077368" w:rsidRPr="00C65C23" w:rsidRDefault="00785653" w:rsidP="00785653">
          <w:pPr>
            <w:pStyle w:val="BodyText"/>
            <w:ind w:firstLine="720"/>
            <w:rPr>
              <w:rFonts w:ascii="Times New Roman" w:hAnsi="Times New Roman" w:cs="Times New Roman"/>
              <w:sz w:val="24"/>
              <w:szCs w:val="24"/>
            </w:rPr>
          </w:pPr>
          <w:r w:rsidRPr="00392FD3">
            <w:rPr>
              <w:rFonts w:ascii="Times New Roman" w:hAnsi="Times New Roman" w:cs="Times New Roman"/>
              <w:sz w:val="24"/>
              <w:szCs w:val="24"/>
            </w:rPr>
            <w:drawing>
              <wp:anchor distT="0" distB="0" distL="114300" distR="114300" simplePos="0" relativeHeight="251671040" behindDoc="1" locked="0" layoutInCell="1" allowOverlap="1" wp14:anchorId="41A3FC0B" wp14:editId="2421F39B">
                <wp:simplePos x="0" y="0"/>
                <wp:positionH relativeFrom="column">
                  <wp:posOffset>10160</wp:posOffset>
                </wp:positionH>
                <wp:positionV relativeFrom="paragraph">
                  <wp:posOffset>691515</wp:posOffset>
                </wp:positionV>
                <wp:extent cx="4904740" cy="2622550"/>
                <wp:effectExtent l="0" t="0" r="0" b="6350"/>
                <wp:wrapTopAndBottom/>
                <wp:docPr id="710195467" name="Picture 1" descr="A white and black check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95467" name="Picture 1" descr="A white and black checklist with black text&#10;&#10;AI-generated content may be incorrect."/>
                        <pic:cNvPicPr/>
                      </pic:nvPicPr>
                      <pic:blipFill>
                        <a:blip r:embed="rId8"/>
                        <a:stretch>
                          <a:fillRect/>
                        </a:stretch>
                      </pic:blipFill>
                      <pic:spPr>
                        <a:xfrm>
                          <a:off x="0" y="0"/>
                          <a:ext cx="4904740" cy="2622550"/>
                        </a:xfrm>
                        <a:prstGeom prst="rect">
                          <a:avLst/>
                        </a:prstGeom>
                      </pic:spPr>
                    </pic:pic>
                  </a:graphicData>
                </a:graphic>
                <wp14:sizeRelH relativeFrom="margin">
                  <wp14:pctWidth>0</wp14:pctWidth>
                </wp14:sizeRelH>
                <wp14:sizeRelV relativeFrom="margin">
                  <wp14:pctHeight>0</wp14:pctHeight>
                </wp14:sizeRelV>
              </wp:anchor>
            </w:drawing>
          </w:r>
          <w:r w:rsidR="00C65C23" w:rsidRPr="00C65C23">
            <w:rPr>
              <w:rFonts w:ascii="Times New Roman" w:hAnsi="Times New Roman" w:cs="Times New Roman"/>
              <w:sz w:val="24"/>
              <w:szCs w:val="24"/>
            </w:rPr>
            <w:t>The second</w:t>
          </w:r>
          <w:r w:rsidR="000C6E1A" w:rsidRPr="00392FD3">
            <w:rPr>
              <w:rFonts w:ascii="Times New Roman" w:hAnsi="Times New Roman" w:cs="Times New Roman"/>
              <w:sz w:val="24"/>
              <w:szCs w:val="24"/>
            </w:rPr>
            <w:t xml:space="preserve"> part </w:t>
          </w:r>
          <w:r w:rsidR="00C65C23" w:rsidRPr="00C65C23">
            <w:rPr>
              <w:rFonts w:ascii="Times New Roman" w:hAnsi="Times New Roman" w:cs="Times New Roman"/>
              <w:sz w:val="24"/>
              <w:szCs w:val="24"/>
            </w:rPr>
            <w:t>of the survey included additional questions</w:t>
          </w:r>
          <w:r w:rsidR="00C65C23" w:rsidRPr="00392FD3">
            <w:rPr>
              <w:rFonts w:ascii="Times New Roman" w:hAnsi="Times New Roman" w:cs="Times New Roman"/>
              <w:sz w:val="24"/>
              <w:szCs w:val="24"/>
            </w:rPr>
            <w:t xml:space="preserve"> inspired</w:t>
          </w:r>
          <w:r w:rsidR="00C65C23" w:rsidRPr="00C65C23">
            <w:rPr>
              <w:rFonts w:ascii="Times New Roman" w:hAnsi="Times New Roman" w:cs="Times New Roman"/>
              <w:sz w:val="24"/>
              <w:szCs w:val="24"/>
            </w:rPr>
            <w:t xml:space="preserve"> </w:t>
          </w:r>
          <w:r w:rsidR="000C6E1A" w:rsidRPr="00392FD3">
            <w:rPr>
              <w:rFonts w:ascii="Times New Roman" w:hAnsi="Times New Roman" w:cs="Times New Roman"/>
              <w:sz w:val="24"/>
              <w:szCs w:val="24"/>
            </w:rPr>
            <w:t>by</w:t>
          </w:r>
          <w:r w:rsidR="00C65C23" w:rsidRPr="00C65C23">
            <w:rPr>
              <w:rFonts w:ascii="Times New Roman" w:hAnsi="Times New Roman" w:cs="Times New Roman"/>
              <w:sz w:val="24"/>
              <w:szCs w:val="24"/>
            </w:rPr>
            <w:t xml:space="preserve"> Twenge et al. (2018), which focused on students’ screen time use outside of school and work. These questions were</w:t>
          </w:r>
          <w:r w:rsidR="000C6E1A" w:rsidRPr="00392FD3">
            <w:rPr>
              <w:rFonts w:ascii="Times New Roman" w:hAnsi="Times New Roman" w:cs="Times New Roman"/>
              <w:sz w:val="24"/>
              <w:szCs w:val="24"/>
            </w:rPr>
            <w:t xml:space="preserve"> created</w:t>
          </w:r>
          <w:r w:rsidR="00C65C23" w:rsidRPr="00C65C23">
            <w:rPr>
              <w:rFonts w:ascii="Times New Roman" w:hAnsi="Times New Roman" w:cs="Times New Roman"/>
              <w:sz w:val="24"/>
              <w:szCs w:val="24"/>
            </w:rPr>
            <w:t xml:space="preserve"> to identify the amount and type of screen-based activities students engaged </w:t>
          </w:r>
          <w:r w:rsidR="000C6E1A" w:rsidRPr="00392FD3">
            <w:rPr>
              <w:rFonts w:ascii="Times New Roman" w:hAnsi="Times New Roman" w:cs="Times New Roman"/>
              <w:sz w:val="24"/>
              <w:szCs w:val="24"/>
            </w:rPr>
            <w:t xml:space="preserve">in </w:t>
          </w:r>
          <w:r w:rsidR="00C65C23" w:rsidRPr="00C65C23">
            <w:rPr>
              <w:rFonts w:ascii="Times New Roman" w:hAnsi="Times New Roman" w:cs="Times New Roman"/>
              <w:sz w:val="24"/>
              <w:szCs w:val="24"/>
            </w:rPr>
            <w:t>such as social media, streaming, texting, and gaming</w:t>
          </w:r>
          <w:r w:rsidR="000C6E1A" w:rsidRPr="00392FD3">
            <w:rPr>
              <w:rFonts w:ascii="Times New Roman" w:hAnsi="Times New Roman" w:cs="Times New Roman"/>
              <w:sz w:val="24"/>
              <w:szCs w:val="24"/>
            </w:rPr>
            <w:t>. This was to see if they had</w:t>
          </w:r>
          <w:r w:rsidR="00C65C23" w:rsidRPr="00C65C23">
            <w:rPr>
              <w:rFonts w:ascii="Times New Roman" w:hAnsi="Times New Roman" w:cs="Times New Roman"/>
              <w:sz w:val="24"/>
              <w:szCs w:val="24"/>
            </w:rPr>
            <w:t xml:space="preserve"> any perceived psychological effects. Responses were used to analyze possible patterns or correlations between screen habits and wellness scores.</w:t>
          </w:r>
        </w:p>
        <w:p w14:paraId="66D93F6B" w14:textId="555C267F" w:rsidR="0039134A" w:rsidRPr="00392FD3" w:rsidRDefault="00C65C23" w:rsidP="000C6E1A">
          <w:pPr>
            <w:pStyle w:val="BodyText"/>
            <w:ind w:firstLine="720"/>
            <w:rPr>
              <w:rFonts w:ascii="Times New Roman" w:hAnsi="Times New Roman" w:cs="Times New Roman"/>
              <w:sz w:val="24"/>
              <w:szCs w:val="24"/>
            </w:rPr>
          </w:pPr>
          <w:r w:rsidRPr="00C65C23">
            <w:rPr>
              <w:rFonts w:ascii="Times New Roman" w:hAnsi="Times New Roman" w:cs="Times New Roman"/>
              <w:sz w:val="24"/>
              <w:szCs w:val="24"/>
            </w:rPr>
            <w:t>The final data set, which included the number of participants shown in the study’s data tables, was analyzed using descriptive statistics to identify trends in screen use and emotional well-being. Open-ended responses, when applicable, were also reviewed to identify common themes related to stress, technology use, and emotional health.</w:t>
          </w:r>
        </w:p>
      </w:sdtContent>
    </w:sdt>
    <w:sdt>
      <w:sdtPr>
        <w:rPr>
          <w:rFonts w:ascii="Times New Roman" w:hAnsi="Times New Roman" w:cs="Times New Roman"/>
          <w:bCs w:val="0"/>
          <w:sz w:val="24"/>
          <w:szCs w:val="24"/>
        </w:rPr>
        <w:id w:val="1643157682"/>
        <w:placeholder>
          <w:docPart w:val="AC2D3B05FCD080419C3AD4F4A775E29C"/>
        </w:placeholder>
      </w:sdtPr>
      <w:sdtEndPr>
        <w:rPr>
          <w:sz w:val="44"/>
          <w:szCs w:val="44"/>
        </w:rPr>
      </w:sdtEndPr>
      <w:sdtContent>
        <w:p w14:paraId="68A4C26B" w14:textId="77777777" w:rsidR="0039134A" w:rsidRPr="00392FD3" w:rsidRDefault="0039134A" w:rsidP="0039134A">
          <w:pPr>
            <w:pStyle w:val="Heading1"/>
            <w:rPr>
              <w:rFonts w:ascii="Times New Roman" w:hAnsi="Times New Roman" w:cs="Times New Roman"/>
              <w:bCs w:val="0"/>
              <w:sz w:val="44"/>
              <w:szCs w:val="44"/>
            </w:rPr>
          </w:pPr>
          <w:r w:rsidRPr="00392FD3">
            <w:rPr>
              <w:rFonts w:ascii="Times New Roman" w:hAnsi="Times New Roman" w:cs="Times New Roman"/>
              <w:bCs w:val="0"/>
              <w:sz w:val="44"/>
              <w:szCs w:val="44"/>
            </w:rPr>
            <w:t>Results</w:t>
          </w:r>
        </w:p>
      </w:sdtContent>
    </w:sdt>
    <w:sdt>
      <w:sdtPr>
        <w:rPr>
          <w:rFonts w:ascii="Times New Roman" w:hAnsi="Times New Roman" w:cs="Times New Roman"/>
          <w:sz w:val="24"/>
          <w:szCs w:val="24"/>
        </w:rPr>
        <w:id w:val="1201284040"/>
        <w:placeholder>
          <w:docPart w:val="635B3ABB1E63F84CB607EF3FC846AE20"/>
        </w:placeholder>
      </w:sdtPr>
      <w:sdtEndPr/>
      <w:sdtContent>
        <w:p w14:paraId="5600B764" w14:textId="24A2CC48" w:rsidR="0032085F" w:rsidRPr="00392FD3" w:rsidRDefault="006A4604" w:rsidP="0032085F">
          <w:pPr>
            <w:pStyle w:val="BodyText"/>
            <w:rPr>
              <w:rFonts w:ascii="Times New Roman" w:hAnsi="Times New Roman" w:cs="Times New Roman"/>
              <w:sz w:val="24"/>
              <w:szCs w:val="24"/>
            </w:rPr>
          </w:pPr>
          <w:r w:rsidRPr="00392FD3">
            <w:rPr>
              <w:rFonts w:ascii="Times New Roman" w:hAnsi="Times New Roman" w:cs="Times New Roman"/>
              <w:sz w:val="24"/>
              <w:szCs w:val="24"/>
            </w:rPr>
            <w:drawing>
              <wp:inline distT="0" distB="0" distL="0" distR="0" wp14:anchorId="1483B522" wp14:editId="3D0F951A">
                <wp:extent cx="3313932" cy="1857153"/>
                <wp:effectExtent l="0" t="0" r="1270" b="0"/>
                <wp:docPr id="191109208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92086" name="Picture 1" descr="A graph with blue bars&#10;&#10;AI-generated content may be incorrect."/>
                        <pic:cNvPicPr/>
                      </pic:nvPicPr>
                      <pic:blipFill>
                        <a:blip r:embed="rId9"/>
                        <a:stretch>
                          <a:fillRect/>
                        </a:stretch>
                      </pic:blipFill>
                      <pic:spPr>
                        <a:xfrm>
                          <a:off x="0" y="0"/>
                          <a:ext cx="3321069" cy="1861153"/>
                        </a:xfrm>
                        <a:prstGeom prst="rect">
                          <a:avLst/>
                        </a:prstGeom>
                      </pic:spPr>
                    </pic:pic>
                  </a:graphicData>
                </a:graphic>
              </wp:inline>
            </w:drawing>
          </w:r>
        </w:p>
        <w:p w14:paraId="289F6CFE" w14:textId="2363B2A2" w:rsidR="00785653" w:rsidRPr="00392FD3" w:rsidRDefault="006A4604" w:rsidP="0032085F">
          <w:pPr>
            <w:pStyle w:val="BodyText"/>
            <w:rPr>
              <w:rFonts w:ascii="Times New Roman" w:hAnsi="Times New Roman" w:cs="Times New Roman"/>
              <w:sz w:val="24"/>
              <w:szCs w:val="24"/>
            </w:rPr>
          </w:pPr>
          <w:r w:rsidRPr="00392FD3">
            <w:rPr>
              <w:rFonts w:ascii="Times New Roman" w:hAnsi="Times New Roman" w:cs="Times New Roman"/>
              <w:sz w:val="24"/>
              <w:szCs w:val="24"/>
            </w:rPr>
            <w:drawing>
              <wp:inline distT="0" distB="0" distL="0" distR="0" wp14:anchorId="13088B6E" wp14:editId="3E539861">
                <wp:extent cx="2730640" cy="1130358"/>
                <wp:effectExtent l="0" t="0" r="0" b="0"/>
                <wp:docPr id="174686339"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6339" name="Picture 1" descr="A table with numbers and text&#10;&#10;AI-generated content may be incorrect."/>
                        <pic:cNvPicPr/>
                      </pic:nvPicPr>
                      <pic:blipFill>
                        <a:blip r:embed="rId10"/>
                        <a:stretch>
                          <a:fillRect/>
                        </a:stretch>
                      </pic:blipFill>
                      <pic:spPr>
                        <a:xfrm>
                          <a:off x="0" y="0"/>
                          <a:ext cx="2730640" cy="1130358"/>
                        </a:xfrm>
                        <a:prstGeom prst="rect">
                          <a:avLst/>
                        </a:prstGeom>
                      </pic:spPr>
                    </pic:pic>
                  </a:graphicData>
                </a:graphic>
              </wp:inline>
            </w:drawing>
          </w:r>
        </w:p>
        <w:p w14:paraId="1189B738" w14:textId="13EAE366" w:rsidR="006A4604" w:rsidRPr="00392FD3" w:rsidRDefault="002B5C75" w:rsidP="00785653">
          <w:pPr>
            <w:pStyle w:val="BodyText"/>
            <w:ind w:firstLine="720"/>
            <w:rPr>
              <w:rFonts w:ascii="Times New Roman" w:hAnsi="Times New Roman" w:cs="Times New Roman"/>
              <w:sz w:val="24"/>
              <w:szCs w:val="24"/>
            </w:rPr>
          </w:pPr>
          <w:r w:rsidRPr="00392FD3">
            <w:rPr>
              <w:rFonts w:ascii="Times New Roman" w:hAnsi="Times New Roman" w:cs="Times New Roman"/>
              <w:sz w:val="24"/>
              <w:szCs w:val="24"/>
            </w:rPr>
            <w:t xml:space="preserve">Our survey clearly </w:t>
          </w:r>
          <w:r w:rsidRPr="00392FD3">
            <w:rPr>
              <w:rFonts w:ascii="Times New Roman" w:hAnsi="Times New Roman" w:cs="Times New Roman"/>
              <w:sz w:val="24"/>
              <w:szCs w:val="24"/>
            </w:rPr>
            <w:t xml:space="preserve">indicates </w:t>
          </w:r>
          <w:r w:rsidRPr="00392FD3">
            <w:rPr>
              <w:rFonts w:ascii="Times New Roman" w:hAnsi="Times New Roman" w:cs="Times New Roman"/>
              <w:sz w:val="24"/>
              <w:szCs w:val="24"/>
            </w:rPr>
            <w:t xml:space="preserve">that students </w:t>
          </w:r>
          <w:r w:rsidRPr="00392FD3">
            <w:rPr>
              <w:rFonts w:ascii="Times New Roman" w:hAnsi="Times New Roman" w:cs="Times New Roman"/>
              <w:sz w:val="24"/>
              <w:szCs w:val="24"/>
            </w:rPr>
            <w:t>spend</w:t>
          </w:r>
          <w:r w:rsidRPr="00392FD3">
            <w:rPr>
              <w:rFonts w:ascii="Times New Roman" w:hAnsi="Times New Roman" w:cs="Times New Roman"/>
              <w:sz w:val="24"/>
              <w:szCs w:val="24"/>
            </w:rPr>
            <w:t xml:space="preserve"> a significant amount of time online, even when they're not doing schoolwork or their job. Analyzing the data from the conceptual graph titled "How many hours a week do you spend online? - Total" (derived from the question "Not counting work for school or a job..."), we found that a substantial portion of </w:t>
          </w:r>
          <w:r w:rsidRPr="00392FD3">
            <w:rPr>
              <w:rFonts w:ascii="Times New Roman" w:hAnsi="Times New Roman" w:cs="Times New Roman"/>
              <w:sz w:val="24"/>
              <w:szCs w:val="24"/>
            </w:rPr>
            <w:t>student</w:t>
          </w:r>
          <w:r w:rsidRPr="00392FD3">
            <w:rPr>
              <w:rFonts w:ascii="Times New Roman" w:hAnsi="Times New Roman" w:cs="Times New Roman"/>
              <w:sz w:val="24"/>
              <w:szCs w:val="24"/>
            </w:rPr>
            <w:t xml:space="preserve">s are deeply </w:t>
          </w:r>
          <w:r w:rsidR="003C4692" w:rsidRPr="00392FD3">
            <w:rPr>
              <w:rFonts w:ascii="Times New Roman" w:hAnsi="Times New Roman" w:cs="Times New Roman"/>
              <w:sz w:val="24"/>
              <w:szCs w:val="24"/>
            </w:rPr>
            <w:t>immersed in</w:t>
          </w:r>
          <w:r w:rsidR="00C76800" w:rsidRPr="00392FD3">
            <w:rPr>
              <w:rFonts w:ascii="Times New Roman" w:hAnsi="Times New Roman" w:cs="Times New Roman"/>
              <w:sz w:val="24"/>
              <w:szCs w:val="24"/>
            </w:rPr>
            <w:t xml:space="preserve"> </w:t>
          </w:r>
          <w:r w:rsidRPr="00392FD3">
            <w:rPr>
              <w:rFonts w:ascii="Times New Roman" w:hAnsi="Times New Roman" w:cs="Times New Roman"/>
              <w:sz w:val="24"/>
              <w:szCs w:val="24"/>
            </w:rPr>
            <w:t>digitally</w:t>
          </w:r>
          <w:r w:rsidRPr="00392FD3">
            <w:rPr>
              <w:rFonts w:ascii="Times New Roman" w:hAnsi="Times New Roman" w:cs="Times New Roman"/>
              <w:sz w:val="24"/>
              <w:szCs w:val="24"/>
            </w:rPr>
            <w:t xml:space="preserve">. Specifically, over a third, or approximately 39.86%, of students are online for 10 or more hours each week purely for recreational purposes. Furthermore, a notable 16% are online for 20 hours or more in this non-essential capacity. While our survey did not directly assess anxiety or depression levels, this extensive screen time can inadvertently displace other vital healthy activities. For example, multiple hours dedicated to screen use may lead to reduced physical exercise, disrupted sleep patterns, and fewer direct face-to-face social interactions. Existing research consistently suggests that such habits can predispose young adults to increased anxiety and depressive symptoms, indicating that excessive non-essential screen time may inadvertently foster conditions that exacerbate </w:t>
          </w:r>
          <w:r w:rsidRPr="00392FD3">
            <w:rPr>
              <w:rFonts w:ascii="Times New Roman" w:hAnsi="Times New Roman" w:cs="Times New Roman"/>
              <w:sz w:val="24"/>
              <w:szCs w:val="24"/>
            </w:rPr>
            <w:lastRenderedPageBreak/>
            <w:t>these</w:t>
          </w:r>
          <w:r w:rsidR="00C76800" w:rsidRPr="00392FD3">
            <w:rPr>
              <w:rFonts w:ascii="Times New Roman" w:hAnsi="Times New Roman" w:cs="Times New Roman"/>
              <w:sz w:val="24"/>
              <w:szCs w:val="24"/>
            </w:rPr>
            <w:t xml:space="preserve"> </w:t>
          </w:r>
          <w:r w:rsidRPr="00392FD3">
            <w:rPr>
              <w:rFonts w:ascii="Times New Roman" w:hAnsi="Times New Roman" w:cs="Times New Roman"/>
              <w:sz w:val="24"/>
              <w:szCs w:val="24"/>
            </w:rPr>
            <w:t>mental health challenges.</w:t>
          </w:r>
          <w:r w:rsidR="006A4604" w:rsidRPr="00392FD3">
            <w:rPr>
              <w:rFonts w:ascii="Times New Roman" w:hAnsi="Times New Roman" w:cs="Times New Roman"/>
              <w:sz w:val="24"/>
              <w:szCs w:val="24"/>
            </w:rPr>
            <w:drawing>
              <wp:inline distT="0" distB="0" distL="0" distR="0" wp14:anchorId="368D4D16" wp14:editId="2929CCDE">
                <wp:extent cx="5029200" cy="3414395"/>
                <wp:effectExtent l="0" t="0" r="0" b="0"/>
                <wp:docPr id="2106411534"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11534" name="Picture 1" descr="A graph with different colored lines&#10;&#10;AI-generated content may be incorrect."/>
                        <pic:cNvPicPr/>
                      </pic:nvPicPr>
                      <pic:blipFill>
                        <a:blip r:embed="rId11"/>
                        <a:stretch>
                          <a:fillRect/>
                        </a:stretch>
                      </pic:blipFill>
                      <pic:spPr>
                        <a:xfrm>
                          <a:off x="0" y="0"/>
                          <a:ext cx="5029200" cy="3414395"/>
                        </a:xfrm>
                        <a:prstGeom prst="rect">
                          <a:avLst/>
                        </a:prstGeom>
                      </pic:spPr>
                    </pic:pic>
                  </a:graphicData>
                </a:graphic>
              </wp:inline>
            </w:drawing>
          </w:r>
        </w:p>
        <w:p w14:paraId="28E1CF9F" w14:textId="77777777" w:rsidR="00785653" w:rsidRPr="00392FD3" w:rsidRDefault="00785653" w:rsidP="0032085F">
          <w:pPr>
            <w:pStyle w:val="BodyText"/>
            <w:rPr>
              <w:rFonts w:ascii="Times New Roman" w:hAnsi="Times New Roman" w:cs="Times New Roman"/>
              <w:sz w:val="24"/>
              <w:szCs w:val="24"/>
            </w:rPr>
          </w:pPr>
        </w:p>
        <w:p w14:paraId="5B32F6F2" w14:textId="77777777" w:rsidR="00C76800" w:rsidRPr="00392FD3" w:rsidRDefault="002B5C75" w:rsidP="00C76800">
          <w:pPr>
            <w:pStyle w:val="BodyText"/>
            <w:ind w:firstLine="720"/>
            <w:rPr>
              <w:rFonts w:ascii="Times New Roman" w:hAnsi="Times New Roman" w:cs="Times New Roman"/>
              <w:sz w:val="24"/>
              <w:szCs w:val="24"/>
            </w:rPr>
          </w:pPr>
          <w:r w:rsidRPr="00392FD3">
            <w:rPr>
              <w:rFonts w:ascii="Times New Roman" w:hAnsi="Times New Roman" w:cs="Times New Roman"/>
              <w:sz w:val="24"/>
              <w:szCs w:val="24"/>
            </w:rPr>
            <w:t xml:space="preserve">A closer examination of social media habits, derived from the "About how many hours a day do you spend on each of the following activities? - Averages by Wellness Scores" </w:t>
          </w:r>
          <w:r w:rsidRPr="00392FD3">
            <w:rPr>
              <w:rFonts w:ascii="Times New Roman" w:hAnsi="Times New Roman" w:cs="Times New Roman"/>
              <w:sz w:val="24"/>
              <w:szCs w:val="24"/>
            </w:rPr>
            <w:t>data</w:t>
          </w:r>
          <w:r w:rsidRPr="00392FD3">
            <w:rPr>
              <w:rFonts w:ascii="Times New Roman" w:hAnsi="Times New Roman" w:cs="Times New Roman"/>
              <w:sz w:val="24"/>
              <w:szCs w:val="24"/>
            </w:rPr>
            <w:t xml:space="preserve"> reveals a critical distinction between passive content consumption and active interactive engagement, with implications for mental well-being. Students average 2.54 hours daily on "Social Media - Scrolling," significantly more than the 1.47 hours on "Social Media - Interactive with Others." Notably, those with "Low" wellness scores report a higher average of 3.058 hours daily on "Social Media - Scrolling," compared to 1.85 hours for "High" wellness scores. This imbalance towards passive absorption, particularly amplified in lower wellness groups, frequently instigates social comparison and exposure to idealized realities. Such engagement, largely devoid of genuine connection, creates a conducive environment for heightened anxiety and can contribute to depressive symptomatology</w:t>
          </w:r>
          <w:r w:rsidRPr="00392FD3">
            <w:rPr>
              <w:rFonts w:ascii="Times New Roman" w:hAnsi="Times New Roman" w:cs="Times New Roman"/>
              <w:sz w:val="24"/>
              <w:szCs w:val="24"/>
            </w:rPr>
            <w:t xml:space="preserve"> </w:t>
          </w:r>
          <w:r w:rsidRPr="00392FD3">
            <w:rPr>
              <w:rFonts w:ascii="Times New Roman" w:hAnsi="Times New Roman" w:cs="Times New Roman"/>
              <w:sz w:val="24"/>
              <w:szCs w:val="24"/>
            </w:rPr>
            <w:t>among young individuals.</w:t>
          </w:r>
        </w:p>
        <w:p w14:paraId="13C378AA" w14:textId="0E02DF48" w:rsidR="0039134A" w:rsidRPr="00392FD3" w:rsidRDefault="00C76800" w:rsidP="00C76800">
          <w:pPr>
            <w:pStyle w:val="BodyText"/>
            <w:ind w:firstLine="720"/>
            <w:rPr>
              <w:rFonts w:ascii="Times New Roman" w:hAnsi="Times New Roman" w:cs="Times New Roman"/>
              <w:sz w:val="24"/>
              <w:szCs w:val="24"/>
            </w:rPr>
          </w:pPr>
          <w:r w:rsidRPr="00392FD3">
            <w:rPr>
              <w:rFonts w:ascii="Times New Roman" w:hAnsi="Times New Roman" w:cs="Times New Roman"/>
              <w:sz w:val="24"/>
              <w:szCs w:val="24"/>
            </w:rPr>
            <w:lastRenderedPageBreak/>
            <w:drawing>
              <wp:inline distT="0" distB="0" distL="0" distR="0" wp14:anchorId="1F3C8AD3" wp14:editId="3F936733">
                <wp:extent cx="4381725" cy="2438525"/>
                <wp:effectExtent l="0" t="0" r="0" b="0"/>
                <wp:docPr id="1109337747" name="Picture 1"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37747" name="Picture 1" descr="A graph with blue and white text&#10;&#10;AI-generated content may be incorrect."/>
                        <pic:cNvPicPr/>
                      </pic:nvPicPr>
                      <pic:blipFill>
                        <a:blip r:embed="rId12"/>
                        <a:stretch>
                          <a:fillRect/>
                        </a:stretch>
                      </pic:blipFill>
                      <pic:spPr>
                        <a:xfrm>
                          <a:off x="0" y="0"/>
                          <a:ext cx="4381725" cy="2438525"/>
                        </a:xfrm>
                        <a:prstGeom prst="rect">
                          <a:avLst/>
                        </a:prstGeom>
                      </pic:spPr>
                    </pic:pic>
                  </a:graphicData>
                </a:graphic>
              </wp:inline>
            </w:drawing>
          </w:r>
          <w:r w:rsidRPr="00392FD3">
            <w:rPr>
              <w:rFonts w:ascii="Times New Roman" w:hAnsi="Times New Roman" w:cs="Times New Roman"/>
              <w:sz w:val="24"/>
              <w:szCs w:val="24"/>
            </w:rPr>
            <w:t xml:space="preserve"> </w:t>
          </w:r>
        </w:p>
        <w:p w14:paraId="132FCB03" w14:textId="0CE366A3" w:rsidR="00C76800" w:rsidRPr="00392FD3" w:rsidRDefault="00C76800" w:rsidP="00C76800">
          <w:pPr>
            <w:pStyle w:val="BodyText"/>
            <w:ind w:firstLine="720"/>
            <w:rPr>
              <w:rFonts w:ascii="Times New Roman" w:hAnsi="Times New Roman" w:cs="Times New Roman"/>
              <w:sz w:val="24"/>
              <w:szCs w:val="24"/>
            </w:rPr>
          </w:pPr>
          <w:r w:rsidRPr="00392FD3">
            <w:rPr>
              <w:rFonts w:ascii="Times New Roman" w:hAnsi="Times New Roman" w:cs="Times New Roman"/>
              <w:sz w:val="24"/>
              <w:szCs w:val="24"/>
            </w:rPr>
            <w:t xml:space="preserve">The survey data from the "Which of the following best characterizes your phone use? - Total" graph reveals patterns with implications for mental well-being. While 31.35% characterize their phone use as "Communicating" and 9.33% as "Interacting with Others," a significant 30.75% cite "Passing Time" and 17.06% cite "Surfing and Exploring." This notable focus on less active engagement, often involving passive content consumption, can lead to increased social comparison and feelings of isolation, as these digital interactions frequently lack the depth of in-person connections. Consequently, this usage pattern may contribute </w:t>
          </w:r>
          <w:r w:rsidRPr="00392FD3">
            <w:rPr>
              <w:rFonts w:ascii="Times New Roman" w:hAnsi="Times New Roman" w:cs="Times New Roman"/>
              <w:sz w:val="24"/>
              <w:szCs w:val="24"/>
            </w:rPr>
            <w:t>to or</w:t>
          </w:r>
          <w:r w:rsidRPr="00392FD3">
            <w:rPr>
              <w:rFonts w:ascii="Times New Roman" w:hAnsi="Times New Roman" w:cs="Times New Roman"/>
              <w:sz w:val="24"/>
              <w:szCs w:val="24"/>
            </w:rPr>
            <w:t xml:space="preserve"> </w:t>
          </w:r>
          <w:r w:rsidRPr="00392FD3">
            <w:rPr>
              <w:rFonts w:ascii="Times New Roman" w:hAnsi="Times New Roman" w:cs="Times New Roman"/>
              <w:sz w:val="24"/>
              <w:szCs w:val="24"/>
            </w:rPr>
            <w:t>aggravate</w:t>
          </w:r>
          <w:r w:rsidRPr="00392FD3">
            <w:rPr>
              <w:rFonts w:ascii="Times New Roman" w:hAnsi="Times New Roman" w:cs="Times New Roman"/>
              <w:sz w:val="24"/>
              <w:szCs w:val="24"/>
            </w:rPr>
            <w:t xml:space="preserve"> anxiety and depression in young individuals.</w:t>
          </w:r>
        </w:p>
      </w:sdtContent>
    </w:sdt>
    <w:sdt>
      <w:sdtPr>
        <w:rPr>
          <w:rFonts w:ascii="Times New Roman" w:hAnsi="Times New Roman" w:cs="Times New Roman"/>
          <w:bCs w:val="0"/>
          <w:sz w:val="24"/>
          <w:szCs w:val="24"/>
        </w:rPr>
        <w:id w:val="-152376944"/>
        <w:placeholder>
          <w:docPart w:val="CC3007808AB57D4B943839253A490B87"/>
        </w:placeholder>
      </w:sdtPr>
      <w:sdtEndPr>
        <w:rPr>
          <w:sz w:val="44"/>
          <w:szCs w:val="44"/>
        </w:rPr>
      </w:sdtEndPr>
      <w:sdtContent>
        <w:p w14:paraId="4CF8BF04" w14:textId="77777777" w:rsidR="0039134A" w:rsidRPr="00392FD3" w:rsidRDefault="0039134A" w:rsidP="0039134A">
          <w:pPr>
            <w:pStyle w:val="Heading1"/>
            <w:rPr>
              <w:rFonts w:ascii="Times New Roman" w:hAnsi="Times New Roman" w:cs="Times New Roman"/>
              <w:bCs w:val="0"/>
              <w:sz w:val="44"/>
              <w:szCs w:val="44"/>
            </w:rPr>
          </w:pPr>
          <w:r w:rsidRPr="00392FD3">
            <w:rPr>
              <w:rFonts w:ascii="Times New Roman" w:hAnsi="Times New Roman" w:cs="Times New Roman"/>
              <w:bCs w:val="0"/>
              <w:sz w:val="44"/>
              <w:szCs w:val="44"/>
            </w:rPr>
            <w:t>Discussion</w:t>
          </w:r>
        </w:p>
      </w:sdtContent>
    </w:sdt>
    <w:sdt>
      <w:sdtPr>
        <w:rPr>
          <w:rFonts w:ascii="Times New Roman" w:hAnsi="Times New Roman" w:cs="Times New Roman"/>
          <w:sz w:val="24"/>
          <w:szCs w:val="24"/>
        </w:rPr>
        <w:id w:val="-1687519053"/>
        <w:placeholder>
          <w:docPart w:val="092CFA50D9139E4FAC3899BF290E53A9"/>
        </w:placeholder>
      </w:sdtPr>
      <w:sdtEndPr/>
      <w:sdtContent>
        <w:p w14:paraId="3E17F544" w14:textId="16B2DD4E" w:rsidR="00392FD3" w:rsidRPr="00392FD3" w:rsidRDefault="00392FD3" w:rsidP="00392FD3">
          <w:pPr>
            <w:pStyle w:val="BodyText"/>
            <w:ind w:firstLine="720"/>
            <w:rPr>
              <w:rFonts w:ascii="Times New Roman" w:hAnsi="Times New Roman" w:cs="Times New Roman"/>
              <w:sz w:val="24"/>
              <w:szCs w:val="24"/>
            </w:rPr>
          </w:pPr>
          <w:r w:rsidRPr="00392FD3">
            <w:rPr>
              <w:rFonts w:ascii="Times New Roman" w:hAnsi="Times New Roman" w:cs="Times New Roman"/>
              <w:sz w:val="24"/>
              <w:szCs w:val="24"/>
            </w:rPr>
            <w:t xml:space="preserve">This survey offers </w:t>
          </w:r>
          <w:r w:rsidR="003C4692">
            <w:rPr>
              <w:rFonts w:ascii="Times New Roman" w:hAnsi="Times New Roman" w:cs="Times New Roman"/>
              <w:sz w:val="24"/>
              <w:szCs w:val="24"/>
            </w:rPr>
            <w:t>essential and</w:t>
          </w:r>
          <w:r w:rsidRPr="00392FD3">
            <w:rPr>
              <w:rFonts w:ascii="Times New Roman" w:hAnsi="Times New Roman" w:cs="Times New Roman"/>
              <w:sz w:val="24"/>
              <w:szCs w:val="24"/>
            </w:rPr>
            <w:t xml:space="preserve"> localized insight into BYU-Idaho students' digital habits and their potential link to mental well-being. Unlike broader studies, our data directly reflects</w:t>
          </w:r>
          <w:r w:rsidR="003C4692">
            <w:rPr>
              <w:rFonts w:ascii="Times New Roman" w:hAnsi="Times New Roman" w:cs="Times New Roman"/>
              <w:sz w:val="24"/>
              <w:szCs w:val="24"/>
            </w:rPr>
            <w:t xml:space="preserve"> specifically this </w:t>
          </w:r>
          <w:r w:rsidRPr="00392FD3">
            <w:rPr>
              <w:rFonts w:ascii="Times New Roman" w:hAnsi="Times New Roman" w:cs="Times New Roman"/>
              <w:sz w:val="24"/>
              <w:szCs w:val="24"/>
            </w:rPr>
            <w:t>student population's behaviors and wellness scores. The "How many hours a week do you spend online? - Total"</w:t>
          </w:r>
          <w:r w:rsidR="003C4692">
            <w:rPr>
              <w:rFonts w:ascii="Times New Roman" w:hAnsi="Times New Roman" w:cs="Times New Roman"/>
              <w:sz w:val="24"/>
              <w:szCs w:val="24"/>
            </w:rPr>
            <w:t xml:space="preserve"> graph </w:t>
          </w:r>
          <w:r w:rsidR="003C4692" w:rsidRPr="00392FD3">
            <w:rPr>
              <w:rFonts w:ascii="Times New Roman" w:hAnsi="Times New Roman" w:cs="Times New Roman"/>
              <w:sz w:val="24"/>
              <w:szCs w:val="24"/>
            </w:rPr>
            <w:t>shows</w:t>
          </w:r>
          <w:r w:rsidRPr="00392FD3">
            <w:rPr>
              <w:rFonts w:ascii="Times New Roman" w:hAnsi="Times New Roman" w:cs="Times New Roman"/>
              <w:sz w:val="24"/>
              <w:szCs w:val="24"/>
            </w:rPr>
            <w:t xml:space="preserve"> significant non-essential screen time</w:t>
          </w:r>
          <w:r w:rsidR="003C4692">
            <w:rPr>
              <w:rFonts w:ascii="Times New Roman" w:hAnsi="Times New Roman" w:cs="Times New Roman"/>
              <w:sz w:val="24"/>
              <w:szCs w:val="24"/>
            </w:rPr>
            <w:t xml:space="preserve"> with </w:t>
          </w:r>
          <w:r w:rsidRPr="00392FD3">
            <w:rPr>
              <w:rFonts w:ascii="Times New Roman" w:hAnsi="Times New Roman" w:cs="Times New Roman"/>
              <w:sz w:val="24"/>
              <w:szCs w:val="24"/>
            </w:rPr>
            <w:t>39.86% of students online 10+ recreational hours weekly</w:t>
          </w:r>
          <w:r w:rsidR="003C4692">
            <w:rPr>
              <w:rFonts w:ascii="Times New Roman" w:hAnsi="Times New Roman" w:cs="Times New Roman"/>
              <w:sz w:val="24"/>
              <w:szCs w:val="24"/>
            </w:rPr>
            <w:t xml:space="preserve"> and</w:t>
          </w:r>
          <w:r w:rsidRPr="00392FD3">
            <w:rPr>
              <w:rFonts w:ascii="Times New Roman" w:hAnsi="Times New Roman" w:cs="Times New Roman"/>
              <w:sz w:val="24"/>
              <w:szCs w:val="24"/>
            </w:rPr>
            <w:t xml:space="preserve"> 16% exceeding 20 hours. Critically, the </w:t>
          </w:r>
          <w:r w:rsidRPr="00392FD3">
            <w:rPr>
              <w:rFonts w:ascii="Times New Roman" w:hAnsi="Times New Roman" w:cs="Times New Roman"/>
              <w:sz w:val="24"/>
              <w:szCs w:val="24"/>
            </w:rPr>
            <w:lastRenderedPageBreak/>
            <w:t>"About how many hours a day do you spend on each of the following activities? - Averages by Wellness Scores" data reveals a compelling pattern: students with "Low" wellness scores report significantly higher "Social Media - Scrolling" averages (3.058 hours daily) compared to those with "High" wellness (1.85 hours). This suggests a strong correlation between high volume and passive screen time and reduced well-being. Furthermore, the "Which of the following best characterizes your phone use? - Total" graph indicates widespread passive engagement, with 30.75% for "Passing Time" and 17.06% for "Surfing and Exploring." This pervasive passive consumption likely fosters social comparison and isolation. Based on this evidence, it is our recommendation that the BYU-Idaho Wellness Office proceed with their proposed week-long, campus-wide awareness campaign.</w:t>
          </w:r>
        </w:p>
        <w:p w14:paraId="7DC4CB33" w14:textId="4D1ED317" w:rsidR="0039134A" w:rsidRPr="00392FD3" w:rsidRDefault="00392FD3" w:rsidP="003C4692">
          <w:pPr>
            <w:pStyle w:val="BodyText"/>
            <w:ind w:firstLine="720"/>
            <w:rPr>
              <w:rFonts w:ascii="Times New Roman" w:hAnsi="Times New Roman" w:cs="Times New Roman"/>
              <w:sz w:val="24"/>
              <w:szCs w:val="24"/>
            </w:rPr>
          </w:pPr>
          <w:r w:rsidRPr="00392FD3">
            <w:rPr>
              <w:rFonts w:ascii="Times New Roman" w:hAnsi="Times New Roman" w:cs="Times New Roman"/>
              <w:sz w:val="24"/>
              <w:szCs w:val="24"/>
            </w:rPr>
            <w:t xml:space="preserve">To maximize impact, the campaign should </w:t>
          </w:r>
          <w:r w:rsidR="003C4692">
            <w:rPr>
              <w:rFonts w:ascii="Times New Roman" w:hAnsi="Times New Roman" w:cs="Times New Roman"/>
              <w:sz w:val="24"/>
              <w:szCs w:val="24"/>
            </w:rPr>
            <w:t>have an emphasized</w:t>
          </w:r>
          <w:r w:rsidRPr="00392FD3">
            <w:rPr>
              <w:rFonts w:ascii="Times New Roman" w:hAnsi="Times New Roman" w:cs="Times New Roman"/>
              <w:sz w:val="24"/>
              <w:szCs w:val="24"/>
            </w:rPr>
            <w:t xml:space="preserve"> focus on two key areas. First, educate students on the </w:t>
          </w:r>
          <w:r w:rsidRPr="00392FD3">
            <w:rPr>
              <w:rFonts w:ascii="Times New Roman" w:hAnsi="Times New Roman" w:cs="Times New Roman"/>
              <w:i/>
              <w:iCs/>
              <w:sz w:val="24"/>
              <w:szCs w:val="24"/>
            </w:rPr>
            <w:t>quality</w:t>
          </w:r>
          <w:r w:rsidRPr="00392FD3">
            <w:rPr>
              <w:rFonts w:ascii="Times New Roman" w:hAnsi="Times New Roman" w:cs="Times New Roman"/>
              <w:sz w:val="24"/>
              <w:szCs w:val="24"/>
            </w:rPr>
            <w:t xml:space="preserve"> of screen time, differentiating between beneficial active engagement and detrimental passive consumption like excessive "Social Media - Scrolling" and "Passing Time." Provide practical tips to reduce passive use. Second, emphasize the importance of balancing screen time with offline activities such as physical exercise, proper sleep</w:t>
          </w:r>
          <w:r w:rsidR="003C4692">
            <w:rPr>
              <w:rFonts w:ascii="Times New Roman" w:hAnsi="Times New Roman" w:cs="Times New Roman"/>
              <w:sz w:val="24"/>
              <w:szCs w:val="24"/>
            </w:rPr>
            <w:t xml:space="preserve"> care</w:t>
          </w:r>
          <w:r w:rsidRPr="00392FD3">
            <w:rPr>
              <w:rFonts w:ascii="Times New Roman" w:hAnsi="Times New Roman" w:cs="Times New Roman"/>
              <w:sz w:val="24"/>
              <w:szCs w:val="24"/>
            </w:rPr>
            <w:t>, and increased face-to-face social interactions. The goal is to empower students with mindful technology practices that mitigate adverse effects on their emotional well-being.</w:t>
          </w:r>
        </w:p>
      </w:sdtContent>
    </w:sdt>
    <w:sdt>
      <w:sdtPr>
        <w:rPr>
          <w:rFonts w:ascii="Times New Roman" w:hAnsi="Times New Roman" w:cs="Times New Roman"/>
          <w:bCs w:val="0"/>
          <w:sz w:val="24"/>
          <w:szCs w:val="24"/>
        </w:rPr>
        <w:id w:val="2146466843"/>
        <w:placeholder>
          <w:docPart w:val="C313D03D419FC8418D7CC92B4B31EDB2"/>
        </w:placeholder>
      </w:sdtPr>
      <w:sdtEndPr>
        <w:rPr>
          <w:sz w:val="44"/>
          <w:szCs w:val="44"/>
        </w:rPr>
      </w:sdtEndPr>
      <w:sdtContent>
        <w:p w14:paraId="7FD5F517" w14:textId="60CC9905" w:rsidR="0039134A" w:rsidRPr="00392FD3" w:rsidRDefault="0039134A" w:rsidP="0039134A">
          <w:pPr>
            <w:pStyle w:val="Heading1"/>
            <w:rPr>
              <w:rFonts w:ascii="Times New Roman" w:hAnsi="Times New Roman" w:cs="Times New Roman"/>
              <w:bCs w:val="0"/>
              <w:sz w:val="44"/>
              <w:szCs w:val="44"/>
            </w:rPr>
          </w:pPr>
          <w:r w:rsidRPr="00392FD3">
            <w:rPr>
              <w:rFonts w:ascii="Times New Roman" w:hAnsi="Times New Roman" w:cs="Times New Roman"/>
              <w:bCs w:val="0"/>
              <w:sz w:val="44"/>
              <w:szCs w:val="44"/>
            </w:rPr>
            <w:t>Conclusion</w:t>
          </w:r>
        </w:p>
      </w:sdtContent>
    </w:sdt>
    <w:sdt>
      <w:sdtPr>
        <w:rPr>
          <w:rFonts w:ascii="Times New Roman" w:hAnsi="Times New Roman" w:cs="Times New Roman"/>
          <w:sz w:val="24"/>
          <w:szCs w:val="24"/>
        </w:rPr>
        <w:id w:val="2129810521"/>
        <w:placeholder>
          <w:docPart w:val="152F6752C5C47E4999FABB3AA2DA3530"/>
        </w:placeholder>
      </w:sdtPr>
      <w:sdtEndPr/>
      <w:sdtContent>
        <w:p w14:paraId="4E2864CC" w14:textId="0C14D4F0" w:rsidR="0039134A" w:rsidRDefault="00392FD3" w:rsidP="00392FD3">
          <w:pPr>
            <w:pStyle w:val="BodyText"/>
            <w:ind w:firstLine="720"/>
            <w:jc w:val="left"/>
            <w:rPr>
              <w:rFonts w:ascii="Times New Roman" w:hAnsi="Times New Roman" w:cs="Times New Roman"/>
              <w:sz w:val="24"/>
              <w:szCs w:val="24"/>
            </w:rPr>
          </w:pPr>
          <w:r w:rsidRPr="00392FD3">
            <w:rPr>
              <w:rFonts w:ascii="Times New Roman" w:hAnsi="Times New Roman" w:cs="Times New Roman"/>
              <w:sz w:val="24"/>
              <w:szCs w:val="24"/>
            </w:rPr>
            <w:t xml:space="preserve">In conclusion, this study's survey of BYU-Idaho students provides strong empirical support for concerns about screen time's influence on mental health. Our findings reveal extensive, often passive, digital </w:t>
          </w:r>
          <w:r w:rsidR="003C4692">
            <w:rPr>
              <w:rFonts w:ascii="Times New Roman" w:hAnsi="Times New Roman" w:cs="Times New Roman"/>
              <w:sz w:val="24"/>
              <w:szCs w:val="24"/>
            </w:rPr>
            <w:t>interactions</w:t>
          </w:r>
          <w:r w:rsidRPr="00392FD3">
            <w:rPr>
              <w:rFonts w:ascii="Times New Roman" w:hAnsi="Times New Roman" w:cs="Times New Roman"/>
              <w:sz w:val="24"/>
              <w:szCs w:val="24"/>
            </w:rPr>
            <w:t xml:space="preserve"> that align</w:t>
          </w:r>
          <w:r w:rsidR="003C4692">
            <w:rPr>
              <w:rFonts w:ascii="Times New Roman" w:hAnsi="Times New Roman" w:cs="Times New Roman"/>
              <w:sz w:val="24"/>
              <w:szCs w:val="24"/>
            </w:rPr>
            <w:t xml:space="preserve"> </w:t>
          </w:r>
          <w:r w:rsidRPr="00392FD3">
            <w:rPr>
              <w:rFonts w:ascii="Times New Roman" w:hAnsi="Times New Roman" w:cs="Times New Roman"/>
              <w:sz w:val="24"/>
              <w:szCs w:val="24"/>
            </w:rPr>
            <w:t xml:space="preserve">with behaviors linked to increased anxiety and depression. While Przybylski and Weinstein (2017) suggest moderate screen time benefits, our data indicates many students, particularly those with lower wellness scores, exceed this healthy </w:t>
          </w:r>
          <w:r w:rsidRPr="00392FD3">
            <w:rPr>
              <w:rFonts w:ascii="Times New Roman" w:hAnsi="Times New Roman" w:cs="Times New Roman"/>
              <w:sz w:val="24"/>
              <w:szCs w:val="24"/>
            </w:rPr>
            <w:lastRenderedPageBreak/>
            <w:t xml:space="preserve">threshold, especially in passive activities. The prevalence of "passing time" and "surfing" on phones, as highlighted by Best, </w:t>
          </w:r>
          <w:proofErr w:type="spellStart"/>
          <w:r w:rsidRPr="00392FD3">
            <w:rPr>
              <w:rFonts w:ascii="Times New Roman" w:hAnsi="Times New Roman" w:cs="Times New Roman"/>
              <w:sz w:val="24"/>
              <w:szCs w:val="24"/>
            </w:rPr>
            <w:t>Manktelow</w:t>
          </w:r>
          <w:proofErr w:type="spellEnd"/>
          <w:r w:rsidRPr="00392FD3">
            <w:rPr>
              <w:rFonts w:ascii="Times New Roman" w:hAnsi="Times New Roman" w:cs="Times New Roman"/>
              <w:sz w:val="24"/>
              <w:szCs w:val="24"/>
            </w:rPr>
            <w:t>, and Taylor (2014), underscores risks like social comparison and reduce</w:t>
          </w:r>
          <w:r w:rsidR="003C4692">
            <w:rPr>
              <w:rFonts w:ascii="Times New Roman" w:hAnsi="Times New Roman" w:cs="Times New Roman"/>
              <w:sz w:val="24"/>
              <w:szCs w:val="24"/>
            </w:rPr>
            <w:t xml:space="preserve">s </w:t>
          </w:r>
          <w:r w:rsidRPr="00392FD3">
            <w:rPr>
              <w:rFonts w:ascii="Times New Roman" w:hAnsi="Times New Roman" w:cs="Times New Roman"/>
              <w:sz w:val="24"/>
              <w:szCs w:val="24"/>
            </w:rPr>
            <w:t xml:space="preserve">genuine connection. Moreover, the high volume of screen time and its potential to displace vital face-to-face interactions resonates with Twenge, Martin, and Campbell's (2018) observations of declining </w:t>
          </w:r>
          <w:r w:rsidR="003C4692">
            <w:rPr>
              <w:rFonts w:ascii="Times New Roman" w:hAnsi="Times New Roman" w:cs="Times New Roman"/>
              <w:sz w:val="24"/>
              <w:szCs w:val="24"/>
            </w:rPr>
            <w:t xml:space="preserve">student </w:t>
          </w:r>
          <w:r w:rsidRPr="00392FD3">
            <w:rPr>
              <w:rFonts w:ascii="Times New Roman" w:hAnsi="Times New Roman" w:cs="Times New Roman"/>
              <w:sz w:val="24"/>
              <w:szCs w:val="24"/>
            </w:rPr>
            <w:t xml:space="preserve">well-being alongside increased smartphone use. Therefore, our data compellingly suggests that current screen time patterns among BYU-Idaho students contribute to or worsen anxiety and depression. </w:t>
          </w:r>
          <w:r w:rsidR="003C4692">
            <w:rPr>
              <w:rFonts w:ascii="Times New Roman" w:hAnsi="Times New Roman" w:cs="Times New Roman"/>
              <w:sz w:val="24"/>
              <w:szCs w:val="24"/>
            </w:rPr>
            <w:t xml:space="preserve">It is </w:t>
          </w:r>
          <w:r w:rsidR="003C4692" w:rsidRPr="00392FD3">
            <w:rPr>
              <w:rFonts w:ascii="Times New Roman" w:hAnsi="Times New Roman" w:cs="Times New Roman"/>
              <w:sz w:val="24"/>
              <w:szCs w:val="24"/>
            </w:rPr>
            <w:t>recommended</w:t>
          </w:r>
          <w:r w:rsidRPr="00392FD3">
            <w:rPr>
              <w:rFonts w:ascii="Times New Roman" w:hAnsi="Times New Roman" w:cs="Times New Roman"/>
              <w:sz w:val="24"/>
              <w:szCs w:val="24"/>
            </w:rPr>
            <w:t xml:space="preserve"> that the BYU-Idaho Wellness Office proceed with its proposed campus-wide awareness campaign to guide students toward more mindful and balanced digital practices for improved emotional health.</w:t>
          </w:r>
        </w:p>
        <w:p w14:paraId="21923E89" w14:textId="77777777" w:rsidR="00392FD3" w:rsidRDefault="00392FD3" w:rsidP="003C4692">
          <w:pPr>
            <w:pStyle w:val="BodyText"/>
            <w:jc w:val="left"/>
            <w:rPr>
              <w:rFonts w:ascii="Times New Roman" w:hAnsi="Times New Roman" w:cs="Times New Roman"/>
              <w:sz w:val="24"/>
              <w:szCs w:val="24"/>
            </w:rPr>
          </w:pPr>
        </w:p>
        <w:p w14:paraId="74B0E4F6" w14:textId="77777777" w:rsidR="00392FD3" w:rsidRPr="00392FD3" w:rsidRDefault="000E170E" w:rsidP="00392FD3">
          <w:pPr>
            <w:pStyle w:val="BodyText"/>
            <w:ind w:firstLine="720"/>
            <w:jc w:val="left"/>
            <w:rPr>
              <w:rFonts w:ascii="Times New Roman" w:hAnsi="Times New Roman" w:cs="Times New Roman"/>
              <w:sz w:val="24"/>
              <w:szCs w:val="24"/>
            </w:rPr>
          </w:pPr>
        </w:p>
      </w:sdtContent>
    </w:sdt>
    <w:sdt>
      <w:sdtPr>
        <w:rPr>
          <w:rFonts w:ascii="Times New Roman" w:hAnsi="Times New Roman" w:cs="Times New Roman"/>
          <w:bCs w:val="0"/>
          <w:sz w:val="24"/>
          <w:szCs w:val="24"/>
        </w:rPr>
        <w:id w:val="-1499725551"/>
        <w:placeholder>
          <w:docPart w:val="B739B45D869A004581C188F6C3DE52BF"/>
        </w:placeholder>
      </w:sdtPr>
      <w:sdtEndPr>
        <w:rPr>
          <w:sz w:val="44"/>
          <w:szCs w:val="44"/>
        </w:rPr>
      </w:sdtEndPr>
      <w:sdtContent>
        <w:p w14:paraId="7EAFD72C" w14:textId="77777777" w:rsidR="0039134A" w:rsidRPr="00392FD3" w:rsidRDefault="0039134A" w:rsidP="0039134A">
          <w:pPr>
            <w:pStyle w:val="Heading1"/>
            <w:rPr>
              <w:rFonts w:ascii="Times New Roman" w:hAnsi="Times New Roman" w:cs="Times New Roman"/>
              <w:bCs w:val="0"/>
              <w:sz w:val="44"/>
              <w:szCs w:val="44"/>
            </w:rPr>
          </w:pPr>
          <w:r w:rsidRPr="00392FD3">
            <w:rPr>
              <w:rFonts w:ascii="Times New Roman" w:hAnsi="Times New Roman" w:cs="Times New Roman"/>
              <w:bCs w:val="0"/>
              <w:sz w:val="44"/>
              <w:szCs w:val="44"/>
            </w:rPr>
            <w:t xml:space="preserve">Reference List </w:t>
          </w:r>
        </w:p>
      </w:sdtContent>
    </w:sdt>
    <w:p w14:paraId="6BC57531" w14:textId="77777777" w:rsidR="00DE63C3" w:rsidRPr="00392FD3" w:rsidRDefault="00DE63C3" w:rsidP="00DE63C3">
      <w:pPr>
        <w:pStyle w:val="BodyText"/>
        <w:spacing w:after="120"/>
        <w:ind w:firstLine="720"/>
        <w:rPr>
          <w:rFonts w:ascii="Times New Roman" w:hAnsi="Times New Roman" w:cs="Times New Roman"/>
          <w:sz w:val="24"/>
          <w:szCs w:val="24"/>
        </w:rPr>
      </w:pPr>
      <w:r w:rsidRPr="00392FD3">
        <w:rPr>
          <w:rFonts w:ascii="Times New Roman" w:hAnsi="Times New Roman" w:cs="Times New Roman"/>
          <w:sz w:val="24"/>
          <w:szCs w:val="24"/>
        </w:rPr>
        <w:t>B</w:t>
      </w:r>
      <w:r w:rsidRPr="009C158E">
        <w:rPr>
          <w:rFonts w:ascii="Times New Roman" w:hAnsi="Times New Roman" w:cs="Times New Roman"/>
          <w:sz w:val="24"/>
          <w:szCs w:val="24"/>
        </w:rPr>
        <w:t xml:space="preserve">est, P., </w:t>
      </w:r>
      <w:proofErr w:type="spellStart"/>
      <w:r w:rsidRPr="009C158E">
        <w:rPr>
          <w:rFonts w:ascii="Times New Roman" w:hAnsi="Times New Roman" w:cs="Times New Roman"/>
          <w:sz w:val="24"/>
          <w:szCs w:val="24"/>
        </w:rPr>
        <w:t>Manktelow</w:t>
      </w:r>
      <w:proofErr w:type="spellEnd"/>
      <w:r w:rsidRPr="009C158E">
        <w:rPr>
          <w:rFonts w:ascii="Times New Roman" w:hAnsi="Times New Roman" w:cs="Times New Roman"/>
          <w:sz w:val="24"/>
          <w:szCs w:val="24"/>
        </w:rPr>
        <w:t xml:space="preserve">, R., &amp; Taylor, B. (2014). Online communication, social media and adolescent wellbeing: A systematic narrative review. Children and Youth Services Review, 41, 27–36. </w:t>
      </w:r>
      <w:hyperlink r:id="rId13" w:tgtFrame="_blank" w:history="1">
        <w:r w:rsidRPr="009C158E">
          <w:rPr>
            <w:rStyle w:val="Hyperlink"/>
            <w:rFonts w:ascii="Times New Roman" w:hAnsi="Times New Roman" w:cs="Times New Roman"/>
            <w:sz w:val="24"/>
            <w:szCs w:val="24"/>
          </w:rPr>
          <w:t>https://doi.org/10.1016/j.childyouth.2014.03.001</w:t>
        </w:r>
      </w:hyperlink>
      <w:r w:rsidRPr="009C158E">
        <w:rPr>
          <w:rFonts w:ascii="Times New Roman" w:hAnsi="Times New Roman" w:cs="Times New Roman"/>
          <w:sz w:val="24"/>
          <w:szCs w:val="24"/>
        </w:rPr>
        <w:t> </w:t>
      </w:r>
    </w:p>
    <w:p w14:paraId="112DBFFB" w14:textId="77777777" w:rsidR="00DE63C3" w:rsidRPr="009C158E" w:rsidRDefault="00DE63C3" w:rsidP="00DE63C3">
      <w:pPr>
        <w:pStyle w:val="BodyText"/>
        <w:spacing w:after="120"/>
        <w:ind w:firstLine="720"/>
        <w:rPr>
          <w:rFonts w:ascii="Times New Roman" w:hAnsi="Times New Roman" w:cs="Times New Roman"/>
          <w:sz w:val="24"/>
          <w:szCs w:val="24"/>
        </w:rPr>
      </w:pPr>
    </w:p>
    <w:p w14:paraId="232AB84F" w14:textId="77777777" w:rsidR="00DE63C3" w:rsidRPr="00392FD3" w:rsidRDefault="00DE63C3" w:rsidP="00DE63C3">
      <w:pPr>
        <w:pStyle w:val="BodyText"/>
        <w:spacing w:after="120"/>
        <w:ind w:firstLine="720"/>
        <w:rPr>
          <w:rFonts w:ascii="Times New Roman" w:hAnsi="Times New Roman" w:cs="Times New Roman"/>
          <w:sz w:val="24"/>
          <w:szCs w:val="24"/>
        </w:rPr>
      </w:pPr>
      <w:r w:rsidRPr="009C158E">
        <w:rPr>
          <w:rFonts w:ascii="Times New Roman" w:hAnsi="Times New Roman" w:cs="Times New Roman"/>
          <w:sz w:val="24"/>
          <w:szCs w:val="24"/>
        </w:rPr>
        <w:t xml:space="preserve">Przybylski, A. K., &amp; Weinstein, N. (2017). A large-scale test of the Goldilocks hypothesis: Quantifying the relations between digital screen use and the mental well-being of adolescents. Psychological Science, 28(2), 204–215. </w:t>
      </w:r>
      <w:hyperlink r:id="rId14" w:tgtFrame="_blank" w:history="1">
        <w:r w:rsidRPr="009C158E">
          <w:rPr>
            <w:rStyle w:val="Hyperlink"/>
            <w:rFonts w:ascii="Times New Roman" w:hAnsi="Times New Roman" w:cs="Times New Roman"/>
            <w:sz w:val="24"/>
            <w:szCs w:val="24"/>
          </w:rPr>
          <w:t>https://doi.org/10.1177/0956797616678438</w:t>
        </w:r>
      </w:hyperlink>
      <w:r w:rsidRPr="009C158E">
        <w:rPr>
          <w:rFonts w:ascii="Times New Roman" w:hAnsi="Times New Roman" w:cs="Times New Roman"/>
          <w:sz w:val="24"/>
          <w:szCs w:val="24"/>
        </w:rPr>
        <w:t> </w:t>
      </w:r>
    </w:p>
    <w:p w14:paraId="38ED640D" w14:textId="77777777" w:rsidR="00DE63C3" w:rsidRPr="009C158E" w:rsidRDefault="00DE63C3" w:rsidP="00DE63C3">
      <w:pPr>
        <w:pStyle w:val="BodyText"/>
        <w:spacing w:after="120"/>
        <w:ind w:firstLine="720"/>
        <w:rPr>
          <w:rFonts w:ascii="Times New Roman" w:hAnsi="Times New Roman" w:cs="Times New Roman"/>
          <w:sz w:val="24"/>
          <w:szCs w:val="24"/>
        </w:rPr>
      </w:pPr>
    </w:p>
    <w:p w14:paraId="3469E7F1" w14:textId="5670ABEF" w:rsidR="00DE63C3" w:rsidRPr="00392FD3" w:rsidRDefault="00DE63C3" w:rsidP="00DE63C3">
      <w:pPr>
        <w:pStyle w:val="BodyText"/>
        <w:spacing w:after="120"/>
        <w:ind w:firstLine="720"/>
        <w:rPr>
          <w:rFonts w:ascii="Times New Roman" w:hAnsi="Times New Roman" w:cs="Times New Roman"/>
          <w:sz w:val="24"/>
          <w:szCs w:val="24"/>
        </w:rPr>
      </w:pPr>
      <w:r w:rsidRPr="009C158E">
        <w:rPr>
          <w:rFonts w:ascii="Times New Roman" w:hAnsi="Times New Roman" w:cs="Times New Roman"/>
          <w:sz w:val="24"/>
          <w:szCs w:val="24"/>
        </w:rPr>
        <w:lastRenderedPageBreak/>
        <w:t xml:space="preserve">Twenge, J. M., Martin, G. N., &amp; Campbell, W. K. (2018). Decreases in psychological well-being among American adolescents after 2012 and links to screen time during the rise of smartphone technology. Emotion, 18(6), 765–780. </w:t>
      </w:r>
      <w:hyperlink r:id="rId15" w:tgtFrame="_blank" w:history="1">
        <w:r w:rsidRPr="009C158E">
          <w:rPr>
            <w:rStyle w:val="Hyperlink"/>
            <w:rFonts w:ascii="Times New Roman" w:hAnsi="Times New Roman" w:cs="Times New Roman"/>
            <w:sz w:val="24"/>
            <w:szCs w:val="24"/>
          </w:rPr>
          <w:t>https://doi.org/10.1037/emo0000403</w:t>
        </w:r>
      </w:hyperlink>
      <w:r w:rsidRPr="009C158E">
        <w:rPr>
          <w:rFonts w:ascii="Times New Roman" w:hAnsi="Times New Roman" w:cs="Times New Roman"/>
          <w:sz w:val="24"/>
          <w:szCs w:val="24"/>
        </w:rPr>
        <w:t> </w:t>
      </w:r>
    </w:p>
    <w:p w14:paraId="5A2EEFA5" w14:textId="1CABCBEB" w:rsidR="00DE63C3" w:rsidRPr="00392FD3" w:rsidRDefault="00DE63C3" w:rsidP="00DE63C3">
      <w:pPr>
        <w:pStyle w:val="BodyText"/>
        <w:spacing w:after="120"/>
        <w:ind w:firstLine="720"/>
        <w:rPr>
          <w:rFonts w:ascii="Times New Roman" w:hAnsi="Times New Roman" w:cs="Times New Roman"/>
          <w:sz w:val="24"/>
          <w:szCs w:val="24"/>
        </w:rPr>
      </w:pPr>
      <w:r w:rsidRPr="00392FD3">
        <w:rPr>
          <w:rFonts w:ascii="Times New Roman" w:hAnsi="Times New Roman" w:cs="Times New Roman"/>
          <w:sz w:val="24"/>
          <w:szCs w:val="24"/>
        </w:rPr>
        <w:t>Twenge, J.M., Martin, G.N., &amp; Campbell, W.K. (2018). Decreases in psychological</w:t>
      </w:r>
      <w:r w:rsidRPr="00392FD3">
        <w:rPr>
          <w:rFonts w:ascii="Times New Roman" w:hAnsi="Times New Roman" w:cs="Times New Roman"/>
          <w:sz w:val="24"/>
          <w:szCs w:val="24"/>
        </w:rPr>
        <w:br/>
        <w:t>well-being among American adolescents after 2012 and links to screen time during the</w:t>
      </w:r>
      <w:r w:rsidRPr="00392FD3">
        <w:rPr>
          <w:rFonts w:ascii="Times New Roman" w:hAnsi="Times New Roman" w:cs="Times New Roman"/>
          <w:sz w:val="24"/>
          <w:szCs w:val="24"/>
        </w:rPr>
        <w:t xml:space="preserve"> </w:t>
      </w:r>
      <w:r w:rsidRPr="00392FD3">
        <w:rPr>
          <w:rFonts w:ascii="Times New Roman" w:hAnsi="Times New Roman" w:cs="Times New Roman"/>
          <w:sz w:val="24"/>
          <w:szCs w:val="24"/>
        </w:rPr>
        <w:t>rise of smartphone technology. Emotion, Advanced online publication.</w:t>
      </w:r>
      <w:r w:rsidRPr="00392FD3">
        <w:rPr>
          <w:rFonts w:ascii="Times New Roman" w:hAnsi="Times New Roman" w:cs="Times New Roman"/>
          <w:sz w:val="24"/>
          <w:szCs w:val="24"/>
        </w:rPr>
        <w:br/>
      </w:r>
      <w:hyperlink r:id="rId16" w:history="1">
        <w:r w:rsidRPr="00392FD3">
          <w:rPr>
            <w:rStyle w:val="Hyperlink"/>
            <w:rFonts w:ascii="Times New Roman" w:hAnsi="Times New Roman" w:cs="Times New Roman"/>
            <w:sz w:val="24"/>
            <w:szCs w:val="24"/>
          </w:rPr>
          <w:t>http://dx.doi.org/10.1037.emo0000403</w:t>
        </w:r>
      </w:hyperlink>
    </w:p>
    <w:p w14:paraId="63D57E5F" w14:textId="77777777" w:rsidR="00DE63C3" w:rsidRPr="009C158E" w:rsidRDefault="00DE63C3" w:rsidP="00DE63C3">
      <w:pPr>
        <w:pStyle w:val="BodyText"/>
        <w:spacing w:after="120"/>
        <w:ind w:firstLine="720"/>
        <w:rPr>
          <w:rFonts w:ascii="Times New Roman" w:hAnsi="Times New Roman" w:cs="Times New Roman"/>
          <w:sz w:val="24"/>
          <w:szCs w:val="24"/>
        </w:rPr>
      </w:pPr>
    </w:p>
    <w:p w14:paraId="3543F234" w14:textId="77777777" w:rsidR="0039134A" w:rsidRPr="00392FD3" w:rsidRDefault="0039134A" w:rsidP="0039134A">
      <w:pPr>
        <w:pStyle w:val="BodyText"/>
        <w:spacing w:before="200"/>
        <w:jc w:val="left"/>
        <w:rPr>
          <w:rFonts w:ascii="Times New Roman" w:hAnsi="Times New Roman" w:cs="Times New Roman"/>
          <w:sz w:val="24"/>
          <w:szCs w:val="24"/>
        </w:rPr>
      </w:pPr>
    </w:p>
    <w:p w14:paraId="0AAF957A" w14:textId="77777777" w:rsidR="001B1FD5" w:rsidRPr="00392FD3" w:rsidRDefault="001B1FD5" w:rsidP="0039134A">
      <w:pPr>
        <w:pStyle w:val="Heading1"/>
        <w:rPr>
          <w:rFonts w:ascii="Times New Roman" w:hAnsi="Times New Roman" w:cs="Times New Roman"/>
          <w:bCs w:val="0"/>
          <w:sz w:val="24"/>
          <w:szCs w:val="24"/>
        </w:rPr>
      </w:pPr>
    </w:p>
    <w:sectPr w:rsidR="001B1FD5" w:rsidRPr="00392FD3" w:rsidSect="001B1FD5">
      <w:headerReference w:type="even" r:id="rId17"/>
      <w:headerReference w:type="default" r:id="rId18"/>
      <w:footerReference w:type="default" r:id="rId19"/>
      <w:headerReference w:type="first" r:id="rId20"/>
      <w:footerReference w:type="first" r:id="rId21"/>
      <w:pgSz w:w="12240" w:h="15840" w:code="1"/>
      <w:pgMar w:top="1800" w:right="2160" w:bottom="1440" w:left="2160" w:header="180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D19D6" w14:textId="77777777" w:rsidR="0039134A" w:rsidRDefault="0039134A">
      <w:pPr>
        <w:spacing w:line="240" w:lineRule="auto"/>
      </w:pPr>
      <w:r>
        <w:separator/>
      </w:r>
    </w:p>
  </w:endnote>
  <w:endnote w:type="continuationSeparator" w:id="0">
    <w:p w14:paraId="1735A117" w14:textId="77777777" w:rsidR="0039134A" w:rsidRDefault="003913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6D0E5" w14:textId="77777777" w:rsidR="001B1FD5" w:rsidRDefault="00431760">
    <w:pPr>
      <w:pStyle w:val="Footer"/>
    </w:pPr>
    <w: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2397A" w14:textId="03919B36" w:rsidR="001B1FD5" w:rsidRDefault="007A3CD7">
    <w:pPr>
      <w:pStyle w:val="Footer-first"/>
    </w:pPr>
    <w:r>
      <w:fldChar w:fldCharType="begin"/>
    </w:r>
    <w:r w:rsidR="00431760">
      <w:instrText xml:space="preserve"> PLACEHOLDER </w:instrText>
    </w:r>
    <w:r>
      <w:fldChar w:fldCharType="begin"/>
    </w:r>
    <w:r w:rsidR="00431760">
      <w:instrText xml:space="preserve"> IF </w:instrText>
    </w:r>
    <w:r>
      <w:fldChar w:fldCharType="begin"/>
    </w:r>
    <w:r w:rsidR="00431760">
      <w:instrText xml:space="preserve"> USERPROPERTY WorkStreet </w:instrText>
    </w:r>
    <w:r>
      <w:fldChar w:fldCharType="end"/>
    </w:r>
    <w:r w:rsidR="00431760">
      <w:instrText xml:space="preserve">="" "[Street Address]" </w:instrText>
    </w:r>
    <w:fldSimple w:instr=" USERPROPERTY WorkStreet ">
      <w:r w:rsidR="00431760">
        <w:instrText>93 Perry Street</w:instrText>
      </w:r>
    </w:fldSimple>
    <w:r>
      <w:fldChar w:fldCharType="separate"/>
    </w:r>
    <w:r w:rsidR="00680DBF">
      <w:rPr>
        <w:noProof/>
      </w:rPr>
      <w:instrText>[Street Address]</w:instrText>
    </w:r>
    <w:r>
      <w:fldChar w:fldCharType="end"/>
    </w:r>
    <w:r w:rsidR="00431760">
      <w:instrText xml:space="preserve"> \* MERGEFORMAT</w:instrText>
    </w:r>
    <w:r>
      <w:fldChar w:fldCharType="separate"/>
    </w:r>
    <w:r w:rsidR="0039134A">
      <w:t>[Street Address]</w:t>
    </w:r>
    <w:r>
      <w:fldChar w:fldCharType="end"/>
    </w:r>
    <w:r w:rsidR="00431760">
      <w:t xml:space="preserve"> </w:t>
    </w:r>
    <w:r>
      <w:fldChar w:fldCharType="begin"/>
    </w:r>
    <w:r w:rsidR="00431760">
      <w:instrText xml:space="preserve"> PLACEHOLDER </w:instrText>
    </w:r>
    <w:r>
      <w:fldChar w:fldCharType="begin"/>
    </w:r>
    <w:r w:rsidR="00431760">
      <w:instrText xml:space="preserve"> IF </w:instrText>
    </w:r>
    <w:r>
      <w:fldChar w:fldCharType="begin"/>
    </w:r>
    <w:r w:rsidR="00431760">
      <w:instrText xml:space="preserve"> USERPROPERTY WorkCity </w:instrText>
    </w:r>
    <w:r>
      <w:fldChar w:fldCharType="end"/>
    </w:r>
    <w:r w:rsidR="00431760">
      <w:instrText xml:space="preserve">="" "[City]" </w:instrText>
    </w:r>
    <w:r>
      <w:fldChar w:fldCharType="begin"/>
    </w:r>
    <w:r w:rsidR="00431760">
      <w:instrText xml:space="preserve"> USERPROPERTY WorkCity </w:instrText>
    </w:r>
    <w:r>
      <w:fldChar w:fldCharType="separate"/>
    </w:r>
    <w:r w:rsidR="00431760">
      <w:rPr>
        <w:b/>
        <w:bCs/>
      </w:rPr>
      <w:instrText>Error! Bookmark not defined.</w:instrText>
    </w:r>
    <w:r>
      <w:fldChar w:fldCharType="end"/>
    </w:r>
    <w:r>
      <w:fldChar w:fldCharType="separate"/>
    </w:r>
    <w:r w:rsidR="00680DBF">
      <w:rPr>
        <w:noProof/>
      </w:rPr>
      <w:instrText>[City]</w:instrText>
    </w:r>
    <w:r>
      <w:fldChar w:fldCharType="end"/>
    </w:r>
    <w:r w:rsidR="00431760">
      <w:instrText xml:space="preserve"> \* MERGEFORMAT</w:instrText>
    </w:r>
    <w:r>
      <w:fldChar w:fldCharType="separate"/>
    </w:r>
    <w:r w:rsidR="0039134A">
      <w:t>[City]</w:t>
    </w:r>
    <w:r>
      <w:fldChar w:fldCharType="end"/>
    </w:r>
    <w:r w:rsidR="00431760">
      <w:t xml:space="preserve">, </w:t>
    </w:r>
    <w:r>
      <w:fldChar w:fldCharType="begin"/>
    </w:r>
    <w:r w:rsidR="00431760">
      <w:instrText xml:space="preserve"> PLACEHOLDER </w:instrText>
    </w:r>
    <w:r>
      <w:fldChar w:fldCharType="begin"/>
    </w:r>
    <w:r w:rsidR="00431760">
      <w:instrText xml:space="preserve"> IF </w:instrText>
    </w:r>
    <w:r>
      <w:fldChar w:fldCharType="begin"/>
    </w:r>
    <w:r w:rsidR="00431760">
      <w:instrText xml:space="preserve"> USERPROPERTY WorkState </w:instrText>
    </w:r>
    <w:r>
      <w:fldChar w:fldCharType="end"/>
    </w:r>
    <w:r w:rsidR="00431760">
      <w:instrText xml:space="preserve">="" "[State]"  </w:instrText>
    </w:r>
    <w:r>
      <w:fldChar w:fldCharType="begin"/>
    </w:r>
    <w:r w:rsidR="00431760">
      <w:instrText xml:space="preserve"> USERPROPERTY WorkState </w:instrText>
    </w:r>
    <w:r>
      <w:fldChar w:fldCharType="separate"/>
    </w:r>
    <w:r w:rsidR="00431760">
      <w:rPr>
        <w:b/>
        <w:bCs/>
      </w:rPr>
      <w:instrText>Error! Bookmark not defined.</w:instrText>
    </w:r>
    <w:r>
      <w:fldChar w:fldCharType="end"/>
    </w:r>
    <w:r>
      <w:fldChar w:fldCharType="separate"/>
    </w:r>
    <w:r w:rsidR="00680DBF">
      <w:rPr>
        <w:noProof/>
      </w:rPr>
      <w:instrText>[State]</w:instrText>
    </w:r>
    <w:r>
      <w:fldChar w:fldCharType="end"/>
    </w:r>
    <w:r w:rsidR="00431760">
      <w:instrText xml:space="preserve"> \* MERGEFORMAT</w:instrText>
    </w:r>
    <w:r>
      <w:fldChar w:fldCharType="separate"/>
    </w:r>
    <w:r w:rsidR="0039134A">
      <w:t>[State]</w:t>
    </w:r>
    <w:r>
      <w:fldChar w:fldCharType="end"/>
    </w:r>
    <w:r w:rsidR="00431760">
      <w:t xml:space="preserve"> </w:t>
    </w:r>
    <w:r>
      <w:fldChar w:fldCharType="begin"/>
    </w:r>
    <w:r w:rsidR="00431760">
      <w:instrText xml:space="preserve"> PLACEHOLDER </w:instrText>
    </w:r>
    <w:r>
      <w:fldChar w:fldCharType="begin"/>
    </w:r>
    <w:r w:rsidR="00431760">
      <w:instrText xml:space="preserve"> IF </w:instrText>
    </w:r>
    <w:r>
      <w:fldChar w:fldCharType="begin"/>
    </w:r>
    <w:r w:rsidR="00431760">
      <w:instrText xml:space="preserve"> USERPROPERTY WorkZip </w:instrText>
    </w:r>
    <w:r>
      <w:fldChar w:fldCharType="end"/>
    </w:r>
    <w:r w:rsidR="00431760">
      <w:instrText xml:space="preserve">="" "[Postal Code]" </w:instrText>
    </w:r>
    <w:r>
      <w:fldChar w:fldCharType="begin"/>
    </w:r>
    <w:r w:rsidR="00431760">
      <w:instrText xml:space="preserve"> USERPROPERTY WorkZip </w:instrText>
    </w:r>
    <w:r>
      <w:fldChar w:fldCharType="separate"/>
    </w:r>
    <w:r w:rsidR="00431760">
      <w:rPr>
        <w:b/>
        <w:bCs/>
      </w:rPr>
      <w:instrText>Error! Bookmark not defined.</w:instrText>
    </w:r>
    <w:r>
      <w:fldChar w:fldCharType="end"/>
    </w:r>
    <w:r>
      <w:fldChar w:fldCharType="separate"/>
    </w:r>
    <w:r w:rsidR="00680DBF">
      <w:rPr>
        <w:noProof/>
      </w:rPr>
      <w:instrText>[Postal Code]</w:instrText>
    </w:r>
    <w:r>
      <w:fldChar w:fldCharType="end"/>
    </w:r>
    <w:r w:rsidR="00431760">
      <w:instrText xml:space="preserve"> \* MERGEFORMAT</w:instrText>
    </w:r>
    <w:r>
      <w:fldChar w:fldCharType="separate"/>
    </w:r>
    <w:r w:rsidR="0039134A">
      <w:t>[Postal Code]</w:t>
    </w:r>
    <w:r>
      <w:fldChar w:fldCharType="end"/>
    </w:r>
    <w:r w:rsidR="00431760">
      <w:br/>
      <w:t xml:space="preserve">Phone: </w:t>
    </w:r>
    <w:r>
      <w:fldChar w:fldCharType="begin"/>
    </w:r>
    <w:r w:rsidR="00431760">
      <w:instrText xml:space="preserve"> PLACEHOLDER </w:instrText>
    </w:r>
    <w:r>
      <w:fldChar w:fldCharType="begin"/>
    </w:r>
    <w:r w:rsidR="00431760">
      <w:instrText xml:space="preserve"> IF </w:instrText>
    </w:r>
    <w:r>
      <w:fldChar w:fldCharType="begin"/>
    </w:r>
    <w:r w:rsidR="00431760">
      <w:instrText xml:space="preserve"> USERPROPERTY Work </w:instrText>
    </w:r>
    <w:r>
      <w:fldChar w:fldCharType="end"/>
    </w:r>
    <w:r w:rsidR="00431760">
      <w:instrText xml:space="preserve">="" "[Your Phone]" </w:instrText>
    </w:r>
    <w:r>
      <w:fldChar w:fldCharType="begin"/>
    </w:r>
    <w:r w:rsidR="00431760">
      <w:instrText xml:space="preserve"> USERPROPERTY Work </w:instrText>
    </w:r>
    <w:r>
      <w:fldChar w:fldCharType="separate"/>
    </w:r>
    <w:r w:rsidR="00431760">
      <w:rPr>
        <w:b/>
        <w:bCs/>
      </w:rPr>
      <w:instrText>Error! Bookmark not defined.</w:instrText>
    </w:r>
    <w:r>
      <w:fldChar w:fldCharType="end"/>
    </w:r>
    <w:r>
      <w:fldChar w:fldCharType="separate"/>
    </w:r>
    <w:r w:rsidR="00680DBF">
      <w:rPr>
        <w:noProof/>
      </w:rPr>
      <w:instrText>[Your Phone]</w:instrText>
    </w:r>
    <w:r>
      <w:fldChar w:fldCharType="end"/>
    </w:r>
    <w:r w:rsidR="00431760">
      <w:instrText xml:space="preserve"> \* MERGEFORMAT</w:instrText>
    </w:r>
    <w:r>
      <w:fldChar w:fldCharType="separate"/>
    </w:r>
    <w:r w:rsidR="0039134A">
      <w:t>[Your Phone]</w:t>
    </w:r>
    <w:r>
      <w:fldChar w:fldCharType="end"/>
    </w:r>
    <w:r w:rsidR="00263163">
      <w:t xml:space="preserve"> </w:t>
    </w:r>
    <w:r w:rsidR="00431760">
      <w:t xml:space="preserve">E-Mail: </w:t>
    </w:r>
    <w:r w:rsidR="0039134A">
      <w:t>[Your E-mail]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0C994" w14:textId="77777777" w:rsidR="0039134A" w:rsidRDefault="0039134A">
      <w:pPr>
        <w:spacing w:line="240" w:lineRule="auto"/>
      </w:pPr>
      <w:r>
        <w:separator/>
      </w:r>
    </w:p>
  </w:footnote>
  <w:footnote w:type="continuationSeparator" w:id="0">
    <w:p w14:paraId="4B627668" w14:textId="77777777" w:rsidR="0039134A" w:rsidRDefault="003913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38BBA" w14:textId="77777777" w:rsidR="001B1FD5" w:rsidRDefault="001B1FD5">
    <w:pPr>
      <w:pStyle w:val="Header"/>
    </w:pPr>
  </w:p>
  <w:p w14:paraId="3F54388F" w14:textId="77777777" w:rsidR="001B1FD5" w:rsidRDefault="001B1F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HeaderTable"/>
      <w:tblW w:w="0" w:type="auto"/>
      <w:tblLook w:val="04A0" w:firstRow="1" w:lastRow="0" w:firstColumn="1" w:lastColumn="0" w:noHBand="0" w:noVBand="1"/>
    </w:tblPr>
    <w:tblGrid>
      <w:gridCol w:w="1745"/>
      <w:gridCol w:w="2697"/>
      <w:gridCol w:w="3008"/>
      <w:gridCol w:w="470"/>
    </w:tblGrid>
    <w:tr w:rsidR="001B1FD5" w14:paraId="39985ACF" w14:textId="77777777">
      <w:tc>
        <w:tcPr>
          <w:tcW w:w="2322" w:type="dxa"/>
        </w:tcPr>
        <w:p w14:paraId="3C7E3019" w14:textId="78E3C9B9" w:rsidR="001B1FD5" w:rsidRDefault="00A51390">
          <w:pPr>
            <w:pStyle w:val="Date"/>
          </w:pPr>
          <w:r>
            <w:t>6/20/25</w:t>
          </w:r>
        </w:p>
      </w:tc>
      <w:tc>
        <w:tcPr>
          <w:tcW w:w="3483" w:type="dxa"/>
        </w:tcPr>
        <w:p w14:paraId="5007FE0E" w14:textId="77777777" w:rsidR="001B1FD5" w:rsidRDefault="0039134A">
          <w:pPr>
            <w:pStyle w:val="Header-Continued"/>
          </w:pPr>
          <w:r>
            <w:t>Carefree Consulting</w:t>
          </w:r>
        </w:p>
      </w:tc>
      <w:sdt>
        <w:sdtPr>
          <w:id w:val="32659646"/>
          <w:placeholder>
            <w:docPart w:val="C023C15874A47D4CB5AF53AEE87F4CF1"/>
          </w:placeholder>
        </w:sdtPr>
        <w:sdtEndPr/>
        <w:sdtContent>
          <w:tc>
            <w:tcPr>
              <w:tcW w:w="3825" w:type="dxa"/>
            </w:tcPr>
            <w:p w14:paraId="5DAA4A28" w14:textId="364AAEF7" w:rsidR="001B1FD5" w:rsidRDefault="00A51390" w:rsidP="0039134A">
              <w:pPr>
                <w:pStyle w:val="Subtitle"/>
              </w:pPr>
              <w:r w:rsidRPr="00A51390">
                <w:t>Mental Health vs. Technolog</w:t>
              </w:r>
              <w:r>
                <w:t>y</w:t>
              </w:r>
            </w:p>
          </w:tc>
        </w:sdtContent>
      </w:sdt>
      <w:tc>
        <w:tcPr>
          <w:tcW w:w="666" w:type="dxa"/>
        </w:tcPr>
        <w:p w14:paraId="68EBD006" w14:textId="77777777" w:rsidR="001B1FD5" w:rsidRDefault="00993686">
          <w:pPr>
            <w:pStyle w:val="Page"/>
          </w:pPr>
          <w:r>
            <w:fldChar w:fldCharType="begin"/>
          </w:r>
          <w:r>
            <w:instrText xml:space="preserve"> page </w:instrText>
          </w:r>
          <w:r>
            <w:fldChar w:fldCharType="separate"/>
          </w:r>
          <w:r w:rsidR="0039134A">
            <w:rPr>
              <w:noProof/>
            </w:rPr>
            <w:t>2</w:t>
          </w:r>
          <w:r>
            <w:rPr>
              <w:noProof/>
            </w:rPr>
            <w:fldChar w:fldCharType="end"/>
          </w:r>
        </w:p>
      </w:tc>
    </w:tr>
  </w:tbl>
  <w:p w14:paraId="24E08EDE" w14:textId="77777777" w:rsidR="001B1FD5" w:rsidRDefault="001B1F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HeaderTable"/>
      <w:tblW w:w="5000" w:type="pct"/>
      <w:tblLook w:val="04A0" w:firstRow="1" w:lastRow="0" w:firstColumn="1" w:lastColumn="0" w:noHBand="0" w:noVBand="1"/>
    </w:tblPr>
    <w:tblGrid>
      <w:gridCol w:w="3960"/>
      <w:gridCol w:w="3960"/>
    </w:tblGrid>
    <w:tr w:rsidR="001B1FD5" w14:paraId="0AB7F7C9" w14:textId="77777777">
      <w:tc>
        <w:tcPr>
          <w:tcW w:w="2500" w:type="pct"/>
        </w:tcPr>
        <w:p w14:paraId="6C0D583C" w14:textId="77777777" w:rsidR="001B1FD5" w:rsidRDefault="001B1FD5">
          <w:pPr>
            <w:pStyle w:val="Header-Left"/>
          </w:pPr>
        </w:p>
      </w:tc>
      <w:tc>
        <w:tcPr>
          <w:tcW w:w="2500" w:type="pct"/>
        </w:tcPr>
        <w:p w14:paraId="56FEDED8" w14:textId="77777777" w:rsidR="001B1FD5" w:rsidRDefault="001B1FD5">
          <w:pPr>
            <w:pStyle w:val="Header-Right"/>
          </w:pPr>
        </w:p>
      </w:tc>
    </w:tr>
    <w:tr w:rsidR="001B1FD5" w14:paraId="01E9D016" w14:textId="77777777">
      <w:tc>
        <w:tcPr>
          <w:tcW w:w="2500" w:type="pct"/>
        </w:tcPr>
        <w:p w14:paraId="4EA9A266" w14:textId="77777777" w:rsidR="001B1FD5" w:rsidRDefault="0039134A">
          <w:pPr>
            <w:pStyle w:val="Header-Left"/>
          </w:pPr>
          <w:r>
            <w:t xml:space="preserve">Carefree Consulting </w:t>
          </w:r>
        </w:p>
      </w:tc>
      <w:tc>
        <w:tcPr>
          <w:tcW w:w="2500" w:type="pct"/>
        </w:tcPr>
        <w:p w14:paraId="5CC80EBA" w14:textId="77777777" w:rsidR="001B1FD5" w:rsidRDefault="001B1FD5">
          <w:pPr>
            <w:pStyle w:val="Header-Right"/>
          </w:pPr>
        </w:p>
      </w:tc>
    </w:tr>
  </w:tbl>
  <w:p w14:paraId="01E09FA8" w14:textId="77777777" w:rsidR="001B1FD5" w:rsidRDefault="001B1FD5">
    <w:pPr>
      <w:pStyle w:val="Spacebetwe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num w:numId="1" w16cid:durableId="1659385423">
    <w:abstractNumId w:val="9"/>
  </w:num>
  <w:num w:numId="2" w16cid:durableId="1744598021">
    <w:abstractNumId w:val="7"/>
  </w:num>
  <w:num w:numId="3" w16cid:durableId="1174493955">
    <w:abstractNumId w:val="6"/>
  </w:num>
  <w:num w:numId="4" w16cid:durableId="1624771650">
    <w:abstractNumId w:val="5"/>
  </w:num>
  <w:num w:numId="5" w16cid:durableId="1665933021">
    <w:abstractNumId w:val="4"/>
  </w:num>
  <w:num w:numId="6" w16cid:durableId="800226440">
    <w:abstractNumId w:val="8"/>
  </w:num>
  <w:num w:numId="7" w16cid:durableId="681737418">
    <w:abstractNumId w:val="3"/>
  </w:num>
  <w:num w:numId="8" w16cid:durableId="322049903">
    <w:abstractNumId w:val="2"/>
  </w:num>
  <w:num w:numId="9" w16cid:durableId="2092659380">
    <w:abstractNumId w:val="1"/>
  </w:num>
  <w:num w:numId="10" w16cid:durableId="212483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39134A"/>
    <w:rsid w:val="00077368"/>
    <w:rsid w:val="000C6E1A"/>
    <w:rsid w:val="000D5AAA"/>
    <w:rsid w:val="000E170E"/>
    <w:rsid w:val="000F2AFA"/>
    <w:rsid w:val="001368CF"/>
    <w:rsid w:val="001B1FD5"/>
    <w:rsid w:val="001B58A9"/>
    <w:rsid w:val="00263163"/>
    <w:rsid w:val="002B5C75"/>
    <w:rsid w:val="002C00BB"/>
    <w:rsid w:val="002F27FF"/>
    <w:rsid w:val="0032085F"/>
    <w:rsid w:val="0039134A"/>
    <w:rsid w:val="00392FD3"/>
    <w:rsid w:val="003C4692"/>
    <w:rsid w:val="00431760"/>
    <w:rsid w:val="00437078"/>
    <w:rsid w:val="005120FE"/>
    <w:rsid w:val="005E7B00"/>
    <w:rsid w:val="00650DFD"/>
    <w:rsid w:val="00680DBF"/>
    <w:rsid w:val="006A4604"/>
    <w:rsid w:val="00785653"/>
    <w:rsid w:val="00796736"/>
    <w:rsid w:val="007A3CD7"/>
    <w:rsid w:val="00891943"/>
    <w:rsid w:val="00912B90"/>
    <w:rsid w:val="00921CBE"/>
    <w:rsid w:val="00935B52"/>
    <w:rsid w:val="00937A23"/>
    <w:rsid w:val="009564DA"/>
    <w:rsid w:val="00993686"/>
    <w:rsid w:val="009C158E"/>
    <w:rsid w:val="009D3E4D"/>
    <w:rsid w:val="00A51390"/>
    <w:rsid w:val="00A60729"/>
    <w:rsid w:val="00B01107"/>
    <w:rsid w:val="00C65C23"/>
    <w:rsid w:val="00C76800"/>
    <w:rsid w:val="00DE63C3"/>
    <w:rsid w:val="00DF4D4E"/>
    <w:rsid w:val="00E21D84"/>
    <w:rsid w:val="00EA5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C06961C"/>
  <w15:docId w15:val="{93D7A1A5-E657-4877-8CED-BFC17D54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B1FD5"/>
    <w:pPr>
      <w:spacing w:line="300" w:lineRule="auto"/>
    </w:pPr>
    <w:rPr>
      <w:color w:val="846167"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61625E"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61625E"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61625E"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30302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30302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6B4F54"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6B4F54"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6B4F54"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846167"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2A3A40"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2A3A40" w:themeColor="background2" w:themeShade="40"/>
      <w:spacing w:val="15"/>
      <w:sz w:val="24"/>
      <w:szCs w:val="24"/>
    </w:rPr>
  </w:style>
  <w:style w:type="paragraph" w:styleId="Header">
    <w:name w:val="header"/>
    <w:basedOn w:val="Normal"/>
    <w:link w:val="HeaderChar"/>
    <w:rsid w:val="001B1FD5"/>
    <w:pPr>
      <w:spacing w:after="320" w:line="240" w:lineRule="auto"/>
    </w:pPr>
    <w:rPr>
      <w:color w:val="61625E" w:themeColor="accent1"/>
      <w:sz w:val="36"/>
      <w:szCs w:val="36"/>
    </w:rPr>
  </w:style>
  <w:style w:type="character" w:customStyle="1" w:styleId="HeaderChar">
    <w:name w:val="Header Char"/>
    <w:basedOn w:val="DefaultParagraphFont"/>
    <w:link w:val="Header"/>
    <w:rsid w:val="001B1FD5"/>
    <w:rPr>
      <w:color w:val="61625E" w:themeColor="accent1"/>
      <w:sz w:val="36"/>
      <w:szCs w:val="36"/>
    </w:rPr>
  </w:style>
  <w:style w:type="paragraph" w:styleId="Footer">
    <w:name w:val="footer"/>
    <w:basedOn w:val="Normal"/>
    <w:link w:val="FooterChar"/>
    <w:rsid w:val="001B1FD5"/>
    <w:pPr>
      <w:pBdr>
        <w:top w:val="dotted" w:sz="4" w:space="10" w:color="846167"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846167"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Pr>
    <w:tblStylePr w:type="firstRow">
      <w:rPr>
        <w:color w:val="FFFFFF" w:themeColor="background1"/>
      </w:rPr>
      <w:tblPr/>
      <w:tcPr>
        <w:shd w:val="clear" w:color="auto" w:fill="61625E" w:themeFill="accent1"/>
        <w:vAlign w:val="bottom"/>
      </w:tcPr>
    </w:tblStylePr>
    <w:tblStylePr w:type="lastRow">
      <w:rPr>
        <w:color w:val="FFFFFF" w:themeColor="background1"/>
      </w:rPr>
      <w:tblPr/>
      <w:tcPr>
        <w:tcBorders>
          <w:top w:val="dotted" w:sz="4" w:space="0" w:color="61625E" w:themeColor="accent1"/>
        </w:tcBorders>
      </w:tcPr>
    </w:tblStylePr>
    <w:tblStylePr w:type="band2Horz">
      <w:tblPr/>
      <w:tcPr>
        <w:shd w:val="clear" w:color="auto" w:fill="EFE4DB"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Borders>
        <w:bottom w:val="dotted" w:sz="4" w:space="0" w:color="846167" w:themeColor="text1" w:themeTint="A6"/>
      </w:tblBorders>
      <w:tblCellMar>
        <w:left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cPr>
      <w:shd w:val="clear" w:color="auto" w:fill="48231E"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846167" w:themeColor="text1" w:themeTint="A6"/>
      <w:sz w:val="18"/>
    </w:rPr>
  </w:style>
  <w:style w:type="paragraph" w:customStyle="1" w:styleId="Header-Continued">
    <w:name w:val="Header - Continued"/>
    <w:basedOn w:val="Normal"/>
    <w:rsid w:val="001B1FD5"/>
    <w:pPr>
      <w:spacing w:after="40"/>
    </w:pPr>
    <w:rPr>
      <w:color w:val="61625E"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846167"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846167"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61625E" w:themeColor="accent1" w:shadow="1"/>
        <w:left w:val="single" w:sz="2" w:space="10" w:color="61625E" w:themeColor="accent1" w:shadow="1"/>
        <w:bottom w:val="single" w:sz="2" w:space="10" w:color="61625E" w:themeColor="accent1" w:shadow="1"/>
        <w:right w:val="single" w:sz="2" w:space="10" w:color="61625E" w:themeColor="accent1" w:shadow="1"/>
      </w:pBdr>
      <w:ind w:left="1152" w:right="1152"/>
    </w:pPr>
    <w:rPr>
      <w:i/>
      <w:iCs/>
      <w:color w:val="61625E"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846167"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846167" w:themeColor="text1" w:themeTint="A6"/>
      <w:sz w:val="20"/>
    </w:rPr>
  </w:style>
  <w:style w:type="character" w:customStyle="1" w:styleId="BodyText2Char">
    <w:name w:val="Body Text 2 Char"/>
    <w:basedOn w:val="DefaultParagraphFont"/>
    <w:link w:val="BodyText2"/>
    <w:semiHidden/>
    <w:rsid w:val="001B1FD5"/>
    <w:rPr>
      <w:color w:val="846167"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846167"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846167"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846167"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61625E"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846167"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846167"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846167"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846167"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846167"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846167"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846167"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61625E"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61625E"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61625E"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30302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30302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6B4F54"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6B4F54"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6B4F54"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846167"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846167"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61625E" w:themeColor="accent1"/>
      </w:pBdr>
      <w:spacing w:before="200" w:after="280"/>
      <w:ind w:left="936" w:right="936"/>
    </w:pPr>
    <w:rPr>
      <w:b/>
      <w:bCs/>
      <w:i/>
      <w:iCs/>
      <w:color w:val="61625E" w:themeColor="accent1"/>
    </w:rPr>
  </w:style>
  <w:style w:type="character" w:customStyle="1" w:styleId="IntenseQuoteChar">
    <w:name w:val="Intense Quote Char"/>
    <w:basedOn w:val="DefaultParagraphFont"/>
    <w:link w:val="IntenseQuote"/>
    <w:rsid w:val="001B1FD5"/>
    <w:rPr>
      <w:b/>
      <w:bCs/>
      <w:i/>
      <w:iCs/>
      <w:color w:val="61625E"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846167"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846167"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846167" w:themeColor="text1" w:themeTint="A6"/>
      <w:sz w:val="24"/>
      <w:szCs w:val="24"/>
      <w:shd w:val="pct20" w:color="auto" w:fill="auto"/>
    </w:rPr>
  </w:style>
  <w:style w:type="paragraph" w:styleId="NoSpacing">
    <w:name w:val="No Spacing"/>
    <w:qFormat/>
    <w:rsid w:val="001B1FD5"/>
    <w:rPr>
      <w:color w:val="846167" w:themeColor="text1" w:themeTint="A6"/>
      <w:sz w:val="20"/>
    </w:rPr>
  </w:style>
  <w:style w:type="paragraph" w:styleId="NormalWeb">
    <w:name w:val="Normal (Web)"/>
    <w:basedOn w:val="Normal"/>
    <w:uiPriority w:val="99"/>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846167"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846167" w:themeColor="text1" w:themeTint="A6"/>
      <w:sz w:val="21"/>
      <w:szCs w:val="21"/>
    </w:rPr>
  </w:style>
  <w:style w:type="paragraph" w:styleId="Quote">
    <w:name w:val="Quote"/>
    <w:basedOn w:val="Normal"/>
    <w:next w:val="Normal"/>
    <w:link w:val="QuoteChar"/>
    <w:qFormat/>
    <w:rsid w:val="001B1FD5"/>
    <w:rPr>
      <w:i/>
      <w:iCs/>
      <w:color w:val="2E2224" w:themeColor="text1"/>
    </w:rPr>
  </w:style>
  <w:style w:type="character" w:customStyle="1" w:styleId="QuoteChar">
    <w:name w:val="Quote Char"/>
    <w:basedOn w:val="DefaultParagraphFont"/>
    <w:link w:val="Quote"/>
    <w:rsid w:val="001B1FD5"/>
    <w:rPr>
      <w:i/>
      <w:iCs/>
      <w:color w:val="2E2224"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846167"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846167"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484946" w:themeColor="accent1" w:themeShade="BF"/>
      <w:sz w:val="28"/>
      <w:szCs w:val="28"/>
    </w:rPr>
  </w:style>
  <w:style w:type="table" w:styleId="TableGrid">
    <w:name w:val="Table Grid"/>
    <w:basedOn w:val="TableNormal"/>
    <w:rsid w:val="001B1FD5"/>
    <w:tblPr>
      <w:tblBorders>
        <w:top w:val="single" w:sz="4" w:space="0" w:color="2E2224" w:themeColor="text1"/>
        <w:left w:val="single" w:sz="4" w:space="0" w:color="2E2224" w:themeColor="text1"/>
        <w:bottom w:val="single" w:sz="4" w:space="0" w:color="2E2224" w:themeColor="text1"/>
        <w:right w:val="single" w:sz="4" w:space="0" w:color="2E2224" w:themeColor="text1"/>
        <w:insideH w:val="single" w:sz="4" w:space="0" w:color="2E2224" w:themeColor="text1"/>
        <w:insideV w:val="single" w:sz="4" w:space="0" w:color="2E2224" w:themeColor="text1"/>
      </w:tblBorders>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39134A"/>
    <w:rPr>
      <w:color w:val="FFDE66" w:themeColor="hyperlink"/>
      <w:u w:val="single"/>
    </w:rPr>
  </w:style>
  <w:style w:type="character" w:styleId="UnresolvedMention">
    <w:name w:val="Unresolved Mention"/>
    <w:basedOn w:val="DefaultParagraphFont"/>
    <w:uiPriority w:val="99"/>
    <w:semiHidden/>
    <w:unhideWhenUsed/>
    <w:rsid w:val="009C1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36045">
      <w:bodyDiv w:val="1"/>
      <w:marLeft w:val="0"/>
      <w:marRight w:val="0"/>
      <w:marTop w:val="0"/>
      <w:marBottom w:val="0"/>
      <w:divBdr>
        <w:top w:val="none" w:sz="0" w:space="0" w:color="auto"/>
        <w:left w:val="none" w:sz="0" w:space="0" w:color="auto"/>
        <w:bottom w:val="none" w:sz="0" w:space="0" w:color="auto"/>
        <w:right w:val="none" w:sz="0" w:space="0" w:color="auto"/>
      </w:divBdr>
    </w:div>
    <w:div w:id="185564648">
      <w:bodyDiv w:val="1"/>
      <w:marLeft w:val="0"/>
      <w:marRight w:val="0"/>
      <w:marTop w:val="0"/>
      <w:marBottom w:val="0"/>
      <w:divBdr>
        <w:top w:val="none" w:sz="0" w:space="0" w:color="auto"/>
        <w:left w:val="none" w:sz="0" w:space="0" w:color="auto"/>
        <w:bottom w:val="none" w:sz="0" w:space="0" w:color="auto"/>
        <w:right w:val="none" w:sz="0" w:space="0" w:color="auto"/>
      </w:divBdr>
    </w:div>
    <w:div w:id="439956556">
      <w:bodyDiv w:val="1"/>
      <w:marLeft w:val="0"/>
      <w:marRight w:val="0"/>
      <w:marTop w:val="0"/>
      <w:marBottom w:val="0"/>
      <w:divBdr>
        <w:top w:val="none" w:sz="0" w:space="0" w:color="auto"/>
        <w:left w:val="none" w:sz="0" w:space="0" w:color="auto"/>
        <w:bottom w:val="none" w:sz="0" w:space="0" w:color="auto"/>
        <w:right w:val="none" w:sz="0" w:space="0" w:color="auto"/>
      </w:divBdr>
    </w:div>
    <w:div w:id="582643344">
      <w:bodyDiv w:val="1"/>
      <w:marLeft w:val="0"/>
      <w:marRight w:val="0"/>
      <w:marTop w:val="0"/>
      <w:marBottom w:val="0"/>
      <w:divBdr>
        <w:top w:val="none" w:sz="0" w:space="0" w:color="auto"/>
        <w:left w:val="none" w:sz="0" w:space="0" w:color="auto"/>
        <w:bottom w:val="none" w:sz="0" w:space="0" w:color="auto"/>
        <w:right w:val="none" w:sz="0" w:space="0" w:color="auto"/>
      </w:divBdr>
    </w:div>
    <w:div w:id="591551929">
      <w:bodyDiv w:val="1"/>
      <w:marLeft w:val="0"/>
      <w:marRight w:val="0"/>
      <w:marTop w:val="0"/>
      <w:marBottom w:val="0"/>
      <w:divBdr>
        <w:top w:val="none" w:sz="0" w:space="0" w:color="auto"/>
        <w:left w:val="none" w:sz="0" w:space="0" w:color="auto"/>
        <w:bottom w:val="none" w:sz="0" w:space="0" w:color="auto"/>
        <w:right w:val="none" w:sz="0" w:space="0" w:color="auto"/>
      </w:divBdr>
      <w:divsChild>
        <w:div w:id="506404294">
          <w:marLeft w:val="0"/>
          <w:marRight w:val="0"/>
          <w:marTop w:val="0"/>
          <w:marBottom w:val="0"/>
          <w:divBdr>
            <w:top w:val="none" w:sz="0" w:space="0" w:color="auto"/>
            <w:left w:val="none" w:sz="0" w:space="0" w:color="auto"/>
            <w:bottom w:val="none" w:sz="0" w:space="0" w:color="auto"/>
            <w:right w:val="none" w:sz="0" w:space="0" w:color="auto"/>
          </w:divBdr>
        </w:div>
        <w:div w:id="1446579063">
          <w:marLeft w:val="0"/>
          <w:marRight w:val="0"/>
          <w:marTop w:val="0"/>
          <w:marBottom w:val="0"/>
          <w:divBdr>
            <w:top w:val="none" w:sz="0" w:space="0" w:color="auto"/>
            <w:left w:val="none" w:sz="0" w:space="0" w:color="auto"/>
            <w:bottom w:val="none" w:sz="0" w:space="0" w:color="auto"/>
            <w:right w:val="none" w:sz="0" w:space="0" w:color="auto"/>
          </w:divBdr>
        </w:div>
        <w:div w:id="1906139041">
          <w:marLeft w:val="0"/>
          <w:marRight w:val="0"/>
          <w:marTop w:val="0"/>
          <w:marBottom w:val="0"/>
          <w:divBdr>
            <w:top w:val="none" w:sz="0" w:space="0" w:color="auto"/>
            <w:left w:val="none" w:sz="0" w:space="0" w:color="auto"/>
            <w:bottom w:val="none" w:sz="0" w:space="0" w:color="auto"/>
            <w:right w:val="none" w:sz="0" w:space="0" w:color="auto"/>
          </w:divBdr>
        </w:div>
        <w:div w:id="1135871436">
          <w:marLeft w:val="0"/>
          <w:marRight w:val="0"/>
          <w:marTop w:val="0"/>
          <w:marBottom w:val="0"/>
          <w:divBdr>
            <w:top w:val="none" w:sz="0" w:space="0" w:color="auto"/>
            <w:left w:val="none" w:sz="0" w:space="0" w:color="auto"/>
            <w:bottom w:val="none" w:sz="0" w:space="0" w:color="auto"/>
            <w:right w:val="none" w:sz="0" w:space="0" w:color="auto"/>
          </w:divBdr>
        </w:div>
        <w:div w:id="1737707311">
          <w:marLeft w:val="0"/>
          <w:marRight w:val="0"/>
          <w:marTop w:val="0"/>
          <w:marBottom w:val="0"/>
          <w:divBdr>
            <w:top w:val="none" w:sz="0" w:space="0" w:color="auto"/>
            <w:left w:val="none" w:sz="0" w:space="0" w:color="auto"/>
            <w:bottom w:val="none" w:sz="0" w:space="0" w:color="auto"/>
            <w:right w:val="none" w:sz="0" w:space="0" w:color="auto"/>
          </w:divBdr>
        </w:div>
        <w:div w:id="1405486880">
          <w:marLeft w:val="0"/>
          <w:marRight w:val="0"/>
          <w:marTop w:val="0"/>
          <w:marBottom w:val="0"/>
          <w:divBdr>
            <w:top w:val="none" w:sz="0" w:space="0" w:color="auto"/>
            <w:left w:val="none" w:sz="0" w:space="0" w:color="auto"/>
            <w:bottom w:val="none" w:sz="0" w:space="0" w:color="auto"/>
            <w:right w:val="none" w:sz="0" w:space="0" w:color="auto"/>
          </w:divBdr>
        </w:div>
        <w:div w:id="1485705167">
          <w:marLeft w:val="0"/>
          <w:marRight w:val="0"/>
          <w:marTop w:val="0"/>
          <w:marBottom w:val="0"/>
          <w:divBdr>
            <w:top w:val="none" w:sz="0" w:space="0" w:color="auto"/>
            <w:left w:val="none" w:sz="0" w:space="0" w:color="auto"/>
            <w:bottom w:val="none" w:sz="0" w:space="0" w:color="auto"/>
            <w:right w:val="none" w:sz="0" w:space="0" w:color="auto"/>
          </w:divBdr>
        </w:div>
        <w:div w:id="385032936">
          <w:marLeft w:val="0"/>
          <w:marRight w:val="0"/>
          <w:marTop w:val="0"/>
          <w:marBottom w:val="0"/>
          <w:divBdr>
            <w:top w:val="none" w:sz="0" w:space="0" w:color="auto"/>
            <w:left w:val="none" w:sz="0" w:space="0" w:color="auto"/>
            <w:bottom w:val="none" w:sz="0" w:space="0" w:color="auto"/>
            <w:right w:val="none" w:sz="0" w:space="0" w:color="auto"/>
          </w:divBdr>
        </w:div>
      </w:divsChild>
    </w:div>
    <w:div w:id="638925450">
      <w:bodyDiv w:val="1"/>
      <w:marLeft w:val="0"/>
      <w:marRight w:val="0"/>
      <w:marTop w:val="0"/>
      <w:marBottom w:val="0"/>
      <w:divBdr>
        <w:top w:val="none" w:sz="0" w:space="0" w:color="auto"/>
        <w:left w:val="none" w:sz="0" w:space="0" w:color="auto"/>
        <w:bottom w:val="none" w:sz="0" w:space="0" w:color="auto"/>
        <w:right w:val="none" w:sz="0" w:space="0" w:color="auto"/>
      </w:divBdr>
    </w:div>
    <w:div w:id="677537205">
      <w:bodyDiv w:val="1"/>
      <w:marLeft w:val="0"/>
      <w:marRight w:val="0"/>
      <w:marTop w:val="0"/>
      <w:marBottom w:val="0"/>
      <w:divBdr>
        <w:top w:val="none" w:sz="0" w:space="0" w:color="auto"/>
        <w:left w:val="none" w:sz="0" w:space="0" w:color="auto"/>
        <w:bottom w:val="none" w:sz="0" w:space="0" w:color="auto"/>
        <w:right w:val="none" w:sz="0" w:space="0" w:color="auto"/>
      </w:divBdr>
    </w:div>
    <w:div w:id="944578060">
      <w:bodyDiv w:val="1"/>
      <w:marLeft w:val="0"/>
      <w:marRight w:val="0"/>
      <w:marTop w:val="0"/>
      <w:marBottom w:val="0"/>
      <w:divBdr>
        <w:top w:val="none" w:sz="0" w:space="0" w:color="auto"/>
        <w:left w:val="none" w:sz="0" w:space="0" w:color="auto"/>
        <w:bottom w:val="none" w:sz="0" w:space="0" w:color="auto"/>
        <w:right w:val="none" w:sz="0" w:space="0" w:color="auto"/>
      </w:divBdr>
    </w:div>
    <w:div w:id="963728436">
      <w:bodyDiv w:val="1"/>
      <w:marLeft w:val="0"/>
      <w:marRight w:val="0"/>
      <w:marTop w:val="0"/>
      <w:marBottom w:val="0"/>
      <w:divBdr>
        <w:top w:val="none" w:sz="0" w:space="0" w:color="auto"/>
        <w:left w:val="none" w:sz="0" w:space="0" w:color="auto"/>
        <w:bottom w:val="none" w:sz="0" w:space="0" w:color="auto"/>
        <w:right w:val="none" w:sz="0" w:space="0" w:color="auto"/>
      </w:divBdr>
    </w:div>
    <w:div w:id="1126659659">
      <w:bodyDiv w:val="1"/>
      <w:marLeft w:val="0"/>
      <w:marRight w:val="0"/>
      <w:marTop w:val="0"/>
      <w:marBottom w:val="0"/>
      <w:divBdr>
        <w:top w:val="none" w:sz="0" w:space="0" w:color="auto"/>
        <w:left w:val="none" w:sz="0" w:space="0" w:color="auto"/>
        <w:bottom w:val="none" w:sz="0" w:space="0" w:color="auto"/>
        <w:right w:val="none" w:sz="0" w:space="0" w:color="auto"/>
      </w:divBdr>
    </w:div>
    <w:div w:id="1148667040">
      <w:bodyDiv w:val="1"/>
      <w:marLeft w:val="0"/>
      <w:marRight w:val="0"/>
      <w:marTop w:val="0"/>
      <w:marBottom w:val="0"/>
      <w:divBdr>
        <w:top w:val="none" w:sz="0" w:space="0" w:color="auto"/>
        <w:left w:val="none" w:sz="0" w:space="0" w:color="auto"/>
        <w:bottom w:val="none" w:sz="0" w:space="0" w:color="auto"/>
        <w:right w:val="none" w:sz="0" w:space="0" w:color="auto"/>
      </w:divBdr>
    </w:div>
    <w:div w:id="1173647281">
      <w:bodyDiv w:val="1"/>
      <w:marLeft w:val="0"/>
      <w:marRight w:val="0"/>
      <w:marTop w:val="0"/>
      <w:marBottom w:val="0"/>
      <w:divBdr>
        <w:top w:val="none" w:sz="0" w:space="0" w:color="auto"/>
        <w:left w:val="none" w:sz="0" w:space="0" w:color="auto"/>
        <w:bottom w:val="none" w:sz="0" w:space="0" w:color="auto"/>
        <w:right w:val="none" w:sz="0" w:space="0" w:color="auto"/>
      </w:divBdr>
    </w:div>
    <w:div w:id="1308247557">
      <w:bodyDiv w:val="1"/>
      <w:marLeft w:val="0"/>
      <w:marRight w:val="0"/>
      <w:marTop w:val="0"/>
      <w:marBottom w:val="0"/>
      <w:divBdr>
        <w:top w:val="none" w:sz="0" w:space="0" w:color="auto"/>
        <w:left w:val="none" w:sz="0" w:space="0" w:color="auto"/>
        <w:bottom w:val="none" w:sz="0" w:space="0" w:color="auto"/>
        <w:right w:val="none" w:sz="0" w:space="0" w:color="auto"/>
      </w:divBdr>
    </w:div>
    <w:div w:id="1312176078">
      <w:bodyDiv w:val="1"/>
      <w:marLeft w:val="0"/>
      <w:marRight w:val="0"/>
      <w:marTop w:val="0"/>
      <w:marBottom w:val="0"/>
      <w:divBdr>
        <w:top w:val="none" w:sz="0" w:space="0" w:color="auto"/>
        <w:left w:val="none" w:sz="0" w:space="0" w:color="auto"/>
        <w:bottom w:val="none" w:sz="0" w:space="0" w:color="auto"/>
        <w:right w:val="none" w:sz="0" w:space="0" w:color="auto"/>
      </w:divBdr>
    </w:div>
    <w:div w:id="1315330452">
      <w:bodyDiv w:val="1"/>
      <w:marLeft w:val="0"/>
      <w:marRight w:val="0"/>
      <w:marTop w:val="0"/>
      <w:marBottom w:val="0"/>
      <w:divBdr>
        <w:top w:val="none" w:sz="0" w:space="0" w:color="auto"/>
        <w:left w:val="none" w:sz="0" w:space="0" w:color="auto"/>
        <w:bottom w:val="none" w:sz="0" w:space="0" w:color="auto"/>
        <w:right w:val="none" w:sz="0" w:space="0" w:color="auto"/>
      </w:divBdr>
      <w:divsChild>
        <w:div w:id="1312904021">
          <w:marLeft w:val="0"/>
          <w:marRight w:val="0"/>
          <w:marTop w:val="0"/>
          <w:marBottom w:val="0"/>
          <w:divBdr>
            <w:top w:val="none" w:sz="0" w:space="0" w:color="auto"/>
            <w:left w:val="none" w:sz="0" w:space="0" w:color="auto"/>
            <w:bottom w:val="none" w:sz="0" w:space="0" w:color="auto"/>
            <w:right w:val="none" w:sz="0" w:space="0" w:color="auto"/>
          </w:divBdr>
        </w:div>
        <w:div w:id="316038922">
          <w:marLeft w:val="0"/>
          <w:marRight w:val="0"/>
          <w:marTop w:val="0"/>
          <w:marBottom w:val="0"/>
          <w:divBdr>
            <w:top w:val="none" w:sz="0" w:space="0" w:color="auto"/>
            <w:left w:val="none" w:sz="0" w:space="0" w:color="auto"/>
            <w:bottom w:val="none" w:sz="0" w:space="0" w:color="auto"/>
            <w:right w:val="none" w:sz="0" w:space="0" w:color="auto"/>
          </w:divBdr>
        </w:div>
        <w:div w:id="501239628">
          <w:marLeft w:val="0"/>
          <w:marRight w:val="0"/>
          <w:marTop w:val="0"/>
          <w:marBottom w:val="0"/>
          <w:divBdr>
            <w:top w:val="none" w:sz="0" w:space="0" w:color="auto"/>
            <w:left w:val="none" w:sz="0" w:space="0" w:color="auto"/>
            <w:bottom w:val="none" w:sz="0" w:space="0" w:color="auto"/>
            <w:right w:val="none" w:sz="0" w:space="0" w:color="auto"/>
          </w:divBdr>
        </w:div>
        <w:div w:id="1154954867">
          <w:marLeft w:val="0"/>
          <w:marRight w:val="0"/>
          <w:marTop w:val="0"/>
          <w:marBottom w:val="0"/>
          <w:divBdr>
            <w:top w:val="none" w:sz="0" w:space="0" w:color="auto"/>
            <w:left w:val="none" w:sz="0" w:space="0" w:color="auto"/>
            <w:bottom w:val="none" w:sz="0" w:space="0" w:color="auto"/>
            <w:right w:val="none" w:sz="0" w:space="0" w:color="auto"/>
          </w:divBdr>
        </w:div>
        <w:div w:id="2103598579">
          <w:marLeft w:val="0"/>
          <w:marRight w:val="0"/>
          <w:marTop w:val="0"/>
          <w:marBottom w:val="0"/>
          <w:divBdr>
            <w:top w:val="none" w:sz="0" w:space="0" w:color="auto"/>
            <w:left w:val="none" w:sz="0" w:space="0" w:color="auto"/>
            <w:bottom w:val="none" w:sz="0" w:space="0" w:color="auto"/>
            <w:right w:val="none" w:sz="0" w:space="0" w:color="auto"/>
          </w:divBdr>
        </w:div>
        <w:div w:id="1253048683">
          <w:marLeft w:val="0"/>
          <w:marRight w:val="0"/>
          <w:marTop w:val="0"/>
          <w:marBottom w:val="0"/>
          <w:divBdr>
            <w:top w:val="none" w:sz="0" w:space="0" w:color="auto"/>
            <w:left w:val="none" w:sz="0" w:space="0" w:color="auto"/>
            <w:bottom w:val="none" w:sz="0" w:space="0" w:color="auto"/>
            <w:right w:val="none" w:sz="0" w:space="0" w:color="auto"/>
          </w:divBdr>
        </w:div>
        <w:div w:id="1745568158">
          <w:marLeft w:val="0"/>
          <w:marRight w:val="0"/>
          <w:marTop w:val="0"/>
          <w:marBottom w:val="0"/>
          <w:divBdr>
            <w:top w:val="none" w:sz="0" w:space="0" w:color="auto"/>
            <w:left w:val="none" w:sz="0" w:space="0" w:color="auto"/>
            <w:bottom w:val="none" w:sz="0" w:space="0" w:color="auto"/>
            <w:right w:val="none" w:sz="0" w:space="0" w:color="auto"/>
          </w:divBdr>
        </w:div>
        <w:div w:id="1979914534">
          <w:marLeft w:val="0"/>
          <w:marRight w:val="0"/>
          <w:marTop w:val="0"/>
          <w:marBottom w:val="0"/>
          <w:divBdr>
            <w:top w:val="none" w:sz="0" w:space="0" w:color="auto"/>
            <w:left w:val="none" w:sz="0" w:space="0" w:color="auto"/>
            <w:bottom w:val="none" w:sz="0" w:space="0" w:color="auto"/>
            <w:right w:val="none" w:sz="0" w:space="0" w:color="auto"/>
          </w:divBdr>
        </w:div>
      </w:divsChild>
    </w:div>
    <w:div w:id="1745101451">
      <w:bodyDiv w:val="1"/>
      <w:marLeft w:val="0"/>
      <w:marRight w:val="0"/>
      <w:marTop w:val="0"/>
      <w:marBottom w:val="0"/>
      <w:divBdr>
        <w:top w:val="none" w:sz="0" w:space="0" w:color="auto"/>
        <w:left w:val="none" w:sz="0" w:space="0" w:color="auto"/>
        <w:bottom w:val="none" w:sz="0" w:space="0" w:color="auto"/>
        <w:right w:val="none" w:sz="0" w:space="0" w:color="auto"/>
      </w:divBdr>
    </w:div>
    <w:div w:id="1842695306">
      <w:bodyDiv w:val="1"/>
      <w:marLeft w:val="0"/>
      <w:marRight w:val="0"/>
      <w:marTop w:val="0"/>
      <w:marBottom w:val="0"/>
      <w:divBdr>
        <w:top w:val="none" w:sz="0" w:space="0" w:color="auto"/>
        <w:left w:val="none" w:sz="0" w:space="0" w:color="auto"/>
        <w:bottom w:val="none" w:sz="0" w:space="0" w:color="auto"/>
        <w:right w:val="none" w:sz="0" w:space="0" w:color="auto"/>
      </w:divBdr>
    </w:div>
    <w:div w:id="189670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childyouth.2014.03.001"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x.doi.org/10.1037.emo0000403"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7/emo0000403" TargetMode="External"/><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77/0956797616678438"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BF0B9A2E8CB52419F6B17B81EAC09BB"/>
        <w:category>
          <w:name w:val="General"/>
          <w:gallery w:val="placeholder"/>
        </w:category>
        <w:types>
          <w:type w:val="bbPlcHdr"/>
        </w:types>
        <w:behaviors>
          <w:behavior w:val="content"/>
        </w:behaviors>
        <w:guid w:val="{C79734A3-1496-C840-AD42-22267CE99C35}"/>
      </w:docPartPr>
      <w:docPartBody>
        <w:p w:rsidR="006C5A9E" w:rsidRDefault="006112FB">
          <w:pPr>
            <w:pStyle w:val="ABF0B9A2E8CB52419F6B17B81EAC09BB"/>
          </w:pPr>
          <w:r>
            <w:t>Lorem Ipsum</w:t>
          </w:r>
        </w:p>
      </w:docPartBody>
    </w:docPart>
    <w:docPart>
      <w:docPartPr>
        <w:name w:val="C023C15874A47D4CB5AF53AEE87F4CF1"/>
        <w:category>
          <w:name w:val="General"/>
          <w:gallery w:val="placeholder"/>
        </w:category>
        <w:types>
          <w:type w:val="bbPlcHdr"/>
        </w:types>
        <w:behaviors>
          <w:behavior w:val="content"/>
        </w:behaviors>
        <w:guid w:val="{DC03F728-4A1A-2A4F-9CA6-9580D3CAC842}"/>
      </w:docPartPr>
      <w:docPartBody>
        <w:p w:rsidR="006C5A9E" w:rsidRDefault="006112FB">
          <w:pPr>
            <w:pStyle w:val="C023C15874A47D4CB5AF53AEE87F4CF1"/>
          </w:pPr>
          <w:r>
            <w:t>Lorem Ipsum</w:t>
          </w:r>
        </w:p>
      </w:docPartBody>
    </w:docPart>
    <w:docPart>
      <w:docPartPr>
        <w:name w:val="4E503E9BEA955441BA9D3FDAC44F0F84"/>
        <w:category>
          <w:name w:val="General"/>
          <w:gallery w:val="placeholder"/>
        </w:category>
        <w:types>
          <w:type w:val="bbPlcHdr"/>
        </w:types>
        <w:behaviors>
          <w:behavior w:val="content"/>
        </w:behaviors>
        <w:guid w:val="{FC52BCD7-906F-624D-8EB6-0054785A2924}"/>
      </w:docPartPr>
      <w:docPartBody>
        <w:p w:rsidR="006C5A9E" w:rsidRDefault="006112FB" w:rsidP="006112FB">
          <w:pPr>
            <w:pStyle w:val="4E503E9BEA955441BA9D3FDAC44F0F84"/>
          </w:pPr>
          <w:r>
            <w:t>Praesent Tempor</w:t>
          </w:r>
        </w:p>
      </w:docPartBody>
    </w:docPart>
    <w:docPart>
      <w:docPartPr>
        <w:name w:val="3A757CBC4FC3814A8EFAD459C46FDBAA"/>
        <w:category>
          <w:name w:val="General"/>
          <w:gallery w:val="placeholder"/>
        </w:category>
        <w:types>
          <w:type w:val="bbPlcHdr"/>
        </w:types>
        <w:behaviors>
          <w:behavior w:val="content"/>
        </w:behaviors>
        <w:guid w:val="{B61C75A6-B152-6D4F-92AB-528C71DA258B}"/>
      </w:docPartPr>
      <w:docPartBody>
        <w:p w:rsidR="006112FB" w:rsidRDefault="006112FB">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6C5A9E" w:rsidRDefault="006112FB" w:rsidP="006112FB">
          <w:pPr>
            <w:pStyle w:val="3A757CBC4FC3814A8EFAD459C46FDBAA"/>
          </w:pPr>
          <w:r>
            <w:t xml:space="preserve">Integer non tellus quis risus porta bibendum. In hac habitasse platea dictumst. Phasellus faucibus sagittis mi. </w:t>
          </w:r>
        </w:p>
      </w:docPartBody>
    </w:docPart>
    <w:docPart>
      <w:docPartPr>
        <w:name w:val="96854113293ECA41B34E110D7E4355A6"/>
        <w:category>
          <w:name w:val="General"/>
          <w:gallery w:val="placeholder"/>
        </w:category>
        <w:types>
          <w:type w:val="bbPlcHdr"/>
        </w:types>
        <w:behaviors>
          <w:behavior w:val="content"/>
        </w:behaviors>
        <w:guid w:val="{7966C04C-BFD4-5740-8B26-F27244F590DD}"/>
      </w:docPartPr>
      <w:docPartBody>
        <w:p w:rsidR="006C5A9E" w:rsidRDefault="006112FB" w:rsidP="006112FB">
          <w:pPr>
            <w:pStyle w:val="96854113293ECA41B34E110D7E4355A6"/>
          </w:pPr>
          <w:r>
            <w:t>Suspendisse Ipsum</w:t>
          </w:r>
        </w:p>
      </w:docPartBody>
    </w:docPart>
    <w:docPart>
      <w:docPartPr>
        <w:name w:val="7C9983200D4E2043A5CCD55916958CEF"/>
        <w:category>
          <w:name w:val="General"/>
          <w:gallery w:val="placeholder"/>
        </w:category>
        <w:types>
          <w:type w:val="bbPlcHdr"/>
        </w:types>
        <w:behaviors>
          <w:behavior w:val="content"/>
        </w:behaviors>
        <w:guid w:val="{96D331BB-FF7A-5B45-A039-8C78FD7C1487}"/>
      </w:docPartPr>
      <w:docPartBody>
        <w:p w:rsidR="006C5A9E" w:rsidRDefault="006112FB" w:rsidP="006112FB">
          <w:pPr>
            <w:pStyle w:val="7C9983200D4E2043A5CCD55916958CEF"/>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C2D3B05FCD080419C3AD4F4A775E29C"/>
        <w:category>
          <w:name w:val="General"/>
          <w:gallery w:val="placeholder"/>
        </w:category>
        <w:types>
          <w:type w:val="bbPlcHdr"/>
        </w:types>
        <w:behaviors>
          <w:behavior w:val="content"/>
        </w:behaviors>
        <w:guid w:val="{6230FD32-D564-8A43-BAEE-4E9AF789D912}"/>
      </w:docPartPr>
      <w:docPartBody>
        <w:p w:rsidR="006C5A9E" w:rsidRDefault="006112FB" w:rsidP="006112FB">
          <w:pPr>
            <w:pStyle w:val="AC2D3B05FCD080419C3AD4F4A775E29C"/>
          </w:pPr>
          <w:r>
            <w:t>Suspendisse Ipsum</w:t>
          </w:r>
        </w:p>
      </w:docPartBody>
    </w:docPart>
    <w:docPart>
      <w:docPartPr>
        <w:name w:val="635B3ABB1E63F84CB607EF3FC846AE20"/>
        <w:category>
          <w:name w:val="General"/>
          <w:gallery w:val="placeholder"/>
        </w:category>
        <w:types>
          <w:type w:val="bbPlcHdr"/>
        </w:types>
        <w:behaviors>
          <w:behavior w:val="content"/>
        </w:behaviors>
        <w:guid w:val="{2FCC4A14-06CF-EC41-ACC2-8A89415B0BA4}"/>
      </w:docPartPr>
      <w:docPartBody>
        <w:p w:rsidR="006C5A9E" w:rsidRDefault="006112FB" w:rsidP="006112FB">
          <w:pPr>
            <w:pStyle w:val="635B3ABB1E63F84CB607EF3FC846AE2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CC3007808AB57D4B943839253A490B87"/>
        <w:category>
          <w:name w:val="General"/>
          <w:gallery w:val="placeholder"/>
        </w:category>
        <w:types>
          <w:type w:val="bbPlcHdr"/>
        </w:types>
        <w:behaviors>
          <w:behavior w:val="content"/>
        </w:behaviors>
        <w:guid w:val="{2EC7DE31-FDBF-5744-88FA-4E58FEDEE3F5}"/>
      </w:docPartPr>
      <w:docPartBody>
        <w:p w:rsidR="006C5A9E" w:rsidRDefault="006112FB" w:rsidP="006112FB">
          <w:pPr>
            <w:pStyle w:val="CC3007808AB57D4B943839253A490B87"/>
          </w:pPr>
          <w:r>
            <w:t>Suspendisse Ipsum</w:t>
          </w:r>
        </w:p>
      </w:docPartBody>
    </w:docPart>
    <w:docPart>
      <w:docPartPr>
        <w:name w:val="092CFA50D9139E4FAC3899BF290E53A9"/>
        <w:category>
          <w:name w:val="General"/>
          <w:gallery w:val="placeholder"/>
        </w:category>
        <w:types>
          <w:type w:val="bbPlcHdr"/>
        </w:types>
        <w:behaviors>
          <w:behavior w:val="content"/>
        </w:behaviors>
        <w:guid w:val="{1DC276E7-0C3E-954F-952A-EC80FBF416A0}"/>
      </w:docPartPr>
      <w:docPartBody>
        <w:p w:rsidR="006C5A9E" w:rsidRDefault="006112FB" w:rsidP="006112FB">
          <w:pPr>
            <w:pStyle w:val="092CFA50D9139E4FAC3899BF290E53A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C313D03D419FC8418D7CC92B4B31EDB2"/>
        <w:category>
          <w:name w:val="General"/>
          <w:gallery w:val="placeholder"/>
        </w:category>
        <w:types>
          <w:type w:val="bbPlcHdr"/>
        </w:types>
        <w:behaviors>
          <w:behavior w:val="content"/>
        </w:behaviors>
        <w:guid w:val="{1670F553-C4B8-234A-A970-ADDD97063D8F}"/>
      </w:docPartPr>
      <w:docPartBody>
        <w:p w:rsidR="006C5A9E" w:rsidRDefault="006112FB" w:rsidP="006112FB">
          <w:pPr>
            <w:pStyle w:val="C313D03D419FC8418D7CC92B4B31EDB2"/>
          </w:pPr>
          <w:r>
            <w:t>Suspendisse Ipsum</w:t>
          </w:r>
        </w:p>
      </w:docPartBody>
    </w:docPart>
    <w:docPart>
      <w:docPartPr>
        <w:name w:val="152F6752C5C47E4999FABB3AA2DA3530"/>
        <w:category>
          <w:name w:val="General"/>
          <w:gallery w:val="placeholder"/>
        </w:category>
        <w:types>
          <w:type w:val="bbPlcHdr"/>
        </w:types>
        <w:behaviors>
          <w:behavior w:val="content"/>
        </w:behaviors>
        <w:guid w:val="{E05DC36E-FDDF-A14E-8B30-3CE1F16D5A36}"/>
      </w:docPartPr>
      <w:docPartBody>
        <w:p w:rsidR="006C5A9E" w:rsidRDefault="006112FB" w:rsidP="006112FB">
          <w:pPr>
            <w:pStyle w:val="152F6752C5C47E4999FABB3AA2DA353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B739B45D869A004581C188F6C3DE52BF"/>
        <w:category>
          <w:name w:val="General"/>
          <w:gallery w:val="placeholder"/>
        </w:category>
        <w:types>
          <w:type w:val="bbPlcHdr"/>
        </w:types>
        <w:behaviors>
          <w:behavior w:val="content"/>
        </w:behaviors>
        <w:guid w:val="{D305FE43-BCE6-D842-A3E9-E6736801FEDC}"/>
      </w:docPartPr>
      <w:docPartBody>
        <w:p w:rsidR="006C5A9E" w:rsidRDefault="006112FB" w:rsidP="006112FB">
          <w:pPr>
            <w:pStyle w:val="B739B45D869A004581C188F6C3DE52BF"/>
          </w:pPr>
          <w:r>
            <w:t>Suspendisse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12FB"/>
    <w:rsid w:val="006112FB"/>
    <w:rsid w:val="006C5A9E"/>
    <w:rsid w:val="009D3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0B9A2E8CB52419F6B17B81EAC09BB">
    <w:name w:val="ABF0B9A2E8CB52419F6B17B81EAC09BB"/>
  </w:style>
  <w:style w:type="paragraph" w:customStyle="1" w:styleId="4EDACEC08A9B514EA4F7AE06298A123B">
    <w:name w:val="4EDACEC08A9B514EA4F7AE06298A123B"/>
  </w:style>
  <w:style w:type="paragraph" w:styleId="BodyText">
    <w:name w:val="Body Text"/>
    <w:basedOn w:val="Normal"/>
    <w:link w:val="BodyTextChar"/>
    <w:rsid w:val="006112FB"/>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6112FB"/>
    <w:rPr>
      <w:rFonts w:eastAsiaTheme="minorHAnsi"/>
      <w:color w:val="595959" w:themeColor="text1" w:themeTint="A6"/>
      <w:sz w:val="20"/>
      <w:szCs w:val="22"/>
      <w:lang w:eastAsia="en-US"/>
    </w:rPr>
  </w:style>
  <w:style w:type="paragraph" w:customStyle="1" w:styleId="2A4BA93F652E804BBCF6B59743D247D8">
    <w:name w:val="2A4BA93F652E804BBCF6B59743D247D8"/>
  </w:style>
  <w:style w:type="paragraph" w:customStyle="1" w:styleId="8E9F5CB6840A4A46B358BE618AA6E477">
    <w:name w:val="8E9F5CB6840A4A46B358BE618AA6E477"/>
  </w:style>
  <w:style w:type="paragraph" w:customStyle="1" w:styleId="9AB79FAD3C961D48BCF2F4B88BCFB7D5">
    <w:name w:val="9AB79FAD3C961D48BCF2F4B88BCFB7D5"/>
  </w:style>
  <w:style w:type="paragraph" w:customStyle="1" w:styleId="55E5C39804A6874B8A06E9F51489E169">
    <w:name w:val="55E5C39804A6874B8A06E9F51489E169"/>
  </w:style>
  <w:style w:type="paragraph" w:customStyle="1" w:styleId="251CD98289CA5A499FAFAA14320B0C50">
    <w:name w:val="251CD98289CA5A499FAFAA14320B0C50"/>
  </w:style>
  <w:style w:type="paragraph" w:customStyle="1" w:styleId="DE88128EEE4CDC45A847701FB26E6E42">
    <w:name w:val="DE88128EEE4CDC45A847701FB26E6E42"/>
  </w:style>
  <w:style w:type="paragraph" w:customStyle="1" w:styleId="BADBAECEA974B94298803A3FE4D8EAAD">
    <w:name w:val="BADBAECEA974B94298803A3FE4D8EAAD"/>
  </w:style>
  <w:style w:type="paragraph" w:customStyle="1" w:styleId="6DC4071629ED144C8024582FC8E80E5A">
    <w:name w:val="6DC4071629ED144C8024582FC8E80E5A"/>
  </w:style>
  <w:style w:type="paragraph" w:customStyle="1" w:styleId="DA7DF5FF307A02479380836E771CA750">
    <w:name w:val="DA7DF5FF307A02479380836E771CA750"/>
  </w:style>
  <w:style w:type="paragraph" w:customStyle="1" w:styleId="FBABE923379AE745902DA1495966C012">
    <w:name w:val="FBABE923379AE745902DA1495966C012"/>
  </w:style>
  <w:style w:type="paragraph" w:customStyle="1" w:styleId="C747D39BD0EF8C40BD3F40D0116C75BE">
    <w:name w:val="C747D39BD0EF8C40BD3F40D0116C75BE"/>
  </w:style>
  <w:style w:type="paragraph" w:customStyle="1" w:styleId="C023C15874A47D4CB5AF53AEE87F4CF1">
    <w:name w:val="C023C15874A47D4CB5AF53AEE87F4CF1"/>
  </w:style>
  <w:style w:type="paragraph" w:customStyle="1" w:styleId="4E503E9BEA955441BA9D3FDAC44F0F84">
    <w:name w:val="4E503E9BEA955441BA9D3FDAC44F0F84"/>
    <w:rsid w:val="006112FB"/>
  </w:style>
  <w:style w:type="paragraph" w:customStyle="1" w:styleId="3A757CBC4FC3814A8EFAD459C46FDBAA">
    <w:name w:val="3A757CBC4FC3814A8EFAD459C46FDBAA"/>
    <w:rsid w:val="006112FB"/>
  </w:style>
  <w:style w:type="paragraph" w:customStyle="1" w:styleId="96854113293ECA41B34E110D7E4355A6">
    <w:name w:val="96854113293ECA41B34E110D7E4355A6"/>
    <w:rsid w:val="006112FB"/>
  </w:style>
  <w:style w:type="paragraph" w:customStyle="1" w:styleId="7C9983200D4E2043A5CCD55916958CEF">
    <w:name w:val="7C9983200D4E2043A5CCD55916958CEF"/>
    <w:rsid w:val="006112FB"/>
  </w:style>
  <w:style w:type="paragraph" w:customStyle="1" w:styleId="35F2550B4B5F524EA44D4433E399E71C">
    <w:name w:val="35F2550B4B5F524EA44D4433E399E71C"/>
    <w:rsid w:val="006112FB"/>
  </w:style>
  <w:style w:type="paragraph" w:customStyle="1" w:styleId="729C822327BF374EAC427A329936EAB8">
    <w:name w:val="729C822327BF374EAC427A329936EAB8"/>
    <w:rsid w:val="006112FB"/>
  </w:style>
  <w:style w:type="paragraph" w:customStyle="1" w:styleId="11935DD8BEC45D4DBCA123091D846C77">
    <w:name w:val="11935DD8BEC45D4DBCA123091D846C77"/>
    <w:rsid w:val="006112FB"/>
  </w:style>
  <w:style w:type="paragraph" w:customStyle="1" w:styleId="8A3A28D5178D0447ADF7D162F4854368">
    <w:name w:val="8A3A28D5178D0447ADF7D162F4854368"/>
    <w:rsid w:val="006112FB"/>
  </w:style>
  <w:style w:type="paragraph" w:customStyle="1" w:styleId="A37C2D9D1CD5CA4DAE113C6901F12015">
    <w:name w:val="A37C2D9D1CD5CA4DAE113C6901F12015"/>
    <w:rsid w:val="006112FB"/>
  </w:style>
  <w:style w:type="paragraph" w:customStyle="1" w:styleId="AEDE2330A1743B4697F6166A1A8C9CA7">
    <w:name w:val="AEDE2330A1743B4697F6166A1A8C9CA7"/>
    <w:rsid w:val="006112FB"/>
  </w:style>
  <w:style w:type="paragraph" w:customStyle="1" w:styleId="27F3DA83243B714AAA923DAB96F520B3">
    <w:name w:val="27F3DA83243B714AAA923DAB96F520B3"/>
    <w:rsid w:val="006112FB"/>
  </w:style>
  <w:style w:type="paragraph" w:customStyle="1" w:styleId="8C0BF9086D95BC4FB9B280E3B00C246C">
    <w:name w:val="8C0BF9086D95BC4FB9B280E3B00C246C"/>
    <w:rsid w:val="006112FB"/>
  </w:style>
  <w:style w:type="paragraph" w:customStyle="1" w:styleId="AC2D3B05FCD080419C3AD4F4A775E29C">
    <w:name w:val="AC2D3B05FCD080419C3AD4F4A775E29C"/>
    <w:rsid w:val="006112FB"/>
  </w:style>
  <w:style w:type="paragraph" w:customStyle="1" w:styleId="635B3ABB1E63F84CB607EF3FC846AE20">
    <w:name w:val="635B3ABB1E63F84CB607EF3FC846AE20"/>
    <w:rsid w:val="006112FB"/>
  </w:style>
  <w:style w:type="paragraph" w:customStyle="1" w:styleId="CC3007808AB57D4B943839253A490B87">
    <w:name w:val="CC3007808AB57D4B943839253A490B87"/>
    <w:rsid w:val="006112FB"/>
  </w:style>
  <w:style w:type="paragraph" w:customStyle="1" w:styleId="092CFA50D9139E4FAC3899BF290E53A9">
    <w:name w:val="092CFA50D9139E4FAC3899BF290E53A9"/>
    <w:rsid w:val="006112FB"/>
  </w:style>
  <w:style w:type="paragraph" w:customStyle="1" w:styleId="C313D03D419FC8418D7CC92B4B31EDB2">
    <w:name w:val="C313D03D419FC8418D7CC92B4B31EDB2"/>
    <w:rsid w:val="006112FB"/>
  </w:style>
  <w:style w:type="paragraph" w:customStyle="1" w:styleId="152F6752C5C47E4999FABB3AA2DA3530">
    <w:name w:val="152F6752C5C47E4999FABB3AA2DA3530"/>
    <w:rsid w:val="006112FB"/>
  </w:style>
  <w:style w:type="paragraph" w:customStyle="1" w:styleId="B739B45D869A004581C188F6C3DE52BF">
    <w:name w:val="B739B45D869A004581C188F6C3DE52BF"/>
    <w:rsid w:val="006112FB"/>
  </w:style>
  <w:style w:type="paragraph" w:customStyle="1" w:styleId="0600B84D640A72448FC71E656FDA5040">
    <w:name w:val="0600B84D640A72448FC71E656FDA5040"/>
    <w:rsid w:val="00611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Office Theme">
  <a:themeElements>
    <a:clrScheme name="SOHO">
      <a:dk1>
        <a:srgbClr val="2E2224"/>
      </a:dk1>
      <a:lt1>
        <a:sysClr val="window" lastClr="FFFFFF"/>
      </a:lt1>
      <a:dk2>
        <a:srgbClr val="48231E"/>
      </a:dk2>
      <a:lt2>
        <a:srgbClr val="CBD8DD"/>
      </a:lt2>
      <a:accent1>
        <a:srgbClr val="61625E"/>
      </a:accent1>
      <a:accent2>
        <a:srgbClr val="964D2C"/>
      </a:accent2>
      <a:accent3>
        <a:srgbClr val="66553E"/>
      </a:accent3>
      <a:accent4>
        <a:srgbClr val="848058"/>
      </a:accent4>
      <a:accent5>
        <a:srgbClr val="AFA14B"/>
      </a:accent5>
      <a:accent6>
        <a:srgbClr val="AD7D4D"/>
      </a:accent6>
      <a:hlink>
        <a:srgbClr val="FFDE66"/>
      </a:hlink>
      <a:folHlink>
        <a:srgbClr val="C0AEBC"/>
      </a:folHlink>
    </a:clrScheme>
    <a:fontScheme name="Advantage">
      <a:majorFont>
        <a:latin typeface="Rockwell"/>
        <a:ea typeface=""/>
        <a:cs typeface=""/>
        <a:font script="Jpan" typeface="ＭＳ ゴシック"/>
        <a:font script="Hans" typeface="宋体"/>
        <a:font script="Hant" typeface="新細明體"/>
      </a:majorFont>
      <a:minorFont>
        <a:latin typeface="Rockwell"/>
        <a:ea typeface=""/>
        <a:cs typeface=""/>
        <a:font script="Jpan" typeface="ＭＳ ゴシック"/>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10</Pages>
  <Words>1724</Words>
  <Characters>10398</Characters>
  <Application>Microsoft Office Word</Application>
  <DocSecurity>0</DocSecurity>
  <Lines>189</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Gilbert</dc:creator>
  <cp:keywords/>
  <dc:description/>
  <cp:lastModifiedBy>Esther Scott</cp:lastModifiedBy>
  <cp:revision>2</cp:revision>
  <dcterms:created xsi:type="dcterms:W3CDTF">2025-06-22T05:53:00Z</dcterms:created>
  <dcterms:modified xsi:type="dcterms:W3CDTF">2025-06-22T05:53:00Z</dcterms:modified>
  <cp:category/>
</cp:coreProperties>
</file>