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Remote Work Policy</w:t>
      </w:r>
    </w:p>
    <w:p>
      <w:pPr>
        <w:pStyle w:val="Author"/>
      </w:pPr>
      <w:r>
        <w:t xml:space="preserve">Acme HR</w:t>
      </w:r>
    </w:p>
    <w:p>
      <w:pPr>
        <w:pStyle w:val="Date"/>
      </w:pPr>
      <w:r>
        <w:t xml:space="preserve">2024-06-19</w:t>
      </w:r>
    </w:p>
    <w:bookmarkStart w:id="16" w:name="remote-work-policy"/>
    <w:p>
      <w:pPr>
        <w:pStyle w:val="Heading1"/>
      </w:pPr>
      <w:r>
        <w:t xml:space="preserve">Remote Work Policy</w:t>
      </w:r>
    </w:p>
    <w:bookmarkStart w:id="9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This policy outlines the company’s approach to remote work, eligibility, expectations, and security requirements.</w:t>
      </w:r>
    </w:p>
    <w:bookmarkEnd w:id="9"/>
    <w:bookmarkStart w:id="10" w:name="scope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All full-time and part-time employees are eligible for remote work, subject to manager approval.</w:t>
      </w:r>
    </w:p>
    <w:bookmarkEnd w:id="10"/>
    <w:bookmarkStart w:id="12" w:name="policy"/>
    <w:p>
      <w:pPr>
        <w:pStyle w:val="Heading2"/>
      </w:pPr>
      <w:r>
        <w:t xml:space="preserve">Policy</w:t>
      </w:r>
    </w:p>
    <w:p>
      <w:pPr>
        <w:pStyle w:val="Compact"/>
        <w:numPr>
          <w:ilvl w:val="0"/>
          <w:numId w:val="1001"/>
        </w:numPr>
      </w:pPr>
      <w:r>
        <w:t xml:space="preserve">Employees may work remotely up to</w:t>
      </w:r>
      <w:r>
        <w:t xml:space="preserve"> </w:t>
      </w:r>
      <w:r>
        <w:rPr>
          <w:b/>
          <w:bCs/>
        </w:rPr>
        <w:t xml:space="preserve">three days per week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All remote work must be performed from a</w:t>
      </w:r>
      <w:r>
        <w:t xml:space="preserve"> </w:t>
      </w:r>
      <w:r>
        <w:rPr>
          <w:i/>
          <w:iCs/>
        </w:rPr>
        <w:t xml:space="preserve">secure location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Employees must be available during core business hours (9am-5pm).</w:t>
      </w:r>
    </w:p>
    <w:p>
      <w:pPr>
        <w:pStyle w:val="Compact"/>
        <w:numPr>
          <w:ilvl w:val="0"/>
          <w:numId w:val="1001"/>
        </w:numPr>
      </w:pPr>
      <w:r>
        <w:t xml:space="preserve">Company data must be accessed only through secure, company-approved devices.</w:t>
      </w:r>
    </w:p>
    <w:p>
      <w:pPr>
        <w:pStyle w:val="Compact"/>
        <w:numPr>
          <w:ilvl w:val="0"/>
          <w:numId w:val="1001"/>
        </w:numPr>
      </w:pPr>
      <w:r>
        <w:t xml:space="preserve">All confidential information must be protected in accordance with company policy.</w:t>
      </w:r>
    </w:p>
    <w:p>
      <w:pPr>
        <w:pStyle w:val="Compact"/>
        <w:numPr>
          <w:ilvl w:val="0"/>
          <w:numId w:val="1001"/>
        </w:numPr>
      </w:pPr>
      <w:r>
        <w:t xml:space="preserve">Flexible hours are permitted with manager approval.</w:t>
      </w:r>
    </w:p>
    <w:bookmarkStart w:id="11" w:name="internationalization"/>
    <w:p>
      <w:pPr>
        <w:pStyle w:val="Heading3"/>
      </w:pPr>
      <w:r>
        <w:t xml:space="preserve">Internationalization</w:t>
      </w:r>
    </w:p>
    <w:p>
      <w:pPr>
        <w:pStyle w:val="Compact"/>
        <w:numPr>
          <w:ilvl w:val="0"/>
          <w:numId w:val="1002"/>
        </w:numPr>
      </w:pPr>
      <w:r>
        <w:t xml:space="preserve">Special characters: üöäß</w:t>
      </w:r>
    </w:p>
    <w:p>
      <w:pPr>
        <w:pStyle w:val="Compact"/>
        <w:numPr>
          <w:ilvl w:val="0"/>
          <w:numId w:val="1002"/>
        </w:numPr>
      </w:pPr>
      <w:r>
        <w:t xml:space="preserve">Chinese: </w:t>
      </w:r>
      <w:r>
        <w:rPr>
          <w:rFonts w:hint="eastAsia"/>
        </w:rPr>
        <w:t xml:space="preserve">远程办公</w:t>
      </w:r>
    </w:p>
    <w:bookmarkEnd w:id="11"/>
    <w:bookmarkEnd w:id="12"/>
    <w:bookmarkStart w:id="13" w:name="equipment"/>
    <w:p>
      <w:pPr>
        <w:pStyle w:val="Heading2"/>
      </w:pPr>
      <w:r>
        <w:t xml:space="preserve">Equipment</w:t>
      </w:r>
    </w:p>
    <w:p>
      <w:pPr>
        <w:pStyle w:val="FirstParagraph"/>
      </w:pPr>
      <w:r>
        <w:t xml:space="preserve">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Provided by Company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Laptop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Windows or Mac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Monitor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24” minimum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Keyboard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Ergonomic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Headset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Noise-cancelling</w:t>
            </w:r>
          </w:p>
        </w:tc>
      </w:tr>
    </w:tbl>
    <w:bookmarkEnd w:id="13"/>
    <w:bookmarkStart w:id="14" w:name="security"/>
    <w:p>
      <w:pPr>
        <w:pStyle w:val="Heading2"/>
      </w:pPr>
      <w:r>
        <w:t xml:space="preserve">Security</w:t>
      </w:r>
    </w:p>
    <w:p>
      <w:pPr>
        <w:pStyle w:val="Compact"/>
        <w:numPr>
          <w:ilvl w:val="0"/>
          <w:numId w:val="1003"/>
        </w:numPr>
      </w:pPr>
      <w:r>
        <w:t xml:space="preserve">Use strong passwords and enable two-factor authentication.</w:t>
      </w:r>
    </w:p>
    <w:p>
      <w:pPr>
        <w:pStyle w:val="Compact"/>
        <w:numPr>
          <w:ilvl w:val="0"/>
          <w:numId w:val="1003"/>
        </w:numPr>
      </w:pPr>
      <w:r>
        <w:t xml:space="preserve">Do not share company devices with non-employees.</w:t>
      </w:r>
    </w:p>
    <w:p>
      <w:pPr>
        <w:pStyle w:val="Compact"/>
        <w:numPr>
          <w:ilvl w:val="0"/>
          <w:numId w:val="1003"/>
        </w:numPr>
      </w:pPr>
      <w:r>
        <w:t xml:space="preserve">Report any security incidents immediately to IT.</w:t>
      </w:r>
    </w:p>
    <w:bookmarkEnd w:id="14"/>
    <w:bookmarkStart w:id="15" w:name="review"/>
    <w:p>
      <w:pPr>
        <w:pStyle w:val="Heading2"/>
      </w:pPr>
      <w:r>
        <w:t xml:space="preserve">Review</w:t>
      </w:r>
    </w:p>
    <w:p>
      <w:pPr>
        <w:pStyle w:val="FirstParagraph"/>
      </w:pPr>
      <w:r>
        <w:t xml:space="preserve">This policy is reviewed annually and may be updated as needed.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Author: HR Department</w:t>
      </w:r>
      <w:r>
        <w:t xml:space="preserve"> </w:t>
      </w:r>
      <w:r>
        <w:t xml:space="preserve">Created: 2025-06-19</w:t>
      </w:r>
      <w:r>
        <w:t xml:space="preserve"> </w:t>
      </w:r>
      <w:r>
        <w:t xml:space="preserve">Keywords: remote work, policy, security, HR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Work Policy</dc:title>
  <dc:creator>Acme HR</dc:creator>
  <cp:keywords>remote work, policy, flexible, international</cp:keywords>
  <dcterms:created xsi:type="dcterms:W3CDTF">2025-06-19T19:47:44Z</dcterms:created>
  <dcterms:modified xsi:type="dcterms:W3CDTF">2025-06-19T19:47:44Z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2024-06-19</vt:lpwstr>
  </property>
</Properties>
</file>