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CA FOUNDATION  —  MARCH 2026 BALANCED STUDY PLAN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Paper 1: Accounting  ·  Paper 2: Business Laws  ·  Target: Sep 2026 Attempt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104 total lectures  ·  3–4 lectures every day  ·  Law starts from Day 2  ·  4 revision Fridays  ·  Mock test on Mar 31</w:t>
      </w:r>
    </w:p>
    <w:p>
      <w:pPr>
        <w:pStyle w:val="Heading2"/>
        <w:spacing w:before="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Daily Time Commitment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80"/>
        <w:gridCol w:w="3080"/>
        <w:gridCol w:w="3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LECTURES (at 1.5x)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NOTE-MAKING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PRACTICE / MCQs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STUDY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 Lecture 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~4 hrs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 hr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~1.5 hrs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~6.5 hrs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 Lecture 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~5.3 hrs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~1.5 hrs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~1.5 hrs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3A"/>
                <w:sz w:val="17"/>
                <w:szCs w:val="17"/>
              </w:rPr>
              <w:t xml:space="preserve">~8.5 hrs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Revision 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~2 hrs (re-reading + mind maps)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~3 hrs (MCQs + DPPs)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~5 hrs</w:t>
            </w:r>
          </w:p>
        </w:tc>
      </w:tr>
    </w:tbl>
    <w:p>
      <w:pPr>
        <w:spacing w:before="60" w:after="60"/>
      </w:pPr>
      <w:r>
        <w:rPr>
          <w:sz w:val="6"/>
          <w:szCs w:val="6"/>
        </w:rP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Day-by-Day Study Plan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50"/>
        <w:gridCol w:w="900"/>
        <w:gridCol w:w="3280"/>
        <w:gridCol w:w="3680"/>
        <w:gridCol w:w="3100"/>
      </w:tblGrid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 / CHAPTERS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TO MAKE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/ RETENTION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▶  WEEK 1 — Mar 1–7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Sat 1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5"/>
                <w:szCs w:val="15"/>
              </w:rPr>
              <w:t xml:space="preserve">ACCOUNTS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CH-01 (2L) + CH-02 Journal L1–L2 (2L)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Basics: accounting equation, golden rules, types of accounts. Journal: compound entries, narration rules.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20 journal entries (basic transactions). Read CH-01 ICAI SM theory.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Sun 2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3 lec
~4h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CH-02 Journal L3–L5 (3L) | Law CH-01 Orientation (1L)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Journal: opening entries, closing entries, contra. Law: overview of all acts.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15 journal Qs. Law: note down all 7 acts with their year.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Mon 3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CH-02 Journal L6–L7 + CH-03 Ledger (3L) | Law CH-02 Regulatory Framework L1–L2 (1L)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Journal: special entries. Ledger: format, posting rules, balancing. Law: MCA, SEBI, RBI roles.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Post 10 journal entries to ledger. Balance 3 T-accounts.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Tue 4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CH-04 Trial Balance + CH-05 Subsidiary Books (2L) | Law CH-02 L3–L4 + CH-03 Companies Act L1 (2L)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TB: types of errors, methods. Subsidiary: purchase/sales/returns books. Law: major regulatory bodies + Companies Act intro.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Prepare TB from given ledger balances. Law: draw regulatory bodies chart.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Wed 5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CH-06 Cash Book (2L) | Law CH-03 Companies Act L2–L3 (2L)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Cash book: single/double/triple column, petty cash. Law: types of companies, corporate veil theory.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Triple column cash book — 15 transactions. Law: 10 MCQs on company types.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Thu 6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3 lec
~4h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CH-07 Depreciation L1–L2 (2L) | Law CH-03 Companies Act L4 (1L)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Depreciation: meaning, causes, SLM formula, journal entries. Law: MoA — clauses and alteration.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10 SLM problems. Law: list all 5 MoA clauses from memory.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Fri 7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3 lec
~4h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5"/>
                <w:szCs w:val="15"/>
              </w:rPr>
              <w:t xml:space="preserve">REVISION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Revision Day 1 — Re-read notes + MCQs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Re-read: CH-01 to CH-06 Accounts + CH-01 to CH-03 (L4) Law. Make 1 mind map per chapter.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35 MCQs: 20 Accounts (CH-01–06) + 15 Law (companies intro). Log all mistakes.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▶  WEEK 2 — Mar 8–14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Sat 8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CH-07 Depreciation L3–L5 (3L) | Law CH-03 Companies Act L5 (1L)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Depreciation: WDV, change in method, partial year calc. Law: AoA — contents, alteration, difference from MoA.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10 WDV problems + 2 change-of-method problems. Law: MoA vs AoA comparison table.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Sun 9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CH-07 Depreciation L6 + CH-09 BRS L1–L2 (3L) | Law CH-03 Companies Act L6 (1L)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Depreciation: asset disposal entries. BRS: causes of difference, format. Law: incorporation procedure steps.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2 asset disposal Qs. Prepare BRS from bank statement + cash book. Law: draw incorporation flowchart.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Mon 10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CH-09 BRS L3–L5 (3L) | Law CH-03 Companies Act L7 (1L)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BRS: adjusted balance method, unpresented cheques, uncleared deposits. Law: doctrine of indoor management, Turquand rule.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2 full BRS problems from ICAI SM. Law: 3 case Qs on indoor management.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Tue 11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CH-08 Bills of Exchange L1–L3 (3L) | Law CH-03 Companies Act L8 (1L)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Bills: meaning, parties, types, discounting, endorsing. Law: share capital types — authorised, issued, paid-up.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10 basic bills Qs (making/discounting). Law: share capital numerical table.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Wed 12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CH-08 Bills L4–L5 (2L) | Law CH-03 Companies Act L9–L10 (2L)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Bills: dishonour, renewal, retiring under rebate, accommodation bills. Law: classes of companies continued.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5 accommodation bill Qs. Attempt CH-08 DPP. Law: 15 MCQs Companies Act.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Thu 13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CH-11 Rectification L1–L3 (3L) | Law CH-03 Companies Act L11 (1L)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Rectification: errors of omission/commission/principle/compensating, suspense a/c. Law: remaining Companies Act topics.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15 rectification entries (various error types). Law: Companies Act full chapter MCQs.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Fri 14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3 lec
~4h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5"/>
                <w:szCs w:val="15"/>
              </w:rPr>
              <w:t xml:space="preserve">REVISION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Revision Day 2 — CH-07 to CH-11 Accounts + CH-03 Law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Re-read depreciation, BRS, bills, rectification notes. Re-read all Companies Act notes.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40 MCQs: 25 Accounts + 15 Companies Act. Attempt DPPs for CH-07, CH-09.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▶  WEEK 3 — Mar 15–21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Sat 15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CH-11 Rectification L4 + CH-10 Final A/cs L1–L2 (3L) | Law CH-03 Companies Act L12 (1L)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Rectification: complex two-sided errors. Final A/cs: trading account format, COGS. Law: finish Companies Act.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5 rectification Qs (suspense a/c). Prepare trading a/c from trial balance. Law: full Companies Act DPP.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Sun 16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CH-10 Final A/cs L3–L5 (3L) | Law CH-03 Companies Act L13 (1L)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Final A/cs: P&amp;L a/c, all adjustments (provisions, prepaid, outstanding). Law: Companies Act wrap-up.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Full P&amp;L from given TB with 8 adjustments. Law: write summary notes from memory.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Mon 17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CH-10 Final A/cs L6–L8 (3L) | Law CH-04 Partnership Act L1 (1L)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Final A/cs: Balance Sheet, manufacturing a/c. Partnership: nature, types, partnership deed.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Full set — Trading + P&amp;L + Balance Sheet from one trial balance. Law: partnership deed contents list.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Tue 18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CH-13 NPO L1–L3 (3L) | Law CH-04 Partnership Act L2 (1L)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NPO: Receipt &amp; Payment a/c format, Income &amp; Expenditure a/c, differences. Partnership: rights and duties of partners.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Prepare R&amp;P and I&amp;E from raw data. Law: list all rights + duties from memory.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Wed 19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CH-13 NPO L4–L5 (2L) | Law CH-04 Partnership Act L3–L4 (2L)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NPO: balance sheet, subscriptions treatment. Partnership: implied authority, relation with third parties.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Full NPO question (R&amp;P + I&amp;E + Balance Sheet). Law: 10 implied authority case Qs.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Thu 20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CH-12 Incomplete Records L1–L3 (3L) | Law CH-04 Partnership Act L5 (1L)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Incomplete records: statement of affairs, missing figure approach. Partnership: admission of partner.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Statement of affairs — 2 problems. Law: admission journal entries practice.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Fri 21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3 lec
~4h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5"/>
                <w:szCs w:val="15"/>
              </w:rPr>
              <w:t xml:space="preserve">REVISION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Revision Day 3 — CH-10, CH-13, CH-12 Accounts + CH-04 Law (L1–L5)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Re-read Final A/cs, NPO, Incomplete Records. Re-read Partnership Act first 5 lectures.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40 MCQs: 25 Accounts + 15 Partnership. Attempt DPPs for CH-10, CH-13.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▶  WEEK 4 — Mar 22–28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Sat 22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CH-12 Incomplete Records L4–L5 (2L) | Law CH-04 Partnership Act L6–L7 (2L)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Incomplete records: profit by comparison of capitals, conversions. Partnership: retirement of partner.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2 incomplete records full problems. Law: retirement journal entries.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Sun 23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CH-14 Inventories L1–L3 (3L) | Law CH-04 Partnership Act L8 (1L)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Inventories: FIFO, weighted average, NRV, cost of inventory. Partnership: death of partner.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Inventory valuation under FIFO + WA using same data. Law: death of partner entries.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Mon 24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ACC + 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Accounts CH-14 Inventories L4–L5 (2L) | Law CH-04 Partnership Act L9–L10 (2L)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Inventories: record systems (perpetual vs periodic), specific identification. Partnership: dissolution basics.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Attempt CH-14 DPP. Law: 10 Qs on dissolution.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Tue 25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3 lec
~4h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Law CH-04 Partnership Act L11–L14 (4L)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Partnership: dissolution modes, settlement of accounts, Garner v Murray rule.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2 full dissolution problems from ICAI SM. Attempt CH-04 DPP.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Wed 26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Law CH-05 LLP Act (3L) + CH-06 NI Act L1–L2 (2L)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LLP: nature, features, incorporation, differences vs partnership vs company. NI Act: types of NI, cheque, bill, promissory note.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LLP vs Partnership vs Company comparison table. NI Act: 10 definition-based MCQs.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Thu 27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Law CH-06 NI Act L3–L6 (4L)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NI Act: negotiation, endorsement types, presentment, dishonour rules.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15 MCQs on negotiation and endorsement. Case study — dishonour of cheque.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Fri 28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3 lec
~4h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5"/>
                <w:szCs w:val="15"/>
              </w:rPr>
              <w:t xml:space="preserve">REVISION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Revision Day 4 — CH-12, CH-14 Accounts + CH-04–CH-06 Law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Re-read Incomplete Records, Inventories, Partnership full chapter, LLP, NI Act (L1–L6).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40 MCQs: 15 Accounts + 25 Law. Attempt DPPs for CH-05, CH-06 (partial).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▶  FINAL STRETCH — Mar 29–31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Sat 29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6"/>
                <w:szCs w:val="16"/>
              </w:rPr>
              <w:t xml:space="preserve">4 lec
~5.3h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15"/>
                <w:szCs w:val="15"/>
              </w:rPr>
              <w:t xml:space="preserve">LAW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Law CH-06 NI Act L7–L8 (2L) + CH-07 Contract Act (1L) + CH-08 Important Update (1L)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NI Act: rules of compensation, crossing of cheques. Contract: essential elements, offer &amp; acceptance. Updates.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NI Act DPP complete. Contract Act: 10 case MCQs. All pending DPPs.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Sun 30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5"/>
                <w:szCs w:val="15"/>
              </w:rPr>
              <w:t xml:space="preserve">REVISION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Full Accounts Revision Day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Scan all 14 chapters of Accounts. Focus on: CH-10 adjustments, CH-07 change of method, CH-02 special entries.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50 Accounts MCQs from ICAI QB. Timed: 1 hr. Target 70%+. Log all errors.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Mon 31 Mar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MOCK TEST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Full Law Revision + Mock Test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Scan all 8 Law chapters. Focus on: Companies Act features, Partnership dissolution, NI Act negotiation.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5"/>
                <w:szCs w:val="15"/>
              </w:rPr>
              <w:t xml:space="preserve">50 Law MCQs timed (1 hr). Then: 2 hr simulated test — mix of Accounts + Law questions. Review all errors.</w:t>
            </w:r>
          </w:p>
        </w:tc>
      </w:tr>
    </w:tbl>
    <w:p>
      <w:pPr>
        <w:spacing w:before="60" w:after="60"/>
      </w:pPr>
      <w:r>
        <w:rPr>
          <w:sz w:val="6"/>
          <w:szCs w:val="6"/>
        </w:rP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Retention Strategies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8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10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TO APPLY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Active Recall</w:t>
            </w:r>
          </w:p>
        </w:tc>
        <w:tc>
          <w:tcPr>
            <w:tcW w:type="dxa" w:w="10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every lecture, close your notes and write from memory. Check gaps immediately.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Spaced Repetition</w:t>
            </w:r>
          </w:p>
        </w:tc>
        <w:tc>
          <w:tcPr>
            <w:tcW w:type="dxa" w:w="10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Revision Fridays are built in. Additionally: redo any chapter you scored below 50% in MCQs.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Mistake Log</w:t>
            </w:r>
          </w:p>
        </w:tc>
        <w:tc>
          <w:tcPr>
            <w:tcW w:type="dxa" w:w="10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Maintain a single notebook for every wrong MCQ/sum — write the concept, not just the answer.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Teach-Back</w:t>
            </w:r>
          </w:p>
        </w:tc>
        <w:tc>
          <w:tcPr>
            <w:tcW w:type="dxa" w:w="10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each chapter, explain it aloud in 5 minutes as if teaching a friend. Best retention method.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DPPs</w:t>
            </w:r>
          </w:p>
        </w:tc>
        <w:tc>
          <w:tcPr>
            <w:tcW w:type="dxa" w:w="10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14 Accounts DPPs + 6 Law DPPs are planned. Do NOT skip — they test application, not recall.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Mind Maps</w:t>
            </w:r>
          </w:p>
        </w:tc>
        <w:tc>
          <w:tcPr>
            <w:tcW w:type="dxa" w:w="10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mind map per chapter immediately after finishing it. Paste on your wall for passive daily review.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Mock Test</w:t>
            </w:r>
          </w:p>
        </w:tc>
        <w:tc>
          <w:tcPr>
            <w:tcW w:type="dxa" w:w="10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 31 simulated test — timed, no breaks. Treat it like the real exam. Review every error carefully.</w:t>
            </w:r>
          </w:p>
        </w:tc>
      </w:tr>
    </w:tbl>
    <w:p>
      <w:pPr>
        <w:spacing w:before="60" w:after="60"/>
      </w:pPr>
      <w:r>
        <w:rPr>
          <w:sz w:val="6"/>
          <w:szCs w:val="6"/>
        </w:rP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b/>
          <w:bCs/>
          <w:color w:val="1A5E3A"/>
          <w:sz w:val="22"/>
          <w:szCs w:val="22"/>
        </w:rPr>
        <w:t xml:space="preserve">3–4 lectures every single day. No skipping. No hero days. Consistency is the only strategy.  All the best!</w:t>
      </w:r>
    </w:p>
    <w:sectPr>
      <w:pgSz w:w="2448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00" w:after="150"/>
      <w:outlineLvl w:val="0"/>
    </w:pPr>
    <w:rPr>
      <w:rFonts w:ascii="Arial" w:cs="Arial" w:eastAsia="Arial" w:hAnsi="Arial"/>
      <w:b/>
      <w:bCs/>
      <w:color w:val="1E3A5F"/>
      <w:sz w:val="44"/>
      <w:szCs w:val="44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2026-03-01T18:21:25.170Z</dcterms:created>
  <dcterms:modified xsi:type="dcterms:W3CDTF">2026-03-01T18:21:25.171Z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