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4023284912" w:lineRule="auto"/>
        <w:ind w:left="2.3193359375" w:right="45.728759765625" w:firstLine="8.89465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Community Services &amp; Social Work Skill Taxon omy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20849609375" w:line="240" w:lineRule="auto"/>
        <w:ind w:left="8.24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Core Practice Skills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Direct Service Delivery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495.35003662109375" w:right="5.91064453125" w:hanging="209.608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case coordination, care planning, service naviga tion, resource linking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05152130127" w:lineRule="auto"/>
        <w:ind w:left="495.350341796875" w:right="20.57739257812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Counselling &amp;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individual counselling, group therapy, family therapy, crisis counselling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39.90229606628418" w:lineRule="auto"/>
        <w:ind w:left="498.3392333984375" w:right="6.04125976562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Assessment &amp;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needs assessment, risk assessment, psy chosocial assessment, capacity assessment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7.940673828125" w:right="6.005859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Advocacy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individual advocacy, systemic advocacy, rights advocacy, self advocacy facilitation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229606628418" w:lineRule="auto"/>
        <w:ind w:left="498.33892822265625" w:right="0.330810546875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Crisis Intervention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de-escalation, emergency response, safety planning, crisis stabilization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1943359375" w:line="239.9016809463501" w:lineRule="auto"/>
        <w:ind w:left="497.940673828125" w:right="6.0925292968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Support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person-centered planning, goal setting, action plan ning, progress monitoring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50048828125" w:line="240" w:lineRule="auto"/>
        <w:ind w:left="1.79321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Therapeutic Approaches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6809463501" w:lineRule="auto"/>
        <w:ind w:left="497.1435546875" w:right="27.79785156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Trauma-Informed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trauma awareness, safety planning, choice empowerment, trustworthiness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7.1435546875" w:right="6.0980224609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Strengths-Based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asset identification, resilience building, em powerment, solution-focused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16809463501" w:lineRule="auto"/>
        <w:ind w:left="497.940673828125" w:right="5.99365234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Harm Reduction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risk minimization, non-judgmental approach, prag matic interventions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8.13995361328125" w:right="5.8374023437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Motivational Interviewing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change talk, reflective listening, ambiva lence exploration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0.17059326171875" w:right="6.124267578125" w:hanging="204.429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Cognitive Behavioral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thought challenging, behavioral acti vation, skills training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75732421875" w:line="239.9016809463501" w:lineRule="auto"/>
        <w:ind w:left="498.3392333984375" w:right="6.07116699218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Narrative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story re-authoring, externalization, unique out comes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531005859375" w:line="240" w:lineRule="auto"/>
        <w:ind w:left="6.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Specialized Client Work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29470825195" w:lineRule="auto"/>
        <w:ind w:left="495.35064697265625" w:right="6.01318359375" w:hanging="209.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recovery orientation, peer support, medica tion management, symptom management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39.90190982818604" w:lineRule="auto"/>
        <w:ind w:left="498.33892822265625" w:right="0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Substance Use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addiction counselling, relapse prevention, detox support, maintenance programs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90982818604" w:lineRule="auto"/>
        <w:ind w:left="495.350341796875" w:right="5.9936523437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NDIS planning, capacity building, inclusion facili tation, assistive technology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34423828125" w:line="239.90190982818604" w:lineRule="auto"/>
        <w:ind w:left="495.35064697265625" w:right="5.8642578125" w:hanging="209.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 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safeguarding, mandatory reporting, family preserva tion, permanency planning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1943359375" w:line="239.90190982818604" w:lineRule="auto"/>
        <w:ind w:left="497.14385986328125" w:right="6.1151123046875" w:hanging="211.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Homelessness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housing first, outreach, rapid rehousing, sup portive accommodation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1398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498.3392333984375" w:right="27.871704101562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Domestic Violence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safety planning, legal advocacy, trauma counselling, perpetrator intervention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62939453125" w:line="240" w:lineRule="auto"/>
        <w:ind w:left="2.510681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 Management Skills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Planning &amp; Strategy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498.1396484375" w:right="6.099853515625" w:hanging="212.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Project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scope definition, timeline development, resource al location, milestone planning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7.940673828125" w:right="23.6975097656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Strategic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vision development, SWOT analysis, stakeholder mapping, theory of change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2187976837158" w:lineRule="auto"/>
        <w:ind w:left="497.940673828125" w:right="6.07238769531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Program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logic modeling, outcome mapping, evaluation plan ning, implementation planning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229606628418" w:lineRule="auto"/>
        <w:ind w:left="498.33892822265625" w:right="0.350341796875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Quality Assurance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standards development, compliance monitoring, continuous improvement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016809463501" w:lineRule="auto"/>
        <w:ind w:left="497.94036865234375" w:right="6.0394287109375" w:hanging="212.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Change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transformation planning, resistance manage ment, communication strategies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751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Implementation &amp; Delivery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6809463501" w:lineRule="auto"/>
        <w:ind w:left="498.1396484375" w:right="5.986328125" w:hanging="212.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Team 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staff supervision, performance management, profes sional development, delegation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5.350341796875" w:right="5.94604492187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Stakeholder Engagement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partnership building, collaboration facilita tion, conflict resolution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7.940673828125" w:right="5.941162109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Resource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budget management, procurement, asset man agement, cost control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54150390625" w:line="239.9016809463501" w:lineRule="auto"/>
        <w:ind w:left="495.350341796875" w:right="6.0815429687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Service 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multi-agency coordination, referral systems, in tegrated service delivery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5.35064697265625" w:right="6.03515625" w:hanging="209.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Volunteer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recruitment, training, supervision, recogni tion, retention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50048828125" w:line="240" w:lineRule="auto"/>
        <w:ind w:left="1.39465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Monitoring &amp; Evaluation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2187976837158" w:lineRule="auto"/>
        <w:ind w:left="498.1402587890625" w:right="6.0430908203125" w:hanging="212.39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 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survey design, interview techniques, focus groups, ob servation methods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136623382568" w:lineRule="auto"/>
        <w:ind w:left="498.13995361328125" w:right="6.09924316406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statistical analysis, trend identification, outcome mea surement, impact assessment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29470825195" w:lineRule="auto"/>
        <w:ind w:left="498.33892822265625" w:right="0.3472900390625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Report 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evaluation reports, funding applications, policy briefs, case studies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50783538818" w:lineRule="auto"/>
        <w:ind w:left="497.1435546875" w:right="0.2734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Performance 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KPI development, dashboard creation, progress tracking, variance analysis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48876953125" w:line="239.90190982818604" w:lineRule="auto"/>
        <w:ind w:left="497.1435546875" w:right="5.980224609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Research &amp;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action research, program evaluation, evidence based practice, literature review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91418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27844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Technical &amp; Administrative Skills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Documentation &amp; Compliance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497.1435546875" w:right="6.0266113281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progress notes, assessment reports, court re ports, discharge summaries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0229606628418" w:lineRule="auto"/>
        <w:ind w:left="497.940673828125" w:right="22.8576660156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Policy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procedure writing, compliance frameworks, risk management, governance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7.940673828125" w:right="5.9863281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Legal 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legislation compliance, duty of care, privacy require ments, mandatory reporting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6962890625" w:line="239.90229606628418" w:lineRule="auto"/>
        <w:ind w:left="498.13995361328125" w:right="5.9863281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Ethical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professional boundaries, confidentiality, informed con sent, cultural competence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5.35003662109375" w:right="6.041259765625" w:hanging="209.608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Audit &amp; 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internal audits, external review preparation, correc tive action planning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37841796875" w:line="240" w:lineRule="auto"/>
        <w:ind w:left="1.79321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Technology &amp; Systems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13818359375" w:line="239.9016809463501" w:lineRule="auto"/>
        <w:ind w:left="498.13995361328125" w:right="27.88635253906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Database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client records, outcome tracking, reporting systems, data integrity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6809463501" w:lineRule="auto"/>
        <w:ind w:left="498.3392333984375" w:right="5.9460449218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Digital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telehealth, online service delivery, social me dia engagement, digital inclusion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8.3392333984375" w:right="6.0485839843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Information 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CIMS, SRS, NDIS portal, Salesforce, Servi ceNow, case management software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54150390625" w:line="239.9016809463501" w:lineRule="auto"/>
        <w:ind w:left="497.1435546875" w:right="0.1116943359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Research 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SPSS, NVivo, survey platforms, statistical software, evaluation frameworks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5004882812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Financial &amp; Business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6809463501" w:lineRule="auto"/>
        <w:ind w:left="497.14324951171875" w:right="22.6055908203125" w:hanging="211.40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Grant 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funding applications, proposal development, budget preparation, outcome reporting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8.3392333984375" w:right="6.0058593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Financial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budget development, expense tracking, finan cial reporting, cost analysis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16809463501" w:lineRule="auto"/>
        <w:ind w:left="497.940673828125" w:right="6.0168457031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Contract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service agreements, SLA monitoring, perfor mance measurement, compliance reporting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7.1435546875" w:right="0.285644531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Marketing &amp; Communications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community engagement, social media, public relations, brand management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623291015625" w:line="240" w:lineRule="auto"/>
        <w:ind w:left="0.8367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Interpersonal &amp; Soft Skills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809814453125" w:line="240" w:lineRule="auto"/>
        <w:ind w:left="6.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Communication Skills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90982818604" w:lineRule="auto"/>
        <w:ind w:left="498.33892822265625" w:right="27.9168701171875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Active Listening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empathetic listening, reflective responses, clarifying questions, summarizing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34423828125" w:line="239.92150783538818" w:lineRule="auto"/>
        <w:ind w:left="495.350341796875" w:right="6.117553710937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Verbal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clear articulation, appropriate language, cul tural sensitivity, presentation skills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48876953125" w:line="239.90190982818604" w:lineRule="auto"/>
        <w:ind w:left="497.14385986328125" w:right="0.2655029296875" w:hanging="211.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Written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report writing, professional correspondence, policy documents, grant applications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7434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490.1702880859375" w:right="6.00830078125" w:hanging="204.429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Non-Verbal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body language awareness, cultural non verbals, therapeutic presence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7.14324951171875" w:right="6.07421875" w:hanging="211.40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Conflict 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mediation, negotiation, problem-solving, de escalation techniques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439453125" w:line="240" w:lineRule="auto"/>
        <w:ind w:left="6.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Competence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4287109375" w:line="239.92064952850342" w:lineRule="auto"/>
        <w:ind w:left="498.13995361328125" w:right="5.744628906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Awareness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cultural humility, anti-oppressive practice, inter sectionality understanding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9404296875" w:line="239.90229606628418" w:lineRule="auto"/>
        <w:ind w:left="285.74127197265625" w:right="5.93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Indigenous Cultural Competence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Aboriginal and Torres Strait Is lander perspectives, connection to country, cultural protocols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LGBTI+ Affirmative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inclusive language, identity affirma tion, discrimination awareness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2187976837158" w:lineRule="auto"/>
        <w:ind w:left="497.94097900390625" w:right="6.009521484375" w:hanging="212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Multicultural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language support, cultural brokerage, settle ment services, refugee support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229606628418" w:lineRule="auto"/>
        <w:ind w:left="498.13995361328125" w:right="22.58300781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Inclusion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accessibility, reasonable adjustments, person-first language, universal design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378417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Personal Attributes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2187976837158" w:lineRule="auto"/>
        <w:ind w:left="497.1435546875" w:right="27.94677734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Resilience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stress management, self-care, burnout prevention, emotional regulation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16809463501" w:lineRule="auto"/>
        <w:ind w:left="497.940673828125" w:right="6.0247802734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Empathy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emotional intelligence, perspective-taking, compassion, ther apeutic relationship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7.1435546875" w:right="27.7697753906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Flexibility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adaptability, innovation, creative problem-solving, change responsiveness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7.94036865234375" w:right="6.015625" w:hanging="212.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Professional Boundaries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dual relationships, self-disclosure, power dy namics, ethical decision-making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75732421875" w:line="239.9016809463501" w:lineRule="auto"/>
        <w:ind w:left="497.14385986328125" w:right="27.92724609375" w:hanging="211.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Reflective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self-awareness, critical thinking, professional growth, supervision engagement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62939453125" w:line="240" w:lineRule="auto"/>
        <w:ind w:left="8.24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Sector-Specific Knowledge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Population Groups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6767578125" w:line="239.90136623382568" w:lineRule="auto"/>
        <w:ind w:left="498.13995361328125" w:right="27.781372070312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Children &amp; Families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child development, family systems, parenting support, early intervention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29470825195" w:lineRule="auto"/>
        <w:ind w:left="497.1435546875" w:right="27.87170410156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Youth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adolescent development, transition support, education engagement, risk-taking behaviors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50783538818" w:lineRule="auto"/>
        <w:ind w:left="497.14385986328125" w:right="28.0224609375" w:hanging="211.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psychiatric conditions, recovery principles, medication effects, peer support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48876953125" w:line="239.90190982818604" w:lineRule="auto"/>
        <w:ind w:left="498.3392333984375" w:right="20.47973632812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Aged 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aging processes, dementia care, end-of-life support, family dynamics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34423828125" w:line="239.90190982818604" w:lineRule="auto"/>
        <w:ind w:left="495.350341796875" w:right="27.99804687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Aboriginal &amp; Torres Strait Islander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cultural protocols, historical trauma, self-determination, community engagement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714721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Service Systems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497.94097900390625" w:right="6.065673828125" w:hanging="212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Health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primary health, hospital social work, discharge plan ning, health promotion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0229606628418" w:lineRule="auto"/>
        <w:ind w:left="498.3392333984375" w:right="27.97302246093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Education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school social work, educational support, learning difficulties, behavior management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7.1435546875" w:right="0.27099609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Justice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court support, victim services, offender rehabilitation, restorative justice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3583984375" w:line="239.90229606628418" w:lineRule="auto"/>
        <w:ind w:left="497.1435546875" w:right="6.005859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Housing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public housing, homelessness services, tenancy sup port, housing advocacy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7.14324951171875" w:right="6.097412109375" w:hanging="211.40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Employment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job readiness, skills development, disability em ployment, career counselling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74804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Legislative Frameworks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6809463501" w:lineRule="auto"/>
        <w:ind w:left="490.3607177734375" w:right="4.6832275390625" w:hanging="204.619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 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Children and Young Persons (Care and Protection) Act, mandatory reporting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39.9016809463501" w:lineRule="auto"/>
        <w:ind w:left="497.94097900390625" w:right="20.3802490234375" w:hanging="212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Mental Health Act, involuntary treatment, capacity assessment, advocacy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8.3392333984375" w:right="5.94848632812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Disability Discrimination Act, NDIS Act, accessibility re quirements, reasonable adjustments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8.3392333984375" w:right="6.0876464843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Privacy Act, health records, information sharing, consent re quirements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54150390625" w:line="239.9016809463501" w:lineRule="auto"/>
        <w:ind w:left="498.3392333984375" w:right="5.922851562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Workplace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Work Health and Safety, equal opportunity, anti discrimination, professional standards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6259765625" w:line="240" w:lineRule="auto"/>
        <w:ind w:left="8.24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Skill Relationships &amp; Hierarchies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1.195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Foundational Skills (Prerequisites)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676757812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Ethics and values → All practice areas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Communication → All client work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Cultural competence → All service delivery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Risk assessment → Safety-related practices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Documentation → All professional roles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271240234375" w:line="240" w:lineRule="auto"/>
        <w:ind w:left="1.59393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Advanced Skills (Built on Foundation)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1202354431152" w:lineRule="auto"/>
        <w:ind w:left="285.74127197265625" w:right="1304.8718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Trauma-informed practice → Specialized therapeutic work • Project management → Leadership and coordination roles • Program evaluation → Senior practice and policy roles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52026367187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Staff supervision → Management and team leadership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18115234375" w:line="240" w:lineRule="auto"/>
        <w:ind w:left="285.7412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Policy development → Strategic and governance roles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271240234375" w:line="240" w:lineRule="auto"/>
        <w:ind w:left="1.79321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Transferable Skills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90982818604" w:lineRule="auto"/>
        <w:ind w:left="498.33953857421875" w:right="5.745849609375" w:hanging="212.59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Between Sectors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Assessment, case management, advocacy, communi cation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1433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497.940673828125" w:right="5.99609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Between 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Leadership, project management, stakeholder engage ment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8.13995361328125" w:right="5.9954833984375" w:hanging="212.3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Between Populations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Cultural competence, ethical practice, profes sional boundaries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439453125" w:line="240" w:lineRule="auto"/>
        <w:ind w:left="6.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Complementary Skill Sets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4287109375" w:line="239.92064952850342" w:lineRule="auto"/>
        <w:ind w:left="498.3392333984375" w:right="27.9974365234375" w:hanging="212.59796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Clinical + Administrative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Therapeutic skills + documentation and compliance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9404296875" w:line="239.90229606628418" w:lineRule="auto"/>
        <w:ind w:left="497.14385986328125" w:right="27.9229736328125" w:hanging="211.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Practice + 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Direct service + evaluation and evidence-based practice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97.940673828125" w:right="27.863769531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Individual +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Case work + policy development and systemic advocacy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2187976837158" w:lineRule="auto"/>
        <w:ind w:left="497.94036865234375" w:right="6.0009765625" w:hanging="212.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Local + Strategic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Community engagement + program design and plan ning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7.7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</w:t>
      </w:r>
    </w:p>
    <w:sectPr>
      <w:pgSz w:h="15840" w:w="12240" w:orient="portrait"/>
      <w:pgMar w:bottom="1787.2998046875" w:top="2411.676025390625" w:left="2681.9354248046875" w:right="2662.576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