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KEY RESPONSIBILITIES/OUTCOMES </w:t>
      </w:r>
      <w:r w:rsidDel="00000000" w:rsidR="00000000" w:rsidRPr="00000000">
        <w:rPr>
          <w:rtl w:val="0"/>
        </w:rPr>
      </w:r>
    </w:p>
    <w:p w:rsidR="00000000" w:rsidDel="00000000" w:rsidP="00000000" w:rsidRDefault="00000000" w:rsidRPr="00000000" w14:paraId="000000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7"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Engage with international students through focus groups and a co-design process to contribute to in the development of resources. </w:t>
      </w:r>
    </w:p>
    <w:p w:rsidR="00000000" w:rsidDel="00000000" w:rsidP="00000000" w:rsidRDefault="00000000" w:rsidRPr="00000000" w14:paraId="000000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7"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Contribute to the development of resources that promote help seeking behaviours for international students. </w:t>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7"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internal and external communications to create awareness of the resources developed. </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7"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relevant research and evidenced cultural inclusion models in mental health. </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Engage relevant stakeholders internal and externally to headspace National. </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7"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Towards the end of their project, interns will be encouraged to present on their project at an all-staff meeting. </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7"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 and improve the competencies across identified skill sets. </w:t>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7"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Demonstrate constructive working relationships and information exchange within the team and across the organisation. </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other duties consistent with the position where required by the Refugee and Migrant Practice National Clinical Manager.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SELECTION CRITERIA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following criteria must be met for consideration for this position: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9.1 Essential </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7"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 understanding of the project management lifecycle and an ability to track and report against </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7"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agreed work tasks and milestones. </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7"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Developing interpersonal skills with the ability to work with a broad range of people from a variety of backgrounds and experiences. </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7"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Ability to effectively collate, analyse and interpret data and information from different sources. </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7"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computer skills including word processing, spreadsheets and database applications. </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Ability to self-motivate and work both independently and collaboratively as a productive team member.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9.2 Desirable </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32"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Completed or currently undertaking tertiary level qualification in Arts, Social Studies, International Studies, and Allied Health. </w:t>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32"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Lived or living experience as an international student. </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32"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broad understanding of the mental health service system in Australia. </w:t>
      </w:r>
    </w:p>
    <w:p w:rsidR="00000000" w:rsidDel="00000000" w:rsidP="00000000" w:rsidRDefault="00000000" w:rsidRPr="00000000" w14:paraId="000000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Passion and commitment to improving health and wellbeing of multicultural young people, families, and communities. </w:t>
      </w:r>
    </w:p>
    <w:p w:rsidR="00000000" w:rsidDel="00000000" w:rsidP="00000000" w:rsidRDefault="00000000" w:rsidRPr="00000000" w14:paraId="0000001D">
      <w:pPr>
        <w:rPr>
          <w:rFonts w:ascii="Arial" w:cs="Arial" w:eastAsia="Arial" w:hAnsi="Arial"/>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KEY RESPONSIBILITIES/OUTCOMES </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7"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Engage with international students through focus groups and a co-design process to contribute to in the development of resources. </w:t>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7"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Contribute to the development of resources that promote help seeking behaviours for international students. </w:t>
      </w:r>
    </w:p>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7"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internal and external communications to create awareness of the resources developed. </w:t>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7"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relevant research and evidenced cultural inclusion models in mental health. </w:t>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Engage relevant stakeholders internal and externally to headspace National. </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7"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Towards the end of their project, interns will be encouraged to present on their project at an all-staff meeting. </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7"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 and improve the competencies across identified skill sets. </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7"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Demonstrate constructive working relationships and information exchange within the team and across the organisation. </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other duties consistent with the position where required by the Refugee and Migrant Practice National Clinical Manager. </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rPr>
          <w:rFonts w:ascii="Calibri" w:cs="Calibri" w:eastAsia="Calibri" w:hAnsi="Calibri"/>
          <w:b w:val="1"/>
          <w:bCs w:val="1"/>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2A">
      <w:pPr>
        <w:rPr>
          <w:rFonts w:ascii="Calibri" w:cs="Calibri" w:eastAsia="Calibri" w:hAnsi="Calibri"/>
        </w:rPr>
      </w:pPr>
      <w:r w:rsidDel="00000000" w:rsidR="00000000" w:rsidRPr="00000000">
        <w:rPr>
          <w:rFonts w:ascii="Calibri" w:cs="Calibri" w:eastAsia="Calibri" w:hAnsi="Calibri"/>
          <w:b w:val="1"/>
          <w:bCs w:val="1"/>
          <w:i w:val="1"/>
          <w:iCs w:val="1"/>
          <w:rtl w:val="0"/>
        </w:rPr>
        <w:t xml:space="preserve">ESSENTIAL</w:t>
      </w:r>
      <w:r w:rsidDel="00000000" w:rsidR="00000000" w:rsidRPr="00000000">
        <w:rPr>
          <w:rtl w:val="0"/>
        </w:rPr>
      </w:r>
    </w:p>
    <w:p w:rsidR="00000000" w:rsidDel="00000000" w:rsidP="00000000" w:rsidRDefault="00000000" w:rsidRPr="00000000" w14:paraId="0000002B">
      <w:pPr>
        <w:rPr>
          <w:rFonts w:ascii="Calibri" w:cs="Calibri" w:eastAsia="Calibri" w:hAnsi="Calibri"/>
        </w:rPr>
      </w:pPr>
      <w:r w:rsidDel="00000000" w:rsidR="00000000" w:rsidRPr="00000000">
        <w:rPr>
          <w:rtl w:val="0"/>
        </w:rPr>
      </w:r>
    </w:p>
    <w:p w:rsidR="00000000" w:rsidDel="00000000" w:rsidP="00000000" w:rsidRDefault="00000000" w:rsidRPr="00000000" w14:paraId="0000002C">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 Demonstrated capability in verbal and written communication</w:t>
      </w:r>
    </w:p>
    <w:p w:rsidR="00000000" w:rsidDel="00000000" w:rsidP="00000000" w:rsidRDefault="00000000" w:rsidRPr="00000000" w14:paraId="0000002D">
      <w:pP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2E">
      <w:pPr>
        <w:rPr>
          <w:rFonts w:ascii="Calibri" w:cs="Calibri" w:eastAsia="Calibri" w:hAnsi="Calibri"/>
        </w:rPr>
      </w:pPr>
      <w:r w:rsidDel="00000000" w:rsidR="00000000" w:rsidRPr="00000000">
        <w:rPr>
          <w:rFonts w:ascii="Calibri" w:cs="Calibri" w:eastAsia="Calibri" w:hAnsi="Calibri"/>
          <w:rtl w:val="0"/>
        </w:rPr>
        <w:t xml:space="preserve">Verbal and written communication were at the core of my seven years working in project management. In all of the projects I worked on at NAB, ITN, and the Royal Bank of Scotland Group, I had to manage engagement with a variety of stakeholders across each business. In my last role at Coutts &amp; Co, in order to ensure relevant parts of the business were fully involved in the change process, I regularly ran and participated in group meetings, which included preparing meeting agendas, documenting decisions and actions in meeting minutes, making and presenting Powerpoint slides, and completing all project documentation that the organisation’s procedures required. This enabled me to get the necessary approvals from the project sponsors to move forwards with updating the bank’s policies and procedures to comply with new government regulations.</w:t>
      </w:r>
    </w:p>
    <w:p w:rsidR="00000000" w:rsidDel="00000000" w:rsidP="00000000" w:rsidRDefault="00000000" w:rsidRPr="00000000" w14:paraId="0000002F">
      <w:pP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30">
      <w:pP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31">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 Excellent interpersonal skills</w:t>
      </w:r>
    </w:p>
    <w:p w:rsidR="00000000" w:rsidDel="00000000" w:rsidP="00000000" w:rsidRDefault="00000000" w:rsidRPr="00000000" w14:paraId="00000032">
      <w:pPr>
        <w:rPr>
          <w:rFonts w:ascii="Calibri" w:cs="Calibri" w:eastAsia="Calibri" w:hAnsi="Calibri"/>
        </w:rPr>
      </w:pPr>
      <w:r w:rsidDel="00000000" w:rsidR="00000000" w:rsidRPr="00000000">
        <w:rPr>
          <w:rtl w:val="0"/>
        </w:rPr>
      </w:r>
    </w:p>
    <w:p w:rsidR="00000000" w:rsidDel="00000000" w:rsidP="00000000" w:rsidRDefault="00000000" w:rsidRPr="00000000" w14:paraId="00000033">
      <w:pPr>
        <w:rPr>
          <w:rFonts w:ascii="Calibri" w:cs="Calibri" w:eastAsia="Calibri" w:hAnsi="Calibri"/>
        </w:rPr>
      </w:pPr>
      <w:commentRangeStart w:id="0"/>
      <w:r w:rsidDel="00000000" w:rsidR="00000000" w:rsidRPr="00000000">
        <w:rPr>
          <w:rFonts w:ascii="Calibri" w:cs="Calibri" w:eastAsia="Calibri" w:hAnsi="Calibri"/>
          <w:rtl w:val="0"/>
        </w:rPr>
        <w:t xml:space="preserve">In my three years volunteering with Thorne Harbour Health, as a Peer Support Group Facilitator, strong interpersonal skills (in particular, active listening and showing empathy and compassion),</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were crucial in order for me to create an environment where participants felt comfortable opening up about their substance use. I needed to be authentic, open-minded and non-judgemental, in order to create a safe and supportive space. A memorable example was a group involving a participant who was a person of colour, with a similar ethnic background to me. They were not contributing as much as the white participants, and my instincts were telling me it would be helpful if I shared my own experiences of racism and discrimination in the queer community. Opening up about my own experience generated an immediate response. By showing empathy and compassion in regards to their circumstances, I was able to establish rapport and trust. The outcome was the participant feeling less isolated, and at a later meeting, I was able suggest a potential intervention in the form of a group specifically for queer M2Ms (men who have sex with men) of Asian backgrounds.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4">
      <w:pPr>
        <w:rPr>
          <w:rFonts w:ascii="Calibri" w:cs="Calibri" w:eastAsia="Calibri" w:hAnsi="Calibri"/>
        </w:rPr>
      </w:pPr>
      <w:r w:rsidDel="00000000" w:rsidR="00000000" w:rsidRPr="00000000">
        <w:rPr>
          <w:rtl w:val="0"/>
        </w:rPr>
      </w:r>
    </w:p>
    <w:p w:rsidR="00000000" w:rsidDel="00000000" w:rsidP="00000000" w:rsidRDefault="00000000" w:rsidRPr="00000000" w14:paraId="00000035">
      <w:pPr>
        <w:rPr>
          <w:rFonts w:ascii="Calibri" w:cs="Calibri" w:eastAsia="Calibri" w:hAnsi="Calibri"/>
        </w:rPr>
      </w:pPr>
      <w:r w:rsidDel="00000000" w:rsidR="00000000" w:rsidRPr="00000000">
        <w:rPr>
          <w:rtl w:val="0"/>
        </w:rPr>
      </w:r>
    </w:p>
    <w:p w:rsidR="00000000" w:rsidDel="00000000" w:rsidP="00000000" w:rsidRDefault="00000000" w:rsidRPr="00000000" w14:paraId="00000036">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 Demonstrated capacity to maintain a high level of confidentiality</w:t>
      </w:r>
    </w:p>
    <w:p w:rsidR="00000000" w:rsidDel="00000000" w:rsidP="00000000" w:rsidRDefault="00000000" w:rsidRPr="00000000" w14:paraId="00000037">
      <w:pPr>
        <w:rPr>
          <w:rFonts w:ascii="Calibri" w:cs="Calibri" w:eastAsia="Calibri" w:hAnsi="Calibri"/>
        </w:rPr>
      </w:pPr>
      <w:r w:rsidDel="00000000" w:rsidR="00000000" w:rsidRPr="00000000">
        <w:rPr>
          <w:rtl w:val="0"/>
        </w:rPr>
      </w:r>
    </w:p>
    <w:p w:rsidR="00000000" w:rsidDel="00000000" w:rsidP="00000000" w:rsidRDefault="00000000" w:rsidRPr="00000000" w14:paraId="00000038">
      <w:pPr>
        <w:rPr>
          <w:rFonts w:ascii="Calibri" w:cs="Calibri" w:eastAsia="Calibri" w:hAnsi="Calibri"/>
        </w:rPr>
      </w:pPr>
      <w:r w:rsidDel="00000000" w:rsidR="00000000" w:rsidRPr="00000000">
        <w:rPr>
          <w:rFonts w:ascii="Calibri" w:cs="Calibri" w:eastAsia="Calibri" w:hAnsi="Calibri"/>
          <w:rtl w:val="0"/>
        </w:rPr>
        <w:t xml:space="preserve">In my role at Coutts &amp; Co, I was working on a compliance project that involved analysing a significant amount of confidential client information on a highly sensitive matter. It was my responsibility to maintain accurate records and store all documentation in compliance with Coutts &amp; Co’s policies and procedures. I often had to have conversations with bankers about their customers, document these conversations in a way that didn’t breach the customers privacy, and redact personal financial information like tax returns and company financials. This enabled me to maintain the customers’ right to privacy, and progress the project in a way that was compliant with our ethical and legal responsibilities. </w:t>
      </w:r>
    </w:p>
    <w:p w:rsidR="00000000" w:rsidDel="00000000" w:rsidP="00000000" w:rsidRDefault="00000000" w:rsidRPr="00000000" w14:paraId="00000039">
      <w:pPr>
        <w:rPr>
          <w:rFonts w:ascii="Calibri" w:cs="Calibri" w:eastAsia="Calibri" w:hAnsi="Calibri"/>
        </w:rPr>
      </w:pPr>
      <w:r w:rsidDel="00000000" w:rsidR="00000000" w:rsidRPr="00000000">
        <w:rPr>
          <w:rtl w:val="0"/>
        </w:rPr>
      </w:r>
    </w:p>
    <w:p w:rsidR="00000000" w:rsidDel="00000000" w:rsidP="00000000" w:rsidRDefault="00000000" w:rsidRPr="00000000" w14:paraId="0000003A">
      <w:pPr>
        <w:rPr>
          <w:rFonts w:ascii="Calibri" w:cs="Calibri" w:eastAsia="Calibri" w:hAnsi="Calibri"/>
        </w:rPr>
      </w:pPr>
      <w:r w:rsidDel="00000000" w:rsidR="00000000" w:rsidRPr="00000000">
        <w:rPr>
          <w:rtl w:val="0"/>
        </w:rPr>
      </w:r>
    </w:p>
    <w:p w:rsidR="00000000" w:rsidDel="00000000" w:rsidP="00000000" w:rsidRDefault="00000000" w:rsidRPr="00000000" w14:paraId="0000003B">
      <w:pPr>
        <w:rPr>
          <w:rFonts w:ascii="Calibri" w:cs="Calibri" w:eastAsia="Calibri" w:hAnsi="Calibri"/>
        </w:rPr>
      </w:pPr>
      <w:r w:rsidDel="00000000" w:rsidR="00000000" w:rsidRPr="00000000">
        <w:rPr>
          <w:rtl w:val="0"/>
        </w:rPr>
      </w:r>
    </w:p>
    <w:p w:rsidR="00000000" w:rsidDel="00000000" w:rsidP="00000000" w:rsidRDefault="00000000" w:rsidRPr="00000000" w14:paraId="0000003C">
      <w:pPr>
        <w:rPr>
          <w:rFonts w:ascii="Calibri" w:cs="Calibri" w:eastAsia="Calibri" w:hAnsi="Calibri"/>
        </w:rPr>
      </w:pPr>
      <w:r w:rsidDel="00000000" w:rsidR="00000000" w:rsidRPr="00000000">
        <w:rPr>
          <w:rtl w:val="0"/>
        </w:rPr>
      </w:r>
    </w:p>
    <w:p w:rsidR="00000000" w:rsidDel="00000000" w:rsidP="00000000" w:rsidRDefault="00000000" w:rsidRPr="00000000" w14:paraId="0000003D">
      <w:pPr>
        <w:rPr>
          <w:rFonts w:ascii="Calibri" w:cs="Calibri" w:eastAsia="Calibri" w:hAnsi="Calibri"/>
        </w:rPr>
      </w:pPr>
      <w:r w:rsidDel="00000000" w:rsidR="00000000" w:rsidRPr="00000000">
        <w:rPr>
          <w:rFonts w:ascii="Calibri" w:cs="Calibri" w:eastAsia="Calibri" w:hAnsi="Calibri"/>
          <w:b w:val="1"/>
          <w:bCs w:val="1"/>
          <w:i w:val="1"/>
          <w:iCs w:val="1"/>
          <w:rtl w:val="0"/>
        </w:rPr>
        <w:t xml:space="preserve">• Demonstrated capacity to complete tasks and effective time management</w:t>
      </w:r>
      <w:r w:rsidDel="00000000" w:rsidR="00000000" w:rsidRPr="00000000">
        <w:rPr>
          <w:rtl w:val="0"/>
        </w:rPr>
      </w:r>
    </w:p>
    <w:p w:rsidR="00000000" w:rsidDel="00000000" w:rsidP="00000000" w:rsidRDefault="00000000" w:rsidRPr="00000000" w14:paraId="0000003E">
      <w:pPr>
        <w:rPr>
          <w:rFonts w:ascii="Calibri" w:cs="Calibri" w:eastAsia="Calibri" w:hAnsi="Calibri"/>
        </w:rPr>
      </w:pPr>
      <w:r w:rsidDel="00000000" w:rsidR="00000000" w:rsidRPr="00000000">
        <w:rPr>
          <w:rtl w:val="0"/>
        </w:rPr>
      </w:r>
    </w:p>
    <w:p w:rsidR="00000000" w:rsidDel="00000000" w:rsidP="00000000" w:rsidRDefault="00000000" w:rsidRPr="00000000" w14:paraId="0000003F">
      <w:pPr>
        <w:rPr>
          <w:rFonts w:ascii="Calibri" w:cs="Calibri" w:eastAsia="Calibri" w:hAnsi="Calibri"/>
        </w:rPr>
      </w:pPr>
      <w:r w:rsidDel="00000000" w:rsidR="00000000" w:rsidRPr="00000000">
        <w:rPr>
          <w:rFonts w:ascii="Calibri" w:cs="Calibri" w:eastAsia="Calibri" w:hAnsi="Calibri"/>
          <w:rtl w:val="0"/>
        </w:rPr>
        <w:t xml:space="preserve">Task and time management are critical to any role in project delivery and were particularly important in my role at Independent Television News (ITN). I was working as the lead analyst on a project that was centred on a major upgrade to the Finance team’s accounting software. A large part of my role was developing a project plan, which quantified the effort and time that was required to complete the necessary tasks to deliver the project, so that we could set realistic and achievable timelines for rollout to the business. I had to liaise with our tech suppliers and a variety of internal stakeholders, create a spreadsheet that contained all of the actions that were required, who was responsible for each task, and when they were due to be completed. The planning document I drafted enabled the project manager to identify and plug resource gaps, get approval to go ahead with the project, and once in-flight, track our progress and provide meaningful status updates on and to our stakeholders.</w:t>
        <w:tab/>
      </w:r>
    </w:p>
    <w:p w:rsidR="00000000" w:rsidDel="00000000" w:rsidP="00000000" w:rsidRDefault="00000000" w:rsidRPr="00000000" w14:paraId="00000040">
      <w:pPr>
        <w:rPr>
          <w:rFonts w:ascii="Calibri" w:cs="Calibri" w:eastAsia="Calibri" w:hAnsi="Calibri"/>
        </w:rPr>
      </w:pPr>
      <w:r w:rsidDel="00000000" w:rsidR="00000000" w:rsidRPr="00000000">
        <w:rPr>
          <w:rtl w:val="0"/>
        </w:rPr>
      </w:r>
    </w:p>
    <w:p w:rsidR="00000000" w:rsidDel="00000000" w:rsidP="00000000" w:rsidRDefault="00000000" w:rsidRPr="00000000" w14:paraId="00000041">
      <w:pPr>
        <w:rPr>
          <w:rFonts w:ascii="Calibri" w:cs="Calibri" w:eastAsia="Calibri" w:hAnsi="Calibri"/>
        </w:rPr>
      </w:pPr>
      <w:r w:rsidDel="00000000" w:rsidR="00000000" w:rsidRPr="00000000">
        <w:rPr>
          <w:rtl w:val="0"/>
        </w:rPr>
      </w:r>
    </w:p>
    <w:p w:rsidR="00000000" w:rsidDel="00000000" w:rsidP="00000000" w:rsidRDefault="00000000" w:rsidRPr="00000000" w14:paraId="00000042">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 Ability to work collaboratively with other organisations to achieve client outcome</w:t>
      </w:r>
    </w:p>
    <w:p w:rsidR="00000000" w:rsidDel="00000000" w:rsidP="00000000" w:rsidRDefault="00000000" w:rsidRPr="00000000" w14:paraId="00000043">
      <w:pPr>
        <w:rPr>
          <w:rFonts w:ascii="Calibri" w:cs="Calibri" w:eastAsia="Calibri" w:hAnsi="Calibri"/>
        </w:rPr>
      </w:pPr>
      <w:r w:rsidDel="00000000" w:rsidR="00000000" w:rsidRPr="00000000">
        <w:rPr>
          <w:rtl w:val="0"/>
        </w:rPr>
      </w:r>
    </w:p>
    <w:p w:rsidR="00000000" w:rsidDel="00000000" w:rsidP="00000000" w:rsidRDefault="00000000" w:rsidRPr="00000000" w14:paraId="00000044">
      <w:pPr>
        <w:tabs>
          <w:tab w:val="left" w:leader="none" w:pos="0"/>
        </w:tabs>
        <w:jc w:val="both"/>
        <w:rPr>
          <w:rFonts w:ascii="Calibri" w:cs="Calibri" w:eastAsia="Calibri" w:hAnsi="Calibri"/>
        </w:rPr>
      </w:pPr>
      <w:r w:rsidDel="00000000" w:rsidR="00000000" w:rsidRPr="00000000">
        <w:rPr>
          <w:rtl w:val="0"/>
        </w:rPr>
      </w:r>
    </w:p>
    <w:p w:rsidR="00000000" w:rsidDel="00000000" w:rsidP="00000000" w:rsidRDefault="00000000" w:rsidRPr="00000000" w14:paraId="00000045">
      <w:pPr>
        <w:rPr>
          <w:rFonts w:ascii="Calibri" w:cs="Calibri" w:eastAsia="Calibri" w:hAnsi="Calibri"/>
        </w:rPr>
      </w:pPr>
      <w:r w:rsidDel="00000000" w:rsidR="00000000" w:rsidRPr="00000000">
        <w:rPr>
          <w:rFonts w:ascii="Calibri" w:cs="Calibri" w:eastAsia="Calibri" w:hAnsi="Calibri"/>
          <w:rtl w:val="0"/>
        </w:rPr>
        <w:t xml:space="preserve">In my role as Outreach/Appreach worker for Thorne Harbour Health, it was my responsibility to take a helicopter view of their lives and work with clients to identify appropriate services and programs within Thorne Harbour (such as 1-on-1 counselling, legal advisors with specialist LGBTIQ+ knowledge, housing support for those living with HIV) and also connect them with external agencies such income support from Services Australia,  queer friendly GP clinics, and an organisation like Launch Housing if the participant was at risk of primary or secondary homelessness. An example of this was when a participant mentioned that they were struggling financially. I was able to highlight alternative income support avenues to pursue, including the Victorian Government’s Utility Relief Grant Scheme, the Saver Plus Program via the Brotherhood of St Laurence as they were a student, and the Crisis Payment from Services Australia because they were experiencing family violence.</w:t>
      </w:r>
    </w:p>
    <w:p w:rsidR="00000000" w:rsidDel="00000000" w:rsidP="00000000" w:rsidRDefault="00000000" w:rsidRPr="00000000" w14:paraId="00000046">
      <w:pPr>
        <w:rPr>
          <w:rFonts w:ascii="Calibri" w:cs="Calibri" w:eastAsia="Calibri" w:hAnsi="Calibri"/>
        </w:rPr>
      </w:pPr>
      <w:r w:rsidDel="00000000" w:rsidR="00000000" w:rsidRPr="00000000">
        <w:rPr>
          <w:rtl w:val="0"/>
        </w:rPr>
      </w:r>
    </w:p>
    <w:p w:rsidR="00000000" w:rsidDel="00000000" w:rsidP="00000000" w:rsidRDefault="00000000" w:rsidRPr="00000000" w14:paraId="00000047">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 Ability to work under specific direction as well as unsupervised</w:t>
      </w:r>
    </w:p>
    <w:p w:rsidR="00000000" w:rsidDel="00000000" w:rsidP="00000000" w:rsidRDefault="00000000" w:rsidRPr="00000000" w14:paraId="00000048">
      <w:pP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49">
      <w:pPr>
        <w:rPr>
          <w:rFonts w:ascii="Calibri" w:cs="Calibri" w:eastAsia="Calibri" w:hAnsi="Calibri"/>
        </w:rPr>
      </w:pPr>
      <w:r w:rsidDel="00000000" w:rsidR="00000000" w:rsidRPr="00000000">
        <w:rPr>
          <w:rFonts w:ascii="Calibri" w:cs="Calibri" w:eastAsia="Calibri" w:hAnsi="Calibri"/>
          <w:rtl w:val="0"/>
        </w:rPr>
        <w:t xml:space="preserve">My role at NAB as a Project Analyst involved working in a team environment at NAB’s head office at Docklands, and also working independently and unsupervised with bankers at client-facing locations. When I worked on the Bank of the Future Program, my role required me to fly to Tasmania on a weekly basis for 6 months. I mostly travelled by myself and worked on-site on Mondays to Wednesdays to support bankers at our pilot locations in Hobart, Launceston and Burnie. The rest of the week, my Project Manager required me to work closely with her and be accessible to her and the rest of the project team, because I was responsible for responding to technical queries. The outcome was that I learnt how to adapt to different working environments, complete tasks autonomously and to be flexible in how I got things done. Additionally, I learnt the importance of regular communication with my manager to ensure adequate visibility and identification of potential risks and issues that came up in my conversations with bankers on-site.</w:t>
      </w:r>
    </w:p>
    <w:p w:rsidR="00000000" w:rsidDel="00000000" w:rsidP="00000000" w:rsidRDefault="00000000" w:rsidRPr="00000000" w14:paraId="0000004A">
      <w:pPr>
        <w:rPr>
          <w:rFonts w:ascii="Calibri" w:cs="Calibri" w:eastAsia="Calibri" w:hAnsi="Calibri"/>
        </w:rPr>
      </w:pPr>
      <w:r w:rsidDel="00000000" w:rsidR="00000000" w:rsidRPr="00000000">
        <w:rPr>
          <w:rtl w:val="0"/>
        </w:rPr>
      </w:r>
    </w:p>
    <w:p w:rsidR="00000000" w:rsidDel="00000000" w:rsidP="00000000" w:rsidRDefault="00000000" w:rsidRPr="00000000" w14:paraId="0000004B">
      <w:pPr>
        <w:rPr>
          <w:rFonts w:ascii="Calibri" w:cs="Calibri" w:eastAsia="Calibri" w:hAnsi="Calibri"/>
        </w:rPr>
      </w:pPr>
      <w:r w:rsidDel="00000000" w:rsidR="00000000" w:rsidRPr="00000000">
        <w:rPr>
          <w:rtl w:val="0"/>
        </w:rPr>
      </w:r>
    </w:p>
    <w:p w:rsidR="00000000" w:rsidDel="00000000" w:rsidP="00000000" w:rsidRDefault="00000000" w:rsidRPr="00000000" w14:paraId="0000004C">
      <w:pPr>
        <w:rPr>
          <w:rFonts w:ascii="Calibri" w:cs="Calibri" w:eastAsia="Calibri" w:hAnsi="Calibri"/>
        </w:rPr>
      </w:pPr>
      <w:r w:rsidDel="00000000" w:rsidR="00000000" w:rsidRPr="00000000">
        <w:rPr>
          <w:rtl w:val="0"/>
        </w:rPr>
      </w:r>
    </w:p>
    <w:p w:rsidR="00000000" w:rsidDel="00000000" w:rsidP="00000000" w:rsidRDefault="00000000" w:rsidRPr="00000000" w14:paraId="0000004D">
      <w:pPr>
        <w:rPr>
          <w:rFonts w:ascii="Calibri" w:cs="Calibri" w:eastAsia="Calibri" w:hAnsi="Calibri"/>
        </w:rPr>
      </w:pPr>
      <w:r w:rsidDel="00000000" w:rsidR="00000000" w:rsidRPr="00000000">
        <w:rPr>
          <w:rtl w:val="0"/>
        </w:rPr>
      </w:r>
    </w:p>
    <w:p w:rsidR="00000000" w:rsidDel="00000000" w:rsidP="00000000" w:rsidRDefault="00000000" w:rsidRPr="00000000" w14:paraId="0000004E">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 Right to work in Australia</w:t>
      </w:r>
    </w:p>
    <w:p w:rsidR="00000000" w:rsidDel="00000000" w:rsidP="00000000" w:rsidRDefault="00000000" w:rsidRPr="00000000" w14:paraId="0000004F">
      <w:pPr>
        <w:rPr>
          <w:rFonts w:ascii="Calibri" w:cs="Calibri" w:eastAsia="Calibri" w:hAnsi="Calibri"/>
        </w:rPr>
      </w:pPr>
      <w:r w:rsidDel="00000000" w:rsidR="00000000" w:rsidRPr="00000000">
        <w:rPr>
          <w:rtl w:val="0"/>
        </w:rPr>
      </w:r>
    </w:p>
    <w:p w:rsidR="00000000" w:rsidDel="00000000" w:rsidP="00000000" w:rsidRDefault="00000000" w:rsidRPr="00000000" w14:paraId="00000050">
      <w:pPr>
        <w:rPr>
          <w:rFonts w:ascii="Calibri" w:cs="Calibri" w:eastAsia="Calibri" w:hAnsi="Calibri"/>
        </w:rPr>
      </w:pPr>
      <w:r w:rsidDel="00000000" w:rsidR="00000000" w:rsidRPr="00000000">
        <w:rPr>
          <w:rFonts w:ascii="Calibri" w:cs="Calibri" w:eastAsia="Calibri" w:hAnsi="Calibri"/>
          <w:rtl w:val="0"/>
        </w:rPr>
        <w:t xml:space="preserve">I am an Australian citizen.</w:t>
      </w:r>
    </w:p>
    <w:p w:rsidR="00000000" w:rsidDel="00000000" w:rsidP="00000000" w:rsidRDefault="00000000" w:rsidRPr="00000000" w14:paraId="00000051">
      <w:pPr>
        <w:rPr>
          <w:rFonts w:ascii="Calibri" w:cs="Calibri" w:eastAsia="Calibri" w:hAnsi="Calibri"/>
        </w:rPr>
      </w:pPr>
      <w:r w:rsidDel="00000000" w:rsidR="00000000" w:rsidRPr="00000000">
        <w:rPr>
          <w:rtl w:val="0"/>
        </w:rPr>
      </w:r>
    </w:p>
    <w:p w:rsidR="00000000" w:rsidDel="00000000" w:rsidP="00000000" w:rsidRDefault="00000000" w:rsidRPr="00000000" w14:paraId="00000052">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 A valid Victorian driver’s license</w:t>
      </w:r>
    </w:p>
    <w:p w:rsidR="00000000" w:rsidDel="00000000" w:rsidP="00000000" w:rsidRDefault="00000000" w:rsidRPr="00000000" w14:paraId="00000053">
      <w:pP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54">
      <w:pPr>
        <w:rPr>
          <w:rFonts w:ascii="Calibri" w:cs="Calibri" w:eastAsia="Calibri" w:hAnsi="Calibri"/>
        </w:rPr>
      </w:pPr>
      <w:r w:rsidDel="00000000" w:rsidR="00000000" w:rsidRPr="00000000">
        <w:rPr>
          <w:rFonts w:ascii="Calibri" w:cs="Calibri" w:eastAsia="Calibri" w:hAnsi="Calibri"/>
          <w:rtl w:val="0"/>
        </w:rPr>
        <w:t xml:space="preserve">I hold a valid Victorian driver’s license.</w:t>
      </w:r>
    </w:p>
    <w:p w:rsidR="00000000" w:rsidDel="00000000" w:rsidP="00000000" w:rsidRDefault="00000000" w:rsidRPr="00000000" w14:paraId="00000055">
      <w:pP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56">
      <w:pP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57">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DESIRABLE</w:t>
      </w:r>
    </w:p>
    <w:p w:rsidR="00000000" w:rsidDel="00000000" w:rsidP="00000000" w:rsidRDefault="00000000" w:rsidRPr="00000000" w14:paraId="00000058">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 Working knowledge of the Residential Tenancies Act, VCAT, Office of Housing policies and procedures</w:t>
      </w:r>
    </w:p>
    <w:p w:rsidR="00000000" w:rsidDel="00000000" w:rsidP="00000000" w:rsidRDefault="00000000" w:rsidRPr="00000000" w14:paraId="00000059">
      <w:pP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5A">
      <w:pPr>
        <w:rPr>
          <w:rFonts w:ascii="Calibri" w:cs="Calibri" w:eastAsia="Calibri" w:hAnsi="Calibri"/>
        </w:rPr>
      </w:pPr>
      <w:r w:rsidDel="00000000" w:rsidR="00000000" w:rsidRPr="00000000">
        <w:rPr>
          <w:rFonts w:ascii="Calibri" w:cs="Calibri" w:eastAsia="Calibri" w:hAnsi="Calibri"/>
          <w:rtl w:val="0"/>
        </w:rPr>
        <w:t xml:space="preserve">Whilst living in the UK, I had to develop a working knowledge of the rights and protections I had as a tenant and the systems and processes of residential tenancies. During my tenancy, my kitchen cabinets fell off the wall, and I had no access to running water on weekends. My landlord did not address the repairs needed, and when I decided to move out, he tried to keep my deposit. I had to take my matter to a body equivalent to VCAT and I was assigned a case worker by the local council. The experience opened my eyes to the power imbalance in the landlord/tenant dynamic, and it made me appreciate the value in having a case worker as an advocate. Additionally, this experience demonstrated my ability to quickly familiarise myself with relevant legislation and housing policies and procedures. </w:t>
      </w:r>
    </w:p>
    <w:p w:rsidR="00000000" w:rsidDel="00000000" w:rsidP="00000000" w:rsidRDefault="00000000" w:rsidRPr="00000000" w14:paraId="0000005B">
      <w:pP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5C">
      <w:pP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5D">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 Tertiary qualification in Social Work, Psychology or a related discipline</w:t>
      </w:r>
    </w:p>
    <w:p w:rsidR="00000000" w:rsidDel="00000000" w:rsidP="00000000" w:rsidRDefault="00000000" w:rsidRPr="00000000" w14:paraId="0000005E">
      <w:pP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5F">
      <w:pPr>
        <w:rPr>
          <w:rFonts w:ascii="Calibri" w:cs="Calibri" w:eastAsia="Calibri" w:hAnsi="Calibri"/>
        </w:rPr>
      </w:pPr>
      <w:r w:rsidDel="00000000" w:rsidR="00000000" w:rsidRPr="00000000">
        <w:rPr>
          <w:rFonts w:ascii="Calibri" w:cs="Calibri" w:eastAsia="Calibri" w:hAnsi="Calibri"/>
          <w:rtl w:val="0"/>
        </w:rPr>
        <w:t xml:space="preserve">I have completed a Diploma of Community Services at Melbourne Polytechnic. </w:t>
      </w:r>
    </w:p>
    <w:p w:rsidR="00000000" w:rsidDel="00000000" w:rsidP="00000000" w:rsidRDefault="00000000" w:rsidRPr="00000000" w14:paraId="00000060">
      <w:pPr>
        <w:rPr>
          <w:rFonts w:ascii="Calibri" w:cs="Calibri" w:eastAsia="Calibri" w:hAnsi="Calibri"/>
        </w:rPr>
      </w:pPr>
      <w:r w:rsidDel="00000000" w:rsidR="00000000" w:rsidRPr="00000000">
        <w:rPr>
          <w:rtl w:val="0"/>
        </w:rPr>
      </w:r>
    </w:p>
    <w:p w:rsidR="00000000" w:rsidDel="00000000" w:rsidP="00000000" w:rsidRDefault="00000000" w:rsidRPr="00000000" w14:paraId="00000061">
      <w:pP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62">
      <w:pPr>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 Experience in the social welfare sector, working with clients with complex needs and/or social policy/client support frameworks</w:t>
      </w:r>
    </w:p>
    <w:p w:rsidR="00000000" w:rsidDel="00000000" w:rsidP="00000000" w:rsidRDefault="00000000" w:rsidRPr="00000000" w14:paraId="00000063">
      <w:pPr>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64">
      <w:pPr>
        <w:rPr>
          <w:rFonts w:ascii="Calibri" w:cs="Calibri" w:eastAsia="Calibri" w:hAnsi="Calibri"/>
        </w:rPr>
      </w:pPr>
      <w:r w:rsidDel="00000000" w:rsidR="00000000" w:rsidRPr="00000000">
        <w:rPr>
          <w:rFonts w:ascii="Calibri" w:cs="Calibri" w:eastAsia="Calibri" w:hAnsi="Calibri"/>
          <w:rtl w:val="0"/>
        </w:rPr>
        <w:t xml:space="preserve">My studies have introduced me to the skills required to work with vulnerable and disadvantaged clients with complex needs. Units such as Assess Co-existing Needs and </w:t>
        <w:tab/>
        <w:t xml:space="preserve">, Analyse Impacts of Sociological Factors on Clients in Community Work &amp; Services taught me about frameworks such as Intersectionality and Oppression, and how these can help us to see how layered and varied client needs can be. An example that reflects the nature of what we learnt was our “Sims” assessment wherein Melbourne Polytechnic paid actors to play the role of the client and we were assessed on how we applied what we’d learnt to a client scenario. In my role play, the fictional client Kim was living in public housing, and this was at risk because of noise complaints arising from the family violence that the client was experiencing. She was struggling with her mental and physical health, and income support she was receiving wasn’t enough to feed her kids. The assessment required me to work with the client to prioritise needs, come up with 3 relevant referrals, and submit case notes and a case plan. </w:t>
      </w:r>
    </w:p>
    <w:p w:rsidR="00000000" w:rsidDel="00000000" w:rsidP="00000000" w:rsidRDefault="00000000" w:rsidRPr="00000000" w14:paraId="00000065">
      <w:pPr>
        <w:rPr>
          <w:rFonts w:ascii="Calibri" w:cs="Calibri" w:eastAsia="Calibri" w:hAnsi="Calibri"/>
        </w:rPr>
      </w:pPr>
      <w:r w:rsidDel="00000000" w:rsidR="00000000" w:rsidRPr="00000000">
        <w:rPr>
          <w:rtl w:val="0"/>
        </w:rPr>
      </w:r>
    </w:p>
    <w:sectPr>
      <w:footerReference r:id="rId7" w:type="default"/>
      <w:footerReference r:id="rId8" w:type="even"/>
      <w:pgSz w:h="16840" w:w="11900" w:orient="portrait"/>
      <w:pgMar w:bottom="1304" w:top="1304" w:left="1440" w:right="1440" w:header="709" w:footer="709"/>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ill Pope" w:id="0" w:date="2022-09-01T12:10:00Z">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Amazing!!! Such a good example and response!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