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February 20, 2025</w:t>
      </w:r>
    </w:p>
    <w:p w:rsidR="00000000" w:rsidDel="00000000" w:rsidP="00000000" w:rsidRDefault="00000000" w:rsidRPr="00000000" w14:paraId="00000002">
      <w:pPr>
        <w:spacing w:line="240" w:lineRule="auto"/>
        <w:ind w:right="-2124"/>
        <w:rPr>
          <w:rFonts w:ascii="Arial" w:cs="Arial" w:eastAsia="Arial" w:hAnsi="Arial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2124"/>
        <w:rPr>
          <w:rFonts w:ascii="Arial" w:cs="Arial" w:eastAsia="Arial" w:hAnsi="Arial"/>
          <w:color w:val="353744"/>
        </w:rPr>
      </w:pPr>
      <w:r w:rsidDel="00000000" w:rsidR="00000000" w:rsidRPr="00000000">
        <w:rPr>
          <w:rFonts w:ascii="Arial" w:cs="Arial" w:eastAsia="Arial" w:hAnsi="Arial"/>
          <w:color w:val="353744"/>
          <w:rtl w:val="0"/>
        </w:rPr>
        <w:t xml:space="preserve">Esh Krishnasamy</w:t>
      </w:r>
    </w:p>
    <w:p w:rsidR="00000000" w:rsidDel="00000000" w:rsidP="00000000" w:rsidRDefault="00000000" w:rsidRPr="00000000" w14:paraId="00000004">
      <w:pPr>
        <w:spacing w:line="240" w:lineRule="auto"/>
        <w:ind w:right="-2124"/>
        <w:rPr>
          <w:rFonts w:ascii="Arial" w:cs="Arial" w:eastAsia="Arial" w:hAnsi="Arial"/>
          <w:color w:val="353744"/>
        </w:rPr>
      </w:pPr>
      <w:r w:rsidDel="00000000" w:rsidR="00000000" w:rsidRPr="00000000">
        <w:rPr>
          <w:rFonts w:ascii="Arial" w:cs="Arial" w:eastAsia="Arial" w:hAnsi="Arial"/>
          <w:color w:val="353744"/>
          <w:rtl w:val="0"/>
        </w:rPr>
        <w:t xml:space="preserve">Program Manager, PRONTO</w:t>
      </w:r>
    </w:p>
    <w:p w:rsidR="00000000" w:rsidDel="00000000" w:rsidP="00000000" w:rsidRDefault="00000000" w:rsidRPr="00000000" w14:paraId="00000005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53744"/>
          <w:rtl w:val="0"/>
        </w:rPr>
        <w:t xml:space="preserve">Thorne Harbour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53744"/>
          <w:rtl w:val="0"/>
        </w:rPr>
        <w:t xml:space="preserve">31-51 Commercial 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53744"/>
          <w:rtl w:val="0"/>
        </w:rPr>
        <w:t xml:space="preserve">South Yarra VIC 3141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Dear Esh,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240" w:lineRule="auto"/>
        <w:ind w:right="-2124"/>
        <w:rPr>
          <w:rFonts w:ascii="Arial" w:cs="Arial" w:eastAsia="Arial" w:hAnsi="Arial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8"/>
          <w:szCs w:val="28"/>
          <w:rtl w:val="0"/>
        </w:rPr>
        <w:t xml:space="preserve">RE: Peer Test Facilitator opportunity</w:t>
      </w:r>
    </w:p>
    <w:p w:rsidR="00000000" w:rsidDel="00000000" w:rsidP="00000000" w:rsidRDefault="00000000" w:rsidRPr="00000000" w14:paraId="0000000B">
      <w:pPr>
        <w:spacing w:before="200" w:line="240" w:lineRule="auto"/>
        <w:ind w:right="-2124"/>
        <w:rPr>
          <w:rFonts w:ascii="Arial" w:cs="Arial" w:eastAsia="Arial" w:hAnsi="Arial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writing to express my interest in the Peer Test Facilitator position at Pronto. </w:t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my lived experience, professional background, and recent Diploma in Community Services, I am confident that I have the sensitivity, skills, and understanding to excel in this role and contribute to Thorne Harbour Health's important mission.</w:t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 resume and responses to the key selection criteria are attached and evidence my suitability for the role. I believe you should hire me because:</w:t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 I offer a deep understanding of the community's needs.** As a queer, neurodivergent, non-binary person of colour, I have lived experience navigating the healthcare system and accessing support services, and I understand the challenges faced by marginalized communities.</w:t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2.  **I possess strong interpersonal skills and experience in providing sensitive support.** In my previous role at Diamond Valley Community Support, I conducted over 400 client interviews, demonstrating my ability to build rapport, actively listen, and create a safe space for individuals from diverse backgrounds</w:t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 **I have a proven track record of working effectively with individuals from diverse cultural backgrounds.** My experience as a Peer Support Group Facilitator at Thorne Harbour Health has taught me the importance of adapting my communication style to meet the unique needs of each person I interact with. [cite: 15, 16, 17, 18]</w:t>
      </w:r>
    </w:p>
    <w:p w:rsidR="00000000" w:rsidDel="00000000" w:rsidP="00000000" w:rsidRDefault="00000000" w:rsidRPr="00000000" w14:paraId="00000013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particularly drawn to Thorne Harbour Health's commitment to community-led and culturally appropriate health and wellbeing programs. I am confident that my values and experience align with the organization's mission, and I am eager to contribute to your work in promoting the health and wellbeing of LGBTIQ+ communities.</w:t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attached my resume and key selection criteria responses for your review and would welcome the opportunity to discuss my application further in an interview. I am available at your earliest convenience and can be reached at 0412 202 666 or nishantdougall@gmail.com.</w:t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Sincerely,</w:t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Nishant Dougall (They/Them)</w:t>
      </w:r>
    </w:p>
    <w:p w:rsidR="00000000" w:rsidDel="00000000" w:rsidP="00000000" w:rsidRDefault="00000000" w:rsidRPr="00000000" w14:paraId="0000001D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I last applied for this role, I was in the final stages of transitioning from banking and finance to community services. Since my  kast interview, I have You may recall that I was in the final phase of transitioning from finance to community services, and I am pleased to share that I have now achieved the symbolic milestone of holding two paid roles in this field. This experience has provided me with valuable hands-on experience and further strengthened my understanding of the sector.</w:t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Sources and related content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 have been a Thorne Harbour Health volunteer for several years now, so I understand and appreciate the vital support you provide to Victorians living with HIV, as well as to other at-risk cohorts in the LGBTQIA+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 have attached my resume and my selection criteria responses, which evidence my suitability for the role. I would be a valuable addition to your team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I have two years of experience providing direct client care and support within the community services sector. I have honed my strengths-based, person-led, affirmative practice over the course of 400 interviews and assessments with vulnerable and marginalised clients, developing and implementing tailored psychosocial support plans.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As a queer, gender-diverse person with significant lived experience, I understand the needs of the community and am well versed in the issues and challenges faced by PLHIV and LGBTQIA+ communities. I deeply understand the toxic nature of stigma and shame and have a proven ability to create a welcoming, safe, inclusive space for people from all walks of life.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I bring over nine years of finance experience, with expertise in task prioritisation, time management, stakeholder management, and strong computer and technology skills.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 hope you will give me another chance to interview for this role.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Thank you for your time and consideration.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240" w:lineRule="auto"/>
        <w:ind w:right="-2124"/>
        <w:rPr>
          <w:rFonts w:ascii="Arial" w:cs="Arial" w:eastAsia="Arial" w:hAnsi="Arial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They/Them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0412 202 666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right="-2124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1" w:orient="portrait"/>
      <w:pgMar w:bottom="816" w:top="601" w:left="697" w:right="69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