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109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3581"/>
        <w:tblGridChange w:id="0">
          <w:tblGrid>
            <w:gridCol w:w="6555"/>
            <w:gridCol w:w="780"/>
            <w:gridCol w:w="3581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62626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72"/>
                <w:szCs w:val="72"/>
                <w:u w:val="none"/>
                <w:shd w:fill="auto" w:val="clear"/>
                <w:vertAlign w:val="baseline"/>
                <w:rtl w:val="0"/>
              </w:rPr>
              <w:t xml:space="preserve">HAYLEY WILSON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62626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Community Services | Project Management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+61 412 345 678</w:t>
            </w:r>
          </w:p>
          <w:p w:rsidR="00000000" w:rsidDel="00000000" w:rsidP="00000000" w:rsidRDefault="00000000" w:rsidRPr="00000000" w14:paraId="00000006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yourname@email.com</w:t>
            </w:r>
          </w:p>
          <w:p w:rsidR="00000000" w:rsidDel="00000000" w:rsidP="00000000" w:rsidRDefault="00000000" w:rsidRPr="00000000" w14:paraId="00000007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City, State</w:t>
            </w:r>
          </w:p>
          <w:p w:rsidR="00000000" w:rsidDel="00000000" w:rsidP="00000000" w:rsidRDefault="00000000" w:rsidRPr="00000000" w14:paraId="00000008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Dedicated Community Service professional with 10+ years of experience driving social impact initiatives. Skilled in program development, volunteer management, and cross-sector partnerships. Spearheaded a city-wide youth mentorship program, increasing participant engagement by 75% and securing $500K in grants. Adept at leveraging data analytics to optimize service delivery and promote community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000"/>
        <w:gridCol w:w="3000"/>
        <w:gridCol w:w="3570"/>
        <w:tblGridChange w:id="0">
          <w:tblGrid>
            <w:gridCol w:w="3000"/>
            <w:gridCol w:w="300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HARD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SOFT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TRANSFERABLE 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Project Management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Case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Microsoft Suite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HubSpot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Data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Cultural Competence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Empathetic Communication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Lead nurturing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Crisis Intervention and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Collaborative Leadership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Adaptive Problem-Solving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Active listening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Time and task management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58" w:line="240" w:lineRule="auto"/>
              <w:ind w:left="360" w:hanging="360"/>
              <w:rPr>
                <w:color w:val="202124"/>
              </w:rPr>
            </w:pPr>
            <w:r w:rsidDel="00000000" w:rsidR="00000000" w:rsidRPr="00000000">
              <w:rPr>
                <w:rFonts w:ascii="Arial" w:cs="Arial" w:eastAsia="Arial" w:hAnsi="Arial"/>
                <w:color w:val="202124"/>
                <w:rtl w:val="0"/>
              </w:rPr>
              <w:t xml:space="preserve">Client management</w:t>
            </w:r>
          </w:p>
        </w:tc>
      </w:tr>
    </w:tbl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QUALIFICATIONS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color w:val="202124"/>
        </w:rPr>
      </w:pPr>
      <w:bookmarkStart w:colFirst="0" w:colLast="0" w:name="_82adccecg6lv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Bachelor of Marketing,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University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(December 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neswz9ixgau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Bachelor of Social Work,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University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(December 2015)</w:t>
      </w: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4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color w:val="202124"/>
        </w:rPr>
      </w:pPr>
      <w:bookmarkStart w:colFirst="0" w:colLast="0" w:name="_ry9it4790qm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Bachelor of Social Work,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University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(December 2015)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bookmarkStart w:colFirst="0" w:colLast="0" w:name="_wid80otwb35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i w:val="1"/>
          <w:iCs w:val="1"/>
        </w:rPr>
      </w:pPr>
      <w:bookmarkStart w:colFirst="0" w:colLast="0" w:name="_tredsh965sa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Job Title,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(Month 20XX-Present)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Spearheaded a community-wide digital inclusion initiative that provided technology access and training to 1,200+ underserved residents, resulting in 78% of participants securing employment or educational advancement within 8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Orchestrated cross-sector partnerships with 15 local businesses to develop a comprehensive homelessness prevention program, reducing homelessness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implemented a data-driven impact measurement framework using Salesforce NPSP and PowerBI dashboards, enabling real-time program adjustments and securing $1.2M in additional grant funding through enhanced outcome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109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55"/>
        <w:gridCol w:w="780"/>
        <w:gridCol w:w="3581"/>
        <w:tblGridChange w:id="0">
          <w:tblGrid>
            <w:gridCol w:w="6555"/>
            <w:gridCol w:w="780"/>
            <w:gridCol w:w="3581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262626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72"/>
                <w:szCs w:val="72"/>
                <w:rtl w:val="0"/>
              </w:rPr>
              <w:t xml:space="preserve">HAYLEY WILSON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line="259" w:lineRule="auto"/>
              <w:rPr>
                <w:rFonts w:ascii="Arial" w:cs="Arial" w:eastAsia="Arial" w:hAnsi="Arial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Community Services | 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+61 412 345 678</w:t>
            </w:r>
          </w:p>
          <w:p w:rsidR="00000000" w:rsidDel="00000000" w:rsidP="00000000" w:rsidRDefault="00000000" w:rsidRPr="00000000" w14:paraId="00000037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yourname@email.com</w:t>
            </w:r>
          </w:p>
          <w:p w:rsidR="00000000" w:rsidDel="00000000" w:rsidP="00000000" w:rsidRDefault="00000000" w:rsidRPr="00000000" w14:paraId="00000038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City, State</w:t>
            </w:r>
          </w:p>
          <w:p w:rsidR="00000000" w:rsidDel="00000000" w:rsidP="00000000" w:rsidRDefault="00000000" w:rsidRPr="00000000" w14:paraId="00000039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WORK EXPERIENCE 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Case Manager,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Underwood &amp; Vale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(Month 20XX-Month 20XX)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Transformed volunteer engagement by launching a mobile-first digital platform that streamlined recruitment, training, and scheduling, increasing volunteer retention by 47% and expanding program capacity by 3,500+ service hours 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Facilitated 12 community listening sessions with diverse stakeholders to co-create a youth mentorship program, resulting in 85% participant satisfaction and a 28% improvement in academic outcomes for at-risk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Secured and managed a $350K federal grant to establish a community resilience hub that served as command center during three natural disasters, providing critical services to 5,000+ residents and earning recognition from state emergency management officials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Case Worker,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(Month 20XX-Month 20XX)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Coordinated weekly food distribution events serving 200+ families, optimizing logistics to reduce wait times by 65% while expanding nutritional education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Cultivated relationships with 25+ local donors and businesses, resulting in a 40% increase in in-kind donations and sustainable community partnerships within the first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and delivered cultural competency training for 30 staff members and volunteers, enhancing service delivery to diverse populations and increasing client satisfaction scores from 72% to 91% over six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Job Title,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(Month 20XX-Month 20XX)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Job Title,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ABC Organisation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(Month 20XX-Month 20XX)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Working With Children Check - Employee, 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Services Victoria,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(July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Mental Health First Aid, </w:t>
      </w:r>
      <w:r w:rsidDel="00000000" w:rsidR="00000000" w:rsidRPr="00000000">
        <w:rPr>
          <w:rFonts w:ascii="Arial" w:cs="Arial" w:eastAsia="Arial" w:hAnsi="Arial"/>
          <w:rtl w:val="0"/>
        </w:rPr>
        <w:t xml:space="preserve">ABC Institutions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(July 2018)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1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0x01010082C743B5E592B34B8D30FBD36CE81095</vt:lpwstr>
  </property>
  <property fmtid="{D5CDD505-2E9C-101B-9397-08002B2CF9AE}" pid="3" name="MediaServiceImageTags">
    <vt:lpwstr>MediaServiceImageTags</vt:lpwstr>
  </property>
</Properties>
</file>