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9034023284912" w:lineRule="auto"/>
        <w:ind w:left="10.01861572265625" w:right="21.7767333984375" w:hanging="6.59912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.692399978637695"/>
          <w:szCs w:val="28.692399978637695"/>
          <w:u w:val="none"/>
          <w:shd w:fill="auto" w:val="clear"/>
          <w:vertAlign w:val="baseline"/>
          <w:rtl w:val="0"/>
        </w:rPr>
        <w:t xml:space="preserve">Australian Community Services &amp; Social Work Sector Glossary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20849609375" w:line="240" w:lineRule="auto"/>
        <w:ind w:left="1.3153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Key Acronyms &amp; Organizations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3779296875" w:line="240" w:lineRule="auto"/>
        <w:ind w:left="4.9813842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Government Bodies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ACSC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Australian Community Services Council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AIHW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Australian Institute of Health and Welfare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Culturally and Linguistically Diverse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265625" w:line="239.92187976837158" w:lineRule="auto"/>
        <w:ind w:left="284.5458984375" w:right="882.1563720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DCP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Department of Community Protection (varies by state)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DHHS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Department of Health and Human Services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81835937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Department of Social Services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Family and Community Services (NSW)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2656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National Disability Insurance Agency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NDIS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National Disability Insurance Scheme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NIAA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National Indigenous Australians Agency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9274902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Professional Bodies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AASW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Australian Association of Social Workers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ACWA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Australian Community Workers Association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39.90198135375977" w:lineRule="auto"/>
        <w:ind w:left="284.5458984375" w:right="21.88964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ANZASW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Australian and New Zealand Association of Social Workers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PACFA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Psychotherapy and Counselling Federation of Australia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VCOSS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Victorian Council of Social Service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7514648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Frameworks &amp; Systems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Alcohol and Other Drugs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Common Assessment Framework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CIMS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Client Information Management System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39.90229606628418" w:lineRule="auto"/>
        <w:ind w:left="284.5458984375" w:right="975.7965087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MARAM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Multi-Agency Risk Assessment and Management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OOHC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Out of Home Care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4194335937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Specialist Reporting System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87597656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VACCA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Victorian Aboriginal Child Care Agency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8115234375" w:line="240" w:lineRule="auto"/>
        <w:ind w:left="1.3153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Legislative Frameworks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3748779296875" w:line="240" w:lineRule="auto"/>
        <w:ind w:left="4.9813842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Child Protection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276123046875" w:line="239.90190982818604" w:lineRule="auto"/>
        <w:ind w:left="497.1435546875" w:right="11.910400390625" w:hanging="212.59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Children and Young Persons (Care and Protection) 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NSW child protection legislation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34423828125" w:line="239.90190982818604" w:lineRule="auto"/>
        <w:ind w:left="284.5458984375" w:right="0.181884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Child Protection 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Victoria’s child protection framework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Mandatory Reporting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Legal obligation to report child abuse suspi cions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6630859375" w:line="239.92150783538818" w:lineRule="auto"/>
        <w:ind w:left="496.74530029296875" w:right="0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Working with Children Check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Screening for child-related employ ment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6.917877197265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.1992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Mental Health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018669128418" w:lineRule="auto"/>
        <w:ind w:left="284.5458984375" w:right="365.2789306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Mental Health 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State-based mental health legislation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Involuntary Treatment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Compulsory mental health treatment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Community Treatment Orders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Mandated outpatient treatment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Mental Health Tribunal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Independent review body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74804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Disability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088191986084" w:lineRule="auto"/>
        <w:ind w:left="284.5458984375" w:right="0.2508544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Disability Discrimination Act 1992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Federal anti-discrimination law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NDIS Act 2013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National Disability Insurance Scheme legislation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Reasonable Adjustments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Workplace/service modifications for disabil ity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479492187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Supported Decision 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Alternative to guardianship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9301757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Privacy &amp; Information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Privacy Act 1988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Federal privacy legislation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39.91178035736084" w:lineRule="auto"/>
        <w:ind w:left="284.5458984375" w:right="557.36877441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Health Records Act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State-based health information protection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Information Sharing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Authorized disclosure between agencies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Notifiable Data Breaches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Mandatory breach reporting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654052734375" w:line="240" w:lineRule="auto"/>
        <w:ind w:left="2.032470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Theoretical Frameworks &amp; Practice Models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3779296875" w:line="240" w:lineRule="auto"/>
        <w:ind w:left="4.9813842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Core Practice Approaches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6767578125" w:line="239.9016809463501" w:lineRule="auto"/>
        <w:ind w:left="496.74530029296875" w:right="17.926635742187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Trauma-Informed 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Recognizing trauma’s impact on behavior and service delivery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48046875" w:line="239.9016809463501" w:lineRule="auto"/>
        <w:ind w:left="495.94818115234375" w:right="22.0013427734375" w:hanging="211.40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Strengths-Based 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Focusing on client assets and capabilities rather than deficits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16809463501" w:lineRule="auto"/>
        <w:ind w:left="496.7449951171875" w:right="22.0855712890625" w:hanging="212.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Harm Reduction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Reducing negative consequences without requiring abstinence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16809463501" w:lineRule="auto"/>
        <w:ind w:left="496.74530029296875" w:right="21.989135742187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Recovery-Oriented 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Supporting personal recovery journey in mental health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54150390625" w:line="239.9016809463501" w:lineRule="auto"/>
        <w:ind w:left="496.74530029296875" w:right="0.20874023437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Person-Centered 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Placing individual at center of service plan ning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40" w:lineRule="auto"/>
        <w:ind w:left="0" w:right="7.9510498046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Empowerment 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Building client capacity for self-determination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59271240234375" w:line="240" w:lineRule="auto"/>
        <w:ind w:left="0.597839355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Therapeutic Models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215087890625" w:line="239.90190982818604" w:lineRule="auto"/>
        <w:ind w:left="496.7449951171875" w:right="22.100830078125" w:hanging="212.199096679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Cognitive Behavioral Therapy (CBT)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Addressing thought patterns and behaviors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6630859375" w:line="239.92150783538818" w:lineRule="auto"/>
        <w:ind w:left="496.74560546875" w:right="21.9793701171875" w:hanging="212.1997070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Dialectical Behavior Therapy (DBT)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Skills for emotional regulation and distress tolerance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848876953125" w:line="239.90190982818604" w:lineRule="auto"/>
        <w:ind w:left="496.94427490234375" w:right="0.125732421875" w:hanging="212.398376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Narrative Therapy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Re-authoring life stories and externalizing prob lems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34423828125" w:line="239.90190982818604" w:lineRule="auto"/>
        <w:ind w:left="495.94818115234375" w:right="0.111083984375" w:hanging="211.40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Solution-Focused Brief Therapy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Goal-oriented, present-focused ap proach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5.314331054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105152130127" w:lineRule="auto"/>
        <w:ind w:left="496.74530029296875" w:right="22.056274414062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Motivational Interviewing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Collaborative conversation to strengthen motivation for change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229606628418" w:lineRule="auto"/>
        <w:ind w:left="488.97491455078125" w:right="22.0831298828125" w:hanging="204.429016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Acceptance and Commitment Therapy (ACT)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Mindfulness and values-based intervention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5439453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Family &amp; Systems Approaches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4287109375" w:line="239.92064952850342" w:lineRule="auto"/>
        <w:ind w:left="494.1546630859375" w:right="0.20751953125" w:hanging="209.60876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Family Systems 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Understanding family as interconnected sys tem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9404296875" w:line="239.90229606628418" w:lineRule="auto"/>
        <w:ind w:left="496.74530029296875" w:right="0.22827148437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Structural Family Therapy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Addressing family hierarchies and bound aries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16809463501" w:lineRule="auto"/>
        <w:ind w:left="284.5458984375" w:right="0.22399902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Attachment 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Understanding early relationship patterns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Ecological Systems Theory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Microsystem, mesosystem, exosystem in fluences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4804687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Intersectionality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Multiple, overlapping identity factors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73828125" w:line="240" w:lineRule="auto"/>
        <w:ind w:left="4.9813842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Cultural Frameworks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24560546875" w:line="239.9016809463501" w:lineRule="auto"/>
        <w:ind w:left="495.94818115234375" w:right="0.22216796875" w:hanging="211.40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Anti-Oppressive 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Challenging discrimination and power im balances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2187976837158" w:lineRule="auto"/>
        <w:ind w:left="496.94427490234375" w:right="21.978759765625" w:hanging="212.398376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Cultural Humility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Ongoing self-reflection and client-centered cultural learning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818359375" w:line="239.9016809463501" w:lineRule="auto"/>
        <w:ind w:left="494.15496826171875" w:right="0.06103515625" w:hanging="209.60906982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Culturally Responsive 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Adapting services to cultural con texts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16809463501" w:lineRule="auto"/>
        <w:ind w:left="495.94818115234375" w:right="22.1246337890625" w:hanging="211.4022827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Indigenous Ways of Knowing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Traditional knowledge systems and practices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40" w:lineRule="auto"/>
        <w:ind w:left="0" w:right="22.13562011718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Decolonizing Practice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Challenging Western-dominated service models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805419921875" w:line="240" w:lineRule="auto"/>
        <w:ind w:left="7.0538330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Specialized Concepts &amp; Terminology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3779296875" w:line="240" w:lineRule="auto"/>
        <w:ind w:left="0.19927978515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Mental Health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6767578125" w:line="239.9016809463501" w:lineRule="auto"/>
        <w:ind w:left="497.1441650390625" w:right="0.2020263671875" w:hanging="212.598266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Dual Diagnosis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Co-occurring mental health and substance use disor ders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48046875" w:line="239.90182399749756" w:lineRule="auto"/>
        <w:ind w:left="284.5458984375" w:right="0.0549316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Psychosocial Rehabilitation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Functional recovery support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Psychiatric Disability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Functional impairment from mental health con ditions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052734375" w:line="239.90824699401855" w:lineRule="auto"/>
        <w:ind w:left="284.5458984375" w:right="198.9080810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Lived Experience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Personal experience of mental health challenges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Peer 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Mutual support from people with similar experiences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Clinical Recovery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Symptom reduction and functional improvement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Personal Recovery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Individual journey of meaning and purpose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4981689453125" w:line="240" w:lineRule="auto"/>
        <w:ind w:left="4.9813842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Child &amp; Family Services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276123046875" w:line="239.90129470825195" w:lineRule="auto"/>
        <w:ind w:left="284.5458984375" w:right="833.12194824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Family Preservation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Keeping families together safely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Permanency Planning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Stable, long-term care arrangements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Kinship 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Placement with family members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7.7952575683594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105152130127" w:lineRule="auto"/>
        <w:ind w:left="284.5458984375" w:right="171.8151855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Therapeutic Foster 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Specialized care for traumatized children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Reunification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Returning children to birth family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Concurrent Planning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Dual permanency planning approach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738281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Disability Services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0229606628418" w:lineRule="auto"/>
        <w:ind w:left="284.5458984375" w:right="1310.737304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Capacity 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Developing skills and independence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Reasonable and 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NDIS funding criteria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3583984375" w:line="239.90229606628418" w:lineRule="auto"/>
        <w:ind w:left="284.5458984375" w:right="0.06713867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Assistive 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Equipment supporting daily living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Supported Independent Living (SIL)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NDIS accommodation sup port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Individual Funding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Person-directed funding models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Mainstream 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Universal services for all citizens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92138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Homelessness &amp; Housing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02081489563" w:lineRule="auto"/>
        <w:ind w:left="284.5458984375" w:right="1087.97668457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Housing 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Immediate housing without preconditions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Rapid Rehousing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Quick transition to permanent housing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Supportive Housing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Housing with integrated services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Rough Sleeping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Sleeping in public spaces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052734375" w:line="239.90229606628418" w:lineRule="auto"/>
        <w:ind w:left="284.5458984375" w:right="636.4794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Couch Surfing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Temporary accommodation with friends/family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Primary Homelessness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No conventional accommodation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537841796875" w:line="240" w:lineRule="auto"/>
        <w:ind w:left="0.398559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Aboriginal &amp; Torres Strait Islander Services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6767578125" w:line="239.90687370300293" w:lineRule="auto"/>
        <w:ind w:left="284.5458984375" w:right="231.797485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Self-Determination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Community control over services and decisions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Cultural Protocols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Traditional practices and procedures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Connection to Country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Relationship with traditional lands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Stolen Generations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Children forcibly removed from families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Native Title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Traditional land ownership rights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100097656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Cultural Safety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Environment free from cultural harm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805419921875" w:line="240" w:lineRule="auto"/>
        <w:ind w:left="7.0538330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Service Delivery Models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3779296875" w:line="240" w:lineRule="auto"/>
        <w:ind w:left="4.9813842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Case Management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276123046875" w:line="239.90150928497314" w:lineRule="auto"/>
        <w:ind w:left="284.5458984375" w:right="0.204467773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Brokerage 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Purchasing services from external providers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Clinical Case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Therapy integrated with coordination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Assertive Community Treatment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Intensive, multidisciplinary sup port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57861328125" w:line="239.90069389343262" w:lineRule="auto"/>
        <w:ind w:left="284.5458984375" w:right="16.5936279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Intensive Case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High-frequency, comprehensive support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Strengths Case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Asset-based coordination approach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7545166015625" w:line="240" w:lineRule="auto"/>
        <w:ind w:left="4.9813842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Group Work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276123046875" w:line="239.90190982818604" w:lineRule="auto"/>
        <w:ind w:left="284.5458984375" w:right="414.69787597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Psychoeducational 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Information and skill-building focus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Process 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Interpersonal dynamics and insight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0743408203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4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105152130127" w:lineRule="auto"/>
        <w:ind w:left="284.5458984375" w:right="1378.28491210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Support 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Peer support and shared experiences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Skills Groups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Specific competency development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Therapeutic Communities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Residential treatment environments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73828125" w:line="240" w:lineRule="auto"/>
        <w:ind w:left="4.981384277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Community Development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0229606628418" w:lineRule="auto"/>
        <w:ind w:left="496.94427490234375" w:right="14.52880859375" w:hanging="212.39837646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Asset-Based Community 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Building on community strengths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3583984375" w:line="239.90229606628418" w:lineRule="auto"/>
        <w:ind w:left="284.5458984375" w:right="48.86840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Participatory Action Research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Community-led research and action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Community Organizing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Collective action for social change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Capacity Building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Strengthening community resources and skills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Social Capital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Networks and relationships for mutual benefit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62939453125" w:line="240" w:lineRule="auto"/>
        <w:ind w:left="7.0538330078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Quality &amp; Standards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3779296875" w:line="240" w:lineRule="auto"/>
        <w:ind w:left="0.39855957031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Accreditation Bodies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016809463501" w:lineRule="auto"/>
        <w:ind w:left="496.74530029296875" w:right="14.44091796875" w:hanging="212.199401855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Australian Council on Healthcare 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Healthcare quality assurance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086046218872" w:lineRule="auto"/>
        <w:ind w:left="284.5458984375" w:right="21.9842529296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Quality Innovation Performance (QIP)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Disability service standards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Human Services Quality Framework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Victorian quality standards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National Standards for Mental Health Services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Mental health quality framework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489013671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Practice Standards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Code of Ethics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Professional behavior guidelines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239.9084186553955" w:lineRule="auto"/>
        <w:ind w:left="284.5458984375" w:right="0.1690673828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Professional Boundaries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Appropriate relationship limits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Supervision 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Regular professional oversight requirements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Continuing Professional Development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Ongoing learning require ments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49780273437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Competency Standards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Required skills and knowledge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7321777343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Risk Management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215793609619" w:lineRule="auto"/>
        <w:ind w:left="284.5458984375" w:right="1035.76232910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Risk Assessment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Systematic evaluation of potential harm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Duty of 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Legal obligation to prevent harm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84887695312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Incident Reporting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Documenting adverse events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257080078125" w:line="239.90190982818604" w:lineRule="auto"/>
        <w:ind w:left="284.5458984375" w:right="307.10571289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Critical Incident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Serious occurrence requiring immediate response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Safeguarding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Protecting vulnerable people from harm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6263427734375" w:line="240" w:lineRule="auto"/>
        <w:ind w:left="1.3153076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3.910400390625"/>
          <w:szCs w:val="23.910400390625"/>
          <w:u w:val="none"/>
          <w:shd w:fill="auto" w:val="clear"/>
          <w:vertAlign w:val="baseline"/>
          <w:rtl w:val="0"/>
        </w:rPr>
        <w:t xml:space="preserve">Funding &amp; Commissioning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.7374877929687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Funding Models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27612304687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Block Funding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Fixed amount for service delivery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196044921875" w:line="240" w:lineRule="auto"/>
        <w:ind w:left="284.545898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Fee-for-Service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Payment per service unit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18115234375" w:line="613.9116096496582" w:lineRule="auto"/>
        <w:ind w:left="284.5458984375" w:right="1415.1385498046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  <w:sectPr>
          <w:pgSz w:h="15840" w:w="12240" w:orient="portrait"/>
          <w:pgMar w:bottom="1787.2998046875" w:top="2411.676025390625" w:left="2683.1307983398438" w:right="2668.452148437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Outcomes-Based Funding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Payment linked to results 5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10515213012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Individual Funding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Client-directed funding (e.g., NDIS)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Pooled Funding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Multiple agencies contributing to shared fund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7556152343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Commissioning Terms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239.902296066284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Service Level Agreement (SLA)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Contract specifying service require ments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52734375" w:line="239.92064952850342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Key Performance Indicators (KPIs)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Measurable performance tar gets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394042968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Output 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Quantifiable service delivery data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Outcome Measures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Changes in client circumstances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Performance Monitoring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Regular assessment of service delivery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5.672607421875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Evaluation Concepts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.393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Logic 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Visual representation of program theory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93017578125" w:line="239.9022960662841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Theory of Change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Pathway from activities to outcomes 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Process 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How program is implemented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5405273437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Impact 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Whether program creates change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573486328125" w:line="6978.34716796875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Cost-Effectiveness Analysis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5199508666992"/>
          <w:szCs w:val="19.925199508666992"/>
          <w:u w:val="none"/>
          <w:shd w:fill="auto" w:val="clear"/>
          <w:vertAlign w:val="baseline"/>
          <w:rtl w:val="0"/>
        </w:rPr>
        <w:t xml:space="preserve">- Economic evaluation of interventions 6</w:t>
      </w:r>
    </w:p>
    <w:sectPr>
      <w:type w:val="continuous"/>
      <w:pgSz w:h="15840" w:w="12240" w:orient="portrait"/>
      <w:pgMar w:bottom="1787.2998046875" w:top="2411.676025390625" w:left="1440" w:right="1440" w:header="0" w:footer="720"/>
      <w:cols w:equalWidth="0" w:num="1">
        <w:col w:space="0" w:w="93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