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ind w:right="-660.4724409448818"/>
        <w:jc w:val="center"/>
        <w:rPr>
          <w:rFonts w:ascii="Arial" w:cs="Arial" w:eastAsia="Arial" w:hAnsi="Arial"/>
          <w:b w:val="1"/>
          <w:bCs w:val="1"/>
          <w:i w:val="0"/>
          <w:iCs w:val="0"/>
          <w:color w:val="00ab44"/>
          <w:sz w:val="36"/>
          <w:szCs w:val="36"/>
        </w:rPr>
      </w:pPr>
      <w:bookmarkStart w:colFirst="0" w:colLast="0" w:name="_sbziogryzzql" w:id="0"/>
      <w:bookmarkEnd w:id="0"/>
      <w:r w:rsidDel="00000000" w:rsidR="00000000" w:rsidRPr="00000000">
        <w:rPr>
          <w:rFonts w:ascii="Arial" w:cs="Arial" w:eastAsia="Arial" w:hAnsi="Arial"/>
          <w:b w:val="1"/>
          <w:bCs w:val="1"/>
          <w:rtl w:val="0"/>
        </w:rPr>
        <w:t xml:space="preserve">Nishant Dougall</w:t>
      </w: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before="0" w:line="240" w:lineRule="auto"/>
        <w:ind w:right="-660.4724409448818"/>
        <w:jc w:val="center"/>
        <w:rPr>
          <w:rFonts w:ascii="Arial" w:cs="Arial" w:eastAsia="Arial" w:hAnsi="Arial"/>
          <w:color w:val="666666"/>
        </w:rPr>
      </w:pPr>
      <w:r w:rsidDel="00000000" w:rsidR="00000000" w:rsidRPr="00000000">
        <w:rPr>
          <w:rFonts w:ascii="Arial" w:cs="Arial" w:eastAsia="Arial" w:hAnsi="Arial"/>
          <w:color w:val="666666"/>
          <w:rtl w:val="0"/>
        </w:rPr>
        <w:t xml:space="preserve">They / Them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before="0" w:line="240" w:lineRule="auto"/>
        <w:ind w:right="-660.4724409448818"/>
        <w:jc w:val="center"/>
        <w:rPr>
          <w:rFonts w:ascii="Arial" w:cs="Arial" w:eastAsia="Arial" w:hAnsi="Arial"/>
          <w:color w:val="666666"/>
        </w:rPr>
      </w:pPr>
      <w:r w:rsidDel="00000000" w:rsidR="00000000" w:rsidRPr="00000000">
        <w:rPr>
          <w:rFonts w:ascii="Arial" w:cs="Arial" w:eastAsia="Arial" w:hAnsi="Arial"/>
          <w:color w:val="666666"/>
          <w:rtl w:val="0"/>
        </w:rPr>
        <w:t xml:space="preserve">0412202666 / </w:t>
      </w:r>
      <w:hyperlink r:id="rId6">
        <w:r w:rsidDel="00000000" w:rsidR="00000000" w:rsidRPr="00000000">
          <w:rPr>
            <w:rFonts w:ascii="Arial" w:cs="Arial" w:eastAsia="Arial" w:hAnsi="Arial"/>
            <w:color w:val="1155cc"/>
            <w:u w:val="single"/>
            <w:rtl w:val="0"/>
          </w:rPr>
          <w:t xml:space="preserve">nishantdougall@gmail.com</w:t>
        </w:r>
      </w:hyperlink>
      <w:r w:rsidDel="00000000" w:rsidR="00000000" w:rsidRPr="00000000">
        <w:rPr>
          <w:rtl w:val="0"/>
        </w:rPr>
      </w:r>
    </w:p>
    <w:p w:rsidR="00000000" w:rsidDel="00000000" w:rsidP="00000000" w:rsidRDefault="00000000" w:rsidRPr="00000000" w14:paraId="00000004">
      <w:pPr>
        <w:pStyle w:val="Heading1"/>
        <w:pageBreakBefore w:val="0"/>
        <w:widowControl w:val="0"/>
        <w:pBdr>
          <w:top w:space="0" w:sz="0" w:val="nil"/>
          <w:left w:space="0" w:sz="0" w:val="nil"/>
          <w:bottom w:space="0" w:sz="0" w:val="nil"/>
          <w:right w:space="0" w:sz="0" w:val="nil"/>
          <w:between w:space="0" w:sz="0" w:val="nil"/>
        </w:pBdr>
        <w:shd w:fill="auto" w:val="clear"/>
        <w:spacing w:line="240" w:lineRule="auto"/>
        <w:ind w:right="-660.4724409448818"/>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inx73jfg7qti" w:id="1"/>
      <w:bookmarkEnd w:id="1"/>
      <w:r w:rsidDel="00000000" w:rsidR="00000000" w:rsidRPr="00000000">
        <w:rPr>
          <w:rFonts w:ascii="Arial" w:cs="Arial" w:eastAsia="Arial" w:hAnsi="Arial"/>
          <w:rtl w:val="0"/>
        </w:rPr>
        <w:t xml:space="preserve">PROFILE</w:t>
      </w:r>
      <w:r w:rsidDel="00000000" w:rsidR="00000000" w:rsidRPr="00000000">
        <w:rPr>
          <w:rtl w:val="0"/>
        </w:rPr>
      </w:r>
    </w:p>
    <w:p w:rsidR="00000000" w:rsidDel="00000000" w:rsidP="00000000" w:rsidRDefault="00000000" w:rsidRPr="00000000" w14:paraId="0000000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services and project management professional with significant lived experience navigating the complexities of AOD issues, both personally as an individual seeking support and professionally as a harm reduction peer worker.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a unique insight into studies, trials, trends, and emerging novel psychoactive substances, gained through my personal journey, particularly as a participant in a trial currently using novel psychoactive substances for treatment-resistant depression.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Brings 4+ years of dedicated experience in the sector, including 1 year as a Harm Reduction Peer Worker, and 10 years of experience in project management, specifically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Offering excellent communication and interpersonal skills, enabling effective collaboration with diverse stakeholders.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classic Capricorn - hardworking, rational, and an excellent problem-solver.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Committed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leveraging skills and experience to promote the health and wellbeing of people who use drugs and advocating for an end to the war on drugs.</w:t>
      </w: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QUALIFICATIONS</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Melbourne Polytechnic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Diploma of Community Services,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2024</w:t>
      </w:r>
      <w:r w:rsidDel="00000000" w:rsidR="00000000" w:rsidRPr="00000000">
        <w:rPr>
          <w:rtl w:val="0"/>
        </w:rPr>
      </w:r>
    </w:p>
    <w:p w:rsidR="00000000" w:rsidDel="00000000" w:rsidP="00000000" w:rsidRDefault="00000000" w:rsidRPr="00000000" w14:paraId="0000000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Monash University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Master of Finance,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2008</w:t>
      </w:r>
      <w:r w:rsidDel="00000000" w:rsidR="00000000" w:rsidRPr="00000000">
        <w:rPr>
          <w:rtl w:val="0"/>
        </w:rPr>
      </w:r>
    </w:p>
    <w:p w:rsidR="00000000" w:rsidDel="00000000" w:rsidP="00000000" w:rsidRDefault="00000000" w:rsidRPr="00000000" w14:paraId="0000000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Qld University of Tech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Bachelor of Business (Marketing),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2005</w:t>
      </w:r>
      <w:r w:rsidDel="00000000" w:rsidR="00000000" w:rsidRPr="00000000">
        <w:rPr>
          <w:rtl w:val="0"/>
        </w:rPr>
      </w:r>
    </w:p>
    <w:p w:rsidR="00000000" w:rsidDel="00000000" w:rsidP="00000000" w:rsidRDefault="00000000" w:rsidRPr="00000000" w14:paraId="0000000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color w:val="000000"/>
          <w:sz w:val="22"/>
          <w:szCs w:val="22"/>
        </w:rPr>
      </w:pPr>
      <w:bookmarkStart w:colFirst="0" w:colLast="0" w:name="_mgz76cfxvkgg" w:id="3"/>
      <w:bookmarkEnd w:id="3"/>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Lived Experience &amp; Empathy: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Profound understanding of support systems and ability to build rapport, stemming from personal experience with neurodiversity, LGBTQIA+ intersectionality, racism, psychosocial disability, and substance use (including AOD and novel psychoactive substances from trial participation).</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Harm Reduction Peer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Certified and experienced in providing individual and group peer support, utilizing lived experience for effective harm reduction strategies.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Training &amp; Facilitation: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 ability in developing and delivering training (e.g., National Australia Bank), facilitating focus groups and co-design workshops (e.g., headspace), and certified as a SMART Recovery facilitator.</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Successful history in planning and executing financial services projects (Royal Bank of Scotland), consistently meeting deadlines, budgets, and adhering to data entry/informed consent protocols.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&amp; Collaboration: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Skilled in quickly building rapport with diverse stakeholders, clients, and colleagues through strong active listening and communication.</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Proficiency: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Competent in Microsoft Office Suite (Word, Excel, PowerPoint, Project) and Asana, with adaptable data handling.</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1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tl w:val="0"/>
        </w:rPr>
      </w:r>
    </w:p>
    <w:p w:rsidR="00000000" w:rsidDel="00000000" w:rsidP="00000000" w:rsidRDefault="00000000" w:rsidRPr="00000000" w14:paraId="0000001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Headspace National, Naarm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Multicultural Practice Team Internship</w:t>
      </w:r>
      <w:r w:rsidDel="00000000" w:rsidR="00000000" w:rsidRPr="00000000">
        <w:rPr>
          <w:rtl w:val="0"/>
        </w:rPr>
      </w:r>
    </w:p>
    <w:p w:rsidR="00000000" w:rsidDel="00000000" w:rsidP="00000000" w:rsidRDefault="00000000" w:rsidRPr="00000000" w14:paraId="0000001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03/2024 - 10/2024</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first ever internship on team responsible for culturally responsive practice, contributing to effective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the International Students Experience Project, facilitating six focus groups with over 36 international students to identify support needs, ensuring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informed consent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 the process.</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Drafted culturally appropriate, culturally sensitive resources to be rolled out nationally.</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Diamond Valley Community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Community Support Worker</w:t>
      </w:r>
      <w:r w:rsidDel="00000000" w:rsidR="00000000" w:rsidRPr="00000000">
        <w:rPr>
          <w:rtl w:val="0"/>
        </w:rPr>
      </w:r>
    </w:p>
    <w:p w:rsidR="00000000" w:rsidDel="00000000" w:rsidP="00000000" w:rsidRDefault="00000000" w:rsidRPr="00000000" w14:paraId="0000001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03/2022 - 10/2024</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non-judgmental, friendly, empathetic and compassionate support to marginalised, vulnerable clients living in Banyule, experiencing food and housing insecurity, upholding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respectful service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role benefits significantly from my understanding of the barriers individuals face when seeking support, including those related to AOD issues and novel psychoactive substances.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Conducted over 400 client interviews, assessed needs, and connected clients with support options and resources such as food aid, material aid, referrals, advocacy, often requiring careful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entry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Thorne Harbour Health, Naarm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COVID19 Food Delivery Volunteer</w:t>
      </w:r>
      <w:r w:rsidDel="00000000" w:rsidR="00000000" w:rsidRPr="00000000">
        <w:rPr>
          <w:rtl w:val="0"/>
        </w:rPr>
      </w:r>
    </w:p>
    <w:p w:rsidR="00000000" w:rsidDel="00000000" w:rsidP="00000000" w:rsidRDefault="00000000" w:rsidRPr="00000000" w14:paraId="0000002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03/2020 - 09/2020</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Delivered over 1000 food packages to isolated clients, assisting with access to essential services and emotional support, demonstrating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committed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Thorne Harbour Health, Naarm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Peer Support Group Facilitator,</w:t>
      </w:r>
      <w:r w:rsidDel="00000000" w:rsidR="00000000" w:rsidRPr="00000000">
        <w:rPr>
          <w:rtl w:val="0"/>
        </w:rPr>
      </w:r>
    </w:p>
    <w:p w:rsidR="00000000" w:rsidDel="00000000" w:rsidP="00000000" w:rsidRDefault="00000000" w:rsidRPr="00000000" w14:paraId="0000002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12/2019 - 11/2020</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Facilitated a weekly peer support group using a harm reduction framework, drawing on my deep personal understanding of AOD issues, the recovery journey, and current knowledge of studies, trials, and trends in the field, including those involving novel psychoactive substances, to provide relatable and effective support.</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30+ queers, providing education and resources on AOD issues, relapse prevention, sleep, nutrition, sexual health, and mental health, with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respectful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committed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experience as both an individual seeking support and a peer worker enriched these interactions.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a safe and inclusive environment, mentoring LGBTQIA+ clients through empathetic, non-judgemental,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respectful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 support, consistently applying principles learned through my SMART Recovery facilitator training.</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Thorne Harbour Health, Naarm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Sex-on-premises Venue Outreach</w:t>
      </w:r>
      <w:r w:rsidDel="00000000" w:rsidR="00000000" w:rsidRPr="00000000">
        <w:rPr>
          <w:rtl w:val="0"/>
        </w:rPr>
      </w:r>
    </w:p>
    <w:p w:rsidR="00000000" w:rsidDel="00000000" w:rsidP="00000000" w:rsidRDefault="00000000" w:rsidRPr="00000000" w14:paraId="0000002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12/2018 - 11/2019</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support to over 100 clients at sex-on-premises venues, answering questions about sexual and mental health and providing appropriate information and resources, embodying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respectful service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leveraging a strong peer-based approach informed by personal experience and awareness of emerging AOD trends.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Coutts &amp; Co, London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Senior Project Manager</w:t>
      </w:r>
      <w:r w:rsidDel="00000000" w:rsidR="00000000" w:rsidRPr="00000000">
        <w:rPr>
          <w:rtl w:val="0"/>
        </w:rPr>
      </w:r>
    </w:p>
    <w:p w:rsidR="00000000" w:rsidDel="00000000" w:rsidP="00000000" w:rsidRDefault="00000000" w:rsidRPr="00000000" w14:paraId="0000002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01/2016 - 09/2019</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various projects within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Royal Bank of Scotland, London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Manager</w:t>
      </w:r>
      <w:r w:rsidDel="00000000" w:rsidR="00000000" w:rsidRPr="00000000">
        <w:rPr>
          <w:rtl w:val="0"/>
        </w:rPr>
      </w:r>
    </w:p>
    <w:p w:rsidR="00000000" w:rsidDel="00000000" w:rsidP="00000000" w:rsidRDefault="00000000" w:rsidRPr="00000000" w14:paraId="0000002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06/2014 - 12/2015</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projects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 Australia Bank, Naarm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Analyst</w:t>
      </w:r>
      <w:r w:rsidDel="00000000" w:rsidR="00000000" w:rsidRPr="00000000">
        <w:rPr>
          <w:rtl w:val="0"/>
        </w:rPr>
      </w:r>
    </w:p>
    <w:p w:rsidR="00000000" w:rsidDel="00000000" w:rsidP="00000000" w:rsidRDefault="00000000" w:rsidRPr="00000000" w14:paraId="0000003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01/2009 - 01/2014</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analytical support for projects within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CERTIFICATIONS</w:t>
      </w:r>
      <w:r w:rsidDel="00000000" w:rsidR="00000000" w:rsidRPr="00000000">
        <w:rPr>
          <w:rtl w:val="0"/>
        </w:rPr>
      </w:r>
    </w:p>
    <w:p w:rsidR="00000000" w:rsidDel="00000000" w:rsidP="00000000" w:rsidRDefault="00000000" w:rsidRPr="00000000" w14:paraId="0000003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tl w:val="0"/>
        </w:rPr>
      </w:r>
    </w:p>
    <w:p w:rsidR="00000000" w:rsidDel="00000000" w:rsidP="00000000" w:rsidRDefault="00000000" w:rsidRPr="00000000" w14:paraId="0000003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Odyssey Institute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Alcohol and Other Drug Skill Set,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current</w:t>
      </w:r>
      <w:r w:rsidDel="00000000" w:rsidR="00000000" w:rsidRPr="00000000">
        <w:rPr>
          <w:rtl w:val="0"/>
        </w:rPr>
      </w:r>
    </w:p>
    <w:p w:rsidR="00000000" w:rsidDel="00000000" w:rsidP="00000000" w:rsidRDefault="00000000" w:rsidRPr="00000000" w14:paraId="0000003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Victorian State Government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Working With Children Check,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2023</w:t>
      </w:r>
      <w:r w:rsidDel="00000000" w:rsidR="00000000" w:rsidRPr="00000000">
        <w:rPr>
          <w:rtl w:val="0"/>
        </w:rPr>
      </w:r>
    </w:p>
    <w:p w:rsidR="00000000" w:rsidDel="00000000" w:rsidP="00000000" w:rsidRDefault="00000000" w:rsidRPr="00000000" w14:paraId="0000003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 Recovery Australia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Peer Support Facilitator Training,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2018</w:t>
      </w:r>
      <w:r w:rsidDel="00000000" w:rsidR="00000000" w:rsidRPr="00000000">
        <w:rPr>
          <w:rtl w:val="0"/>
        </w:rPr>
      </w:r>
    </w:p>
    <w:p w:rsidR="00000000" w:rsidDel="00000000" w:rsidP="00000000" w:rsidRDefault="00000000" w:rsidRPr="00000000" w14:paraId="0000003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wagjqzh2ny4e"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Mental Health First Aid Australia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Mental Health First Aid,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2021</w:t>
      </w:r>
      <w:r w:rsidDel="00000000" w:rsidR="00000000" w:rsidRPr="00000000">
        <w:rPr>
          <w:rtl w:val="0"/>
        </w:rPr>
      </w:r>
    </w:p>
    <w:p w:rsidR="00000000" w:rsidDel="00000000" w:rsidP="00000000" w:rsidRDefault="00000000" w:rsidRPr="00000000" w14:paraId="0000003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4724409448818"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lz8cgy7zgrtq" w:id="4"/>
      <w:bookmarkEnd w:id="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Vicroads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Victorian Driver’s Licence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2006</w:t>
      </w:r>
      <w:r w:rsidDel="00000000" w:rsidR="00000000" w:rsidRPr="00000000">
        <w:rPr>
          <w:rtl w:val="0"/>
        </w:rPr>
      </w:r>
    </w:p>
    <w:p w:rsidR="00000000" w:rsidDel="00000000" w:rsidP="00000000" w:rsidRDefault="00000000" w:rsidRPr="00000000" w14:paraId="0000003A">
      <w:pPr>
        <w:pStyle w:val="Heading2"/>
        <w:keepNext w:val="0"/>
        <w:keepLines w:val="0"/>
        <w:widowControl w:val="0"/>
        <w:spacing w:before="0" w:lineRule="auto"/>
        <w:ind w:right="-660.4724409448818"/>
        <w:rPr>
          <w:rFonts w:ascii="Arial" w:cs="Arial" w:eastAsia="Arial" w:hAnsi="Arial"/>
        </w:rPr>
      </w:pPr>
      <w:bookmarkStart w:colFirst="0" w:colLast="0" w:name="_wagjqzh2ny4e" w:id="2"/>
      <w:bookmarkEnd w:id="2"/>
      <w:r w:rsidDel="00000000" w:rsidR="00000000" w:rsidRPr="00000000">
        <w:rPr>
          <w:rtl w:val="0"/>
        </w:rPr>
      </w:r>
    </w:p>
    <w:sectPr>
      <w:headerReference r:id="rId7" w:type="default"/>
      <w:pgSz w:h="15840" w:w="12240"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Fonts w:ascii="Proxima Nova" w:cs="Proxima Nova" w:eastAsia="Proxima Nova" w:hAnsi="Proxima Nova"/>
      </w:rPr>
      <w:drawing>
        <wp:inline distB="114300" distT="114300" distL="114300" distR="114300">
          <wp:extent cx="6627600" cy="65154"/>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6627600" cy="6515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_GB"/>
      </w:rPr>
    </w:rPrDefault>
    <w:pPrDefault>
      <w:pPr>
        <w:spacing w:before="8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before="480" w:line="240" w:lineRule="auto"/>
    </w:pPr>
    <w:rPr>
      <w:rFonts w:ascii="Proxima Nova" w:cs="Proxima Nova" w:eastAsia="Proxima Nova" w:hAnsi="Proxima Nova"/>
      <w:b w:val="1"/>
      <w:bCs w:val="1"/>
      <w:color w:val="00ab44"/>
      <w:sz w:val="28"/>
      <w:szCs w:val="28"/>
    </w:rPr>
  </w:style>
  <w:style w:type="paragraph" w:styleId="Heading2">
    <w:name w:val="heading 2"/>
    <w:basedOn w:val="Normal"/>
    <w:next w:val="Normal"/>
    <w:pPr>
      <w:keepNext w:val="1"/>
      <w:keepLines w:val="1"/>
      <w:pageBreakBefore w:val="0"/>
      <w:spacing w:before="200" w:line="240" w:lineRule="auto"/>
    </w:pPr>
    <w:rPr>
      <w:rFonts w:ascii="Proxima Nova" w:cs="Proxima Nova" w:eastAsia="Proxima Nova" w:hAnsi="Proxima Nova"/>
      <w:b w:val="1"/>
      <w:bCs w:val="1"/>
      <w:color w:val="353744"/>
      <w:sz w:val="24"/>
      <w:szCs w:val="24"/>
    </w:rPr>
  </w:style>
  <w:style w:type="paragraph" w:styleId="Heading3">
    <w:name w:val="heading 3"/>
    <w:basedOn w:val="Normal"/>
    <w:next w:val="Normal"/>
    <w:pPr>
      <w:keepNext w:val="1"/>
      <w:keepLines w:val="1"/>
      <w:pageBreakBefore w:val="0"/>
      <w:spacing w:before="200" w:line="240" w:lineRule="auto"/>
    </w:pPr>
    <w:rPr>
      <w:rFonts w:ascii="Proxima Nova" w:cs="Proxima Nova" w:eastAsia="Proxima Nova" w:hAnsi="Proxima Nova"/>
      <w:b w:val="1"/>
      <w:bCs w:val="1"/>
      <w:color w:val="3537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pageBreakBefore w:val="0"/>
      <w:spacing w:before="0" w:line="240" w:lineRule="auto"/>
    </w:pPr>
    <w:rPr>
      <w:color w:val="00ab44"/>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shantdougall@gmail.com"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