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915"/>
        <w:gridCol w:w="7757"/>
        <w:tblGridChange w:id="0">
          <w:tblGrid>
            <w:gridCol w:w="3915"/>
            <w:gridCol w:w="7757"/>
          </w:tblGrid>
        </w:tblGridChange>
      </w:tblGrid>
      <w:tr>
        <w:trPr>
          <w:cantSplit w:val="0"/>
          <w:trHeight w:val="1272" w:hRule="atLeast"/>
          <w:tblHeader w:val="0"/>
        </w:trPr>
        <w:tc>
          <w:tcPr>
            <w:gridSpan w:val="2"/>
            <w:vAlign w:val="bottom"/>
          </w:tcPr>
          <w:p w:rsidR="00000000" w:rsidDel="00000000" w:rsidP="00000000" w:rsidRDefault="00000000" w:rsidRPr="00000000" w14:paraId="00000002">
            <w:pPr>
              <w:jc w:val="right"/>
              <w:rPr>
                <w:rFonts w:ascii="Teko" w:cs="Teko" w:eastAsia="Teko" w:hAnsi="Teko"/>
                <w:color w:val="ffffff"/>
                <w:sz w:val="80"/>
                <w:szCs w:val="80"/>
              </w:rPr>
            </w:pPr>
            <w:r w:rsidDel="00000000" w:rsidR="00000000" w:rsidRPr="00000000">
              <w:rPr>
                <w:rFonts w:ascii="Teko" w:cs="Teko" w:eastAsia="Teko" w:hAnsi="Teko"/>
                <w:color w:val="ffffff"/>
                <w:sz w:val="80"/>
                <w:szCs w:val="80"/>
                <w:rtl w:val="0"/>
              </w:rPr>
              <w:t xml:space="preserve">LAUREN CHEN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4">
            <w:pPr>
              <w:jc w:val="right"/>
              <w:rPr>
                <w:rFonts w:ascii="Signika Negative" w:cs="Signika Negative" w:eastAsia="Signika Negative" w:hAnsi="Signika Negative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Signika Negative" w:cs="Signika Negative" w:eastAsia="Signika Negative" w:hAnsi="Signika Negative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Digital Marketing Specialist</w:t>
            </w:r>
          </w:p>
        </w:tc>
      </w:tr>
      <w:tr>
        <w:trPr>
          <w:cantSplit w:val="0"/>
          <w:trHeight w:val="69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6">
            <w:pPr>
              <w:rPr>
                <w:color w:val="21212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15" w:hRule="atLeast"/>
          <w:tblHeader w:val="0"/>
        </w:trPr>
        <w:tc>
          <w:tcPr>
            <w:tcBorders>
              <w:right w:color="a6a6a6" w:space="0" w:sz="4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21212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3577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3577"/>
              <w:tblGridChange w:id="0">
                <w:tblGrid>
                  <w:gridCol w:w="357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9">
                  <w:pPr>
                    <w:rPr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A">
                  <w:pPr>
                    <w:rPr>
                      <w:rFonts w:ascii="Teko" w:cs="Teko" w:eastAsia="Teko" w:hAnsi="Teko"/>
                      <w:b w:val="1"/>
                      <w:bCs w:val="1"/>
                      <w:color w:val="d81b5b"/>
                      <w:sz w:val="30"/>
                      <w:szCs w:val="30"/>
                    </w:rPr>
                  </w:pPr>
                  <w:r w:rsidDel="00000000" w:rsidR="00000000" w:rsidRPr="00000000">
                    <w:rPr>
                      <w:rFonts w:ascii="Teko" w:cs="Teko" w:eastAsia="Teko" w:hAnsi="Teko"/>
                      <w:b w:val="1"/>
                      <w:bCs w:val="1"/>
                      <w:color w:val="d81b5b"/>
                      <w:sz w:val="30"/>
                      <w:szCs w:val="30"/>
                      <w:rtl w:val="0"/>
                    </w:rPr>
                    <w:t xml:space="preserve">CONTACT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B">
                  <w:pPr>
                    <w:rPr>
                      <w:rFonts w:ascii="Signika Negative" w:cs="Signika Negative" w:eastAsia="Signika Negative" w:hAnsi="Signika Negative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C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Negative SemiBold" w:cs="Signika Negative SemiBold" w:eastAsia="Signika Negative SemiBold" w:hAnsi="Signika Negative SemiBold"/>
                      <w:color w:val="212121"/>
                      <w:rtl w:val="0"/>
                    </w:rPr>
                    <w:t xml:space="preserve">Phone</w:t>
                  </w: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br w:type="textWrapping"/>
                    <w:t xml:space="preserve">(212) 256-1414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D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E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Negative SemiBold" w:cs="Signika Negative SemiBold" w:eastAsia="Signika Negative SemiBold" w:hAnsi="Signika Negative SemiBold"/>
                      <w:color w:val="212121"/>
                      <w:rtl w:val="0"/>
                    </w:rPr>
                    <w:t xml:space="preserve">Address</w:t>
                  </w: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br w:type="textWrapping"/>
                    <w:t xml:space="preserve">Chicago, IL 60622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F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0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Negative SemiBold" w:cs="Signika Negative SemiBold" w:eastAsia="Signika Negative SemiBold" w:hAnsi="Signika Negative SemiBold"/>
                      <w:color w:val="212121"/>
                      <w:rtl w:val="0"/>
                    </w:rPr>
                    <w:t xml:space="preserve">Email</w:t>
                  </w: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br w:type="textWrapping"/>
                    <w:t xml:space="preserve">lauren.chen@gmail.com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1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2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Negative SemiBold" w:cs="Signika Negative SemiBold" w:eastAsia="Signika Negative SemiBold" w:hAnsi="Signika Negative SemiBold"/>
                      <w:color w:val="212121"/>
                      <w:rtl w:val="0"/>
                    </w:rPr>
                    <w:t xml:space="preserve">LinkedIn</w:t>
                  </w: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br w:type="textWrapping"/>
                    <w:t xml:space="preserve">linkedin.com/in/lauren-chen/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bottom w:color="a6a6a6" w:space="0" w:sz="4" w:val="single"/>
                  </w:tcBorders>
                </w:tcPr>
                <w:p w:rsidR="00000000" w:rsidDel="00000000" w:rsidP="00000000" w:rsidRDefault="00000000" w:rsidRPr="00000000" w14:paraId="00000013">
                  <w:pPr>
                    <w:rPr>
                      <w:rFonts w:ascii="Signika Negative" w:cs="Signika Negative" w:eastAsia="Signika Negative" w:hAnsi="Signika Negative"/>
                      <w:b w:val="1"/>
                      <w:bCs w:val="1"/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6a6a6" w:space="0" w:sz="4" w:val="single"/>
                  </w:tcBorders>
                </w:tcPr>
                <w:p w:rsidR="00000000" w:rsidDel="00000000" w:rsidP="00000000" w:rsidRDefault="00000000" w:rsidRPr="00000000" w14:paraId="00000014">
                  <w:pPr>
                    <w:rPr>
                      <w:rFonts w:ascii="Signika Negative" w:cs="Signika Negative" w:eastAsia="Signika Negative" w:hAnsi="Signika Negative"/>
                      <w:b w:val="1"/>
                      <w:bCs w:val="1"/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5">
                  <w:pPr>
                    <w:rPr>
                      <w:rFonts w:ascii="Teko" w:cs="Teko" w:eastAsia="Teko" w:hAnsi="Teko"/>
                      <w:b w:val="1"/>
                      <w:bCs w:val="1"/>
                      <w:color w:val="212121"/>
                      <w:sz w:val="30"/>
                      <w:szCs w:val="30"/>
                    </w:rPr>
                  </w:pPr>
                  <w:r w:rsidDel="00000000" w:rsidR="00000000" w:rsidRPr="00000000">
                    <w:rPr>
                      <w:rFonts w:ascii="Teko" w:cs="Teko" w:eastAsia="Teko" w:hAnsi="Teko"/>
                      <w:b w:val="1"/>
                      <w:bCs w:val="1"/>
                      <w:color w:val="d81b5b"/>
                      <w:sz w:val="30"/>
                      <w:szCs w:val="30"/>
                      <w:rtl w:val="0"/>
                    </w:rPr>
                    <w:t xml:space="preserve">EDUCATION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6">
                  <w:pPr>
                    <w:rPr>
                      <w:rFonts w:ascii="Signika Negative" w:cs="Signika Negative" w:eastAsia="Signika Negative" w:hAnsi="Signika Negative"/>
                      <w:b w:val="1"/>
                      <w:bCs w:val="1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00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7">
                  <w:pPr>
                    <w:rPr>
                      <w:rFonts w:ascii="Signika Light" w:cs="Signika Light" w:eastAsia="Signika Light" w:hAnsi="Signika Light"/>
                      <w:b w:val="1"/>
                      <w:bCs w:val="1"/>
                      <w:color w:val="212121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Bachelor of Arts,</w:t>
                    <w:br w:type="textWrapping"/>
                    <w:t xml:space="preserve">Communications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03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8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New York University,</w:t>
                    <w:br w:type="textWrapping"/>
                    <w:t xml:space="preserve">New York, NY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9">
                  <w:pPr>
                    <w:spacing w:line="360" w:lineRule="auto"/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Honors: cum laude (GPA: 3.6/4.0)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A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May 2017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bottom w:color="a6a6a6" w:space="0" w:sz="4" w:val="single"/>
                  </w:tcBorders>
                </w:tcPr>
                <w:p w:rsidR="00000000" w:rsidDel="00000000" w:rsidP="00000000" w:rsidRDefault="00000000" w:rsidRPr="00000000" w14:paraId="0000001B">
                  <w:pPr>
                    <w:rPr>
                      <w:rFonts w:ascii="Signika Negative" w:cs="Signika Negative" w:eastAsia="Signika Negative" w:hAnsi="Signika Negative"/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6a6a6" w:space="0" w:sz="4" w:val="single"/>
                  </w:tcBorders>
                </w:tcPr>
                <w:p w:rsidR="00000000" w:rsidDel="00000000" w:rsidP="00000000" w:rsidRDefault="00000000" w:rsidRPr="00000000" w14:paraId="0000001C">
                  <w:pPr>
                    <w:rPr>
                      <w:rFonts w:ascii="Signika Negative" w:cs="Signika Negative" w:eastAsia="Signika Negative" w:hAnsi="Signika Negative"/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D">
                  <w:pPr>
                    <w:rPr>
                      <w:rFonts w:ascii="Signika Negative" w:cs="Signika Negative" w:eastAsia="Signika Negative" w:hAnsi="Signika Negative"/>
                      <w:color w:val="212121"/>
                    </w:rPr>
                  </w:pPr>
                  <w:r w:rsidDel="00000000" w:rsidR="00000000" w:rsidRPr="00000000">
                    <w:rPr>
                      <w:rFonts w:ascii="Teko" w:cs="Teko" w:eastAsia="Teko" w:hAnsi="Teko"/>
                      <w:b w:val="1"/>
                      <w:bCs w:val="1"/>
                      <w:color w:val="d81b5b"/>
                      <w:sz w:val="30"/>
                      <w:szCs w:val="30"/>
                      <w:rtl w:val="0"/>
                    </w:rPr>
                    <w:t xml:space="preserve">RELEVANT SKILLS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E">
                  <w:pPr>
                    <w:rPr>
                      <w:rFonts w:ascii="Signika Negative" w:cs="Signika Negative" w:eastAsia="Signika Negative" w:hAnsi="Signika Negative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28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Digital Data Analytics</w:t>
                  </w:r>
                </w:p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Digital Marketing</w:t>
                  </w:r>
                </w:p>
                <w:p w:rsidR="00000000" w:rsidDel="00000000" w:rsidP="00000000" w:rsidRDefault="00000000" w:rsidRPr="00000000" w14:paraId="00000021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Adobe Photoshop</w:t>
                  </w:r>
                </w:p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Adobe Illustrator</w:t>
                  </w:r>
                </w:p>
                <w:p w:rsidR="00000000" w:rsidDel="00000000" w:rsidP="00000000" w:rsidRDefault="00000000" w:rsidRPr="00000000" w14:paraId="00000023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Adobe InDesign</w:t>
                  </w:r>
                </w:p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AutoCAD</w:t>
                  </w:r>
                </w:p>
                <w:p w:rsidR="00000000" w:rsidDel="00000000" w:rsidP="00000000" w:rsidRDefault="00000000" w:rsidRPr="00000000" w14:paraId="00000025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Rhinoceros</w:t>
                  </w:r>
                </w:p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Microsoft Office</w:t>
                  </w:r>
                </w:p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Slack</w:t>
                  </w:r>
                </w:p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Salesforce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9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2357502</wp:posOffset>
                      </wp:positionH>
                      <wp:positionV relativeFrom="paragraph">
                        <wp:posOffset>-6757351</wp:posOffset>
                      </wp:positionV>
                      <wp:extent cx="117102" cy="117102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92212" y="3726212"/>
                                <a:ext cx="107577" cy="10757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9A63C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2357502</wp:posOffset>
                      </wp:positionH>
                      <wp:positionV relativeFrom="paragraph">
                        <wp:posOffset>-6757351</wp:posOffset>
                      </wp:positionV>
                      <wp:extent cx="117102" cy="117102"/>
                      <wp:effectExtent b="0" l="0" r="0" t="0"/>
                      <wp:wrapNone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7102" cy="11710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left w:color="a6a6a6" w:space="0" w:sz="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7448.0" w:type="dxa"/>
              <w:jc w:val="left"/>
              <w:tblInd w:w="93.0" w:type="dxa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3203"/>
              <w:gridCol w:w="540"/>
              <w:gridCol w:w="24"/>
              <w:gridCol w:w="3681"/>
              <w:tblGridChange w:id="0">
                <w:tblGrid>
                  <w:gridCol w:w="3203"/>
                  <w:gridCol w:w="540"/>
                  <w:gridCol w:w="24"/>
                  <w:gridCol w:w="3681"/>
                </w:tblGrid>
              </w:tblGridChange>
            </w:tblGrid>
            <w:tr>
              <w:trPr>
                <w:cantSplit w:val="0"/>
                <w:trHeight w:val="824" w:hRule="atLeast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2B">
                  <w:pPr>
                    <w:rPr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drawing>
                      <wp:anchor allowOverlap="1" behindDoc="0" distB="0" distT="0" distL="114300" distR="114300" hidden="0" layoutInCell="1" locked="0" relativeHeight="0" simplePos="0">
                        <wp:simplePos x="0" y="0"/>
                        <wp:positionH relativeFrom="column">
                          <wp:posOffset>30746</wp:posOffset>
                        </wp:positionH>
                        <wp:positionV relativeFrom="paragraph">
                          <wp:posOffset>32764</wp:posOffset>
                        </wp:positionV>
                        <wp:extent cx="384175" cy="384175"/>
                        <wp:effectExtent b="0" l="0" r="0" t="0"/>
                        <wp:wrapNone/>
                        <wp:docPr id="4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4175" cy="384175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2F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Digital Marketing Specialist with 4+ years of experience in online marketing, branding, and business strategy across music, media, and entertainment industries. Skilled in evaluating financial needs and implementing multi-pronged digital strategies that increase revenue and drive brand growth.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bottom w:color="a6a6a6" w:space="0" w:sz="4" w:val="single"/>
                  </w:tcBorders>
                </w:tcPr>
                <w:p w:rsidR="00000000" w:rsidDel="00000000" w:rsidP="00000000" w:rsidRDefault="00000000" w:rsidRPr="00000000" w14:paraId="00000033">
                  <w:pPr>
                    <w:rPr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a6a6a6" w:space="0" w:sz="4" w:val="single"/>
                  </w:tcBorders>
                </w:tcPr>
                <w:p w:rsidR="00000000" w:rsidDel="00000000" w:rsidP="00000000" w:rsidRDefault="00000000" w:rsidRPr="00000000" w14:paraId="00000037">
                  <w:pPr>
                    <w:rPr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3B">
                  <w:pPr>
                    <w:rPr>
                      <w:rFonts w:ascii="Teko" w:cs="Teko" w:eastAsia="Teko" w:hAnsi="Teko"/>
                      <w:b w:val="1"/>
                      <w:bCs w:val="1"/>
                      <w:color w:val="205c6c"/>
                      <w:sz w:val="30"/>
                      <w:szCs w:val="30"/>
                    </w:rPr>
                  </w:pPr>
                  <w:r w:rsidDel="00000000" w:rsidR="00000000" w:rsidRPr="00000000">
                    <w:rPr>
                      <w:rFonts w:ascii="Teko" w:cs="Teko" w:eastAsia="Teko" w:hAnsi="Teko"/>
                      <w:b w:val="1"/>
                      <w:bCs w:val="1"/>
                      <w:color w:val="d81b5b"/>
                      <w:sz w:val="30"/>
                      <w:szCs w:val="30"/>
                      <w:rtl w:val="0"/>
                    </w:rPr>
                    <w:t xml:space="preserve">PROFESSIONAL EXPERIENCE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3F">
                  <w:pPr>
                    <w:rPr>
                      <w:rFonts w:ascii="Signika Negative" w:cs="Signika Negative" w:eastAsia="Signika Negative" w:hAnsi="Signika Negative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6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3">
                  <w:pPr>
                    <w:rPr>
                      <w:rFonts w:ascii="Signika Negative SemiBold" w:cs="Signika Negative SemiBold" w:eastAsia="Signika Negative SemiBold" w:hAnsi="Signika Negative SemiBold"/>
                      <w:color w:val="212121"/>
                    </w:rPr>
                  </w:pPr>
                  <w:r w:rsidDel="00000000" w:rsidR="00000000" w:rsidRPr="00000000">
                    <w:rPr>
                      <w:rFonts w:ascii="Signika Negative SemiBold" w:cs="Signika Negative SemiBold" w:eastAsia="Signika Negative SemiBold" w:hAnsi="Signika Negative SemiBold"/>
                      <w:color w:val="212121"/>
                      <w:rtl w:val="0"/>
                    </w:rPr>
                    <w:t xml:space="preserve">Digital Marketing Specialist</w:t>
                  </w:r>
                </w:p>
                <w:p w:rsidR="00000000" w:rsidDel="00000000" w:rsidP="00000000" w:rsidRDefault="00000000" w:rsidRPr="00000000" w14:paraId="00000044">
                  <w:pPr>
                    <w:rPr>
                      <w:rFonts w:ascii="Signika Light" w:cs="Signika Light" w:eastAsia="Signika Light" w:hAnsi="Signika Light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2019 – Present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3"/>
                  <w:vAlign w:val="center"/>
                </w:tcPr>
                <w:p w:rsidR="00000000" w:rsidDel="00000000" w:rsidP="00000000" w:rsidRDefault="00000000" w:rsidRPr="00000000" w14:paraId="00000045">
                  <w:pPr>
                    <w:jc w:val="right"/>
                    <w:rPr>
                      <w:rFonts w:ascii="Signika Light" w:cs="Signika Light" w:eastAsia="Signika Light" w:hAnsi="Signika Light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Triangle Music Group, New York, NY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48">
                  <w:pPr>
                    <w:rPr>
                      <w:rFonts w:ascii="Signika Light" w:cs="Signika Light" w:eastAsia="Signika Light" w:hAnsi="Signika Light"/>
                      <w:color w:val="212121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Manage digital sales and streaming accounts to improve brand positioning and growth</w:t>
                  </w:r>
                </w:p>
                <w:p w:rsidR="00000000" w:rsidDel="00000000" w:rsidP="00000000" w:rsidRDefault="00000000" w:rsidRPr="00000000" w14:paraId="0000004D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Source and develop new strategic partnerships, social engagements, and advertising opportunities that generate new revenue streams</w:t>
                  </w:r>
                </w:p>
                <w:p w:rsidR="00000000" w:rsidDel="00000000" w:rsidP="00000000" w:rsidRDefault="00000000" w:rsidRPr="00000000" w14:paraId="0000004E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Collaborate with internal departments to execute national advertising campaigns, plan global digital distribution, and re-deploy a 1M+ consumer sales and marketing database</w:t>
                  </w:r>
                </w:p>
                <w:p w:rsidR="00000000" w:rsidDel="00000000" w:rsidP="00000000" w:rsidRDefault="00000000" w:rsidRPr="00000000" w14:paraId="0000004F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Led the concept and launch of multiple crowdfunding campaigns for priority artist releases, resulting in new revenue of $80K+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53">
                  <w:pPr>
                    <w:rPr>
                      <w:rFonts w:ascii="Signika Light" w:cs="Signika Light" w:eastAsia="Signika Light" w:hAnsi="Signika Light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"/>
                </w:tcPr>
                <w:p w:rsidR="00000000" w:rsidDel="00000000" w:rsidP="00000000" w:rsidRDefault="00000000" w:rsidRPr="00000000" w14:paraId="00000057">
                  <w:pPr>
                    <w:rPr>
                      <w:rFonts w:ascii="Signika Negative SemiBold" w:cs="Signika Negative SemiBold" w:eastAsia="Signika Negative SemiBold" w:hAnsi="Signika Negative SemiBold"/>
                      <w:color w:val="212121"/>
                    </w:rPr>
                  </w:pPr>
                  <w:r w:rsidDel="00000000" w:rsidR="00000000" w:rsidRPr="00000000">
                    <w:rPr>
                      <w:rFonts w:ascii="Signika Negative SemiBold" w:cs="Signika Negative SemiBold" w:eastAsia="Signika Negative SemiBold" w:hAnsi="Signika Negative SemiBold"/>
                      <w:color w:val="212121"/>
                      <w:rtl w:val="0"/>
                    </w:rPr>
                    <w:t xml:space="preserve">Digital Marketing Associate</w:t>
                  </w:r>
                </w:p>
                <w:p w:rsidR="00000000" w:rsidDel="00000000" w:rsidP="00000000" w:rsidRDefault="00000000" w:rsidRPr="00000000" w14:paraId="00000058">
                  <w:pPr>
                    <w:rPr>
                      <w:rFonts w:ascii="Signika Light" w:cs="Signika Light" w:eastAsia="Signika Light" w:hAnsi="Signika Light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2019 – Present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vAlign w:val="center"/>
                </w:tcPr>
                <w:p w:rsidR="00000000" w:rsidDel="00000000" w:rsidP="00000000" w:rsidRDefault="00000000" w:rsidRPr="00000000" w14:paraId="0000005A">
                  <w:pPr>
                    <w:jc w:val="right"/>
                    <w:rPr>
                      <w:rFonts w:ascii="Signika Light" w:cs="Signika Light" w:eastAsia="Signika Light" w:hAnsi="Signika Light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Momo Software, New York, NY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5C">
                  <w:pPr>
                    <w:jc w:val="right"/>
                    <w:rPr>
                      <w:rFonts w:ascii="Signika Light" w:cs="Signika Light" w:eastAsia="Signika Light" w:hAnsi="Signika Light"/>
                      <w:color w:val="212121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593" w:hRule="atLeast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Worked with management to develop and apply digital marketing plans with a focus on driving acquisition and conversion</w:t>
                  </w:r>
                </w:p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Devised and implemented robust digital acquisition plans, ensuring precision in financial reporting, budgets, and forecasts</w:t>
                  </w:r>
                </w:p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567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Increased conversions by 15% from paid sources (PPC, Grant, Display, and VOD)</w:t>
                  </w:r>
                </w:p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Enhanced conversion rates by 12% via A/B testing landing pages for a better performing conversion funnel</w:t>
                  </w:r>
                </w:p>
                <w:p w:rsidR="00000000" w:rsidDel="00000000" w:rsidP="00000000" w:rsidRDefault="00000000" w:rsidRPr="00000000" w14:paraId="00000064">
                  <w:pPr>
                    <w:jc w:val="right"/>
                    <w:rPr>
                      <w:rFonts w:ascii="Signika Light" w:cs="Signika Light" w:eastAsia="Signika Light" w:hAnsi="Signika Light"/>
                      <w:color w:val="212121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68">
                  <w:pPr>
                    <w:rPr>
                      <w:rFonts w:ascii="Signika Light" w:cs="Signika Light" w:eastAsia="Signika Light" w:hAnsi="Signika Light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3"/>
                </w:tcPr>
                <w:p w:rsidR="00000000" w:rsidDel="00000000" w:rsidP="00000000" w:rsidRDefault="00000000" w:rsidRPr="00000000" w14:paraId="0000006C">
                  <w:pPr>
                    <w:rPr>
                      <w:rFonts w:ascii="Signika Negative SemiBold" w:cs="Signika Negative SemiBold" w:eastAsia="Signika Negative SemiBold" w:hAnsi="Signika Negative SemiBold"/>
                      <w:color w:val="212121"/>
                    </w:rPr>
                  </w:pPr>
                  <w:r w:rsidDel="00000000" w:rsidR="00000000" w:rsidRPr="00000000">
                    <w:rPr>
                      <w:rFonts w:ascii="Signika Negative SemiBold" w:cs="Signika Negative SemiBold" w:eastAsia="Signika Negative SemiBold" w:hAnsi="Signika Negative SemiBold"/>
                      <w:color w:val="212121"/>
                      <w:rtl w:val="0"/>
                    </w:rPr>
                    <w:t xml:space="preserve">Marketing Intern </w:t>
                  </w:r>
                </w:p>
                <w:p w:rsidR="00000000" w:rsidDel="00000000" w:rsidP="00000000" w:rsidRDefault="00000000" w:rsidRPr="00000000" w14:paraId="0000006D">
                  <w:pPr>
                    <w:rPr>
                      <w:rFonts w:ascii="Signika Light" w:cs="Signika Light" w:eastAsia="Signika Light" w:hAnsi="Signika Light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2016 – 2017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0">
                  <w:pPr>
                    <w:jc w:val="right"/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Kingston Digital, New York, NY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71">
                  <w:pPr>
                    <w:jc w:val="right"/>
                    <w:rPr>
                      <w:rFonts w:ascii="Signika Light" w:cs="Signika Light" w:eastAsia="Signika Light" w:hAnsi="Signika Light"/>
                      <w:color w:val="212121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351" w:hRule="atLeast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Helped research, write, and edit blog posts for Kingston’s website</w:t>
                  </w:r>
                </w:p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Determined relevant keywords and entities for pages using Semrush, Ahrefs, and Page Optimizer Pro</w:t>
                  </w:r>
                </w:p>
                <w:p w:rsidR="00000000" w:rsidDel="00000000" w:rsidP="00000000" w:rsidRDefault="00000000" w:rsidRPr="00000000" w14:paraId="00000077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Gathered and analyzed data from social media PPE campaigns</w:t>
                  </w:r>
                </w:p>
                <w:p w:rsidR="00000000" w:rsidDel="00000000" w:rsidP="00000000" w:rsidRDefault="00000000" w:rsidRPr="00000000" w14:paraId="00000078">
                  <w:pPr>
                    <w:jc w:val="right"/>
                    <w:rPr>
                      <w:rFonts w:ascii="Signika Light" w:cs="Signika Light" w:eastAsia="Signika Light" w:hAnsi="Signika Light"/>
                      <w:color w:val="212121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C">
            <w:pPr>
              <w:rPr>
                <w:color w:val="21212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-127525</wp:posOffset>
                      </wp:positionH>
                      <wp:positionV relativeFrom="paragraph">
                        <wp:posOffset>-5480478</wp:posOffset>
                      </wp:positionV>
                      <wp:extent cx="117102" cy="117102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292212" y="3726212"/>
                                <a:ext cx="107577" cy="10757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9A63C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-127525</wp:posOffset>
                      </wp:positionH>
                      <wp:positionV relativeFrom="paragraph">
                        <wp:posOffset>-5480478</wp:posOffset>
                      </wp:positionV>
                      <wp:extent cx="117102" cy="117102"/>
                      <wp:effectExtent b="0" l="0" r="0" t="0"/>
                      <wp:wrapNone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7102" cy="11710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-127525</wp:posOffset>
                      </wp:positionH>
                      <wp:positionV relativeFrom="paragraph">
                        <wp:posOffset>-3328836</wp:posOffset>
                      </wp:positionV>
                      <wp:extent cx="117102" cy="117102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5292212" y="3726212"/>
                                <a:ext cx="107577" cy="10757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9A63C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-127525</wp:posOffset>
                      </wp:positionH>
                      <wp:positionV relativeFrom="paragraph">
                        <wp:posOffset>-3328836</wp:posOffset>
                      </wp:positionV>
                      <wp:extent cx="117102" cy="117102"/>
                      <wp:effectExtent b="0" l="0" r="0" t="0"/>
                      <wp:wrapNone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7102" cy="11710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198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D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9" w:hRule="atLeast"/>
          <w:tblHeader w:val="0"/>
        </w:trPr>
        <w:tc>
          <w:tcPr>
            <w:gridSpan w:val="2"/>
            <w:tcMar>
              <w:top w:w="567.0" w:type="dxa"/>
              <w:left w:w="1134.0" w:type="dxa"/>
              <w:right w:w="1134.0" w:type="dxa"/>
            </w:tcMar>
          </w:tcPr>
          <w:p w:rsidR="00000000" w:rsidDel="00000000" w:rsidP="00000000" w:rsidRDefault="00000000" w:rsidRPr="00000000" w14:paraId="0000007F">
            <w:pPr>
              <w:jc w:val="right"/>
              <w:rPr>
                <w:rFonts w:ascii="Poppins" w:cs="Poppins" w:eastAsia="Poppins" w:hAnsi="Poppins"/>
                <w:color w:val="0d0d0d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0d0d0d"/>
                <w:sz w:val="48"/>
                <w:szCs w:val="48"/>
              </w:rPr>
              <w:drawing>
                <wp:inline distB="0" distT="0" distL="0" distR="0">
                  <wp:extent cx="1236314" cy="178505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6314" cy="178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rFonts w:ascii="Poppins" w:cs="Poppins" w:eastAsia="Poppins" w:hAnsi="Poppins"/>
                <w:b w:val="1"/>
                <w:bCs w:val="1"/>
                <w:color w:val="0d0d0d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>
                <w:rFonts w:ascii="Poppins" w:cs="Poppins" w:eastAsia="Poppins" w:hAnsi="Poppins"/>
                <w:b w:val="1"/>
                <w:bCs w:val="1"/>
                <w:color w:val="0d0d0d"/>
                <w:sz w:val="40"/>
                <w:szCs w:val="4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d0d0d"/>
                <w:sz w:val="40"/>
                <w:szCs w:val="40"/>
                <w:rtl w:val="0"/>
              </w:rPr>
              <w:t xml:space="preserve">Dear Job Seeker,</w:t>
            </w:r>
          </w:p>
          <w:p w:rsidR="00000000" w:rsidDel="00000000" w:rsidP="00000000" w:rsidRDefault="00000000" w:rsidRPr="00000000" w14:paraId="00000082">
            <w:pPr>
              <w:ind w:firstLine="3"/>
              <w:rPr>
                <w:rFonts w:ascii="Poppins" w:cs="Poppins" w:eastAsia="Poppins" w:hAnsi="Poppins"/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line="240" w:lineRule="auto"/>
              <w:ind w:left="700" w:right="580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Our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d0d0d"/>
                <w:sz w:val="20"/>
                <w:szCs w:val="20"/>
                <w:rtl w:val="0"/>
              </w:rPr>
              <w:t xml:space="preserve">“Aesthetic”</w:t>
            </w: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 resume template is highly modern and bold. Its colorful gradient header and subtle background design will help you grab the attention of employers no matter what industry you’re in.</w:t>
            </w:r>
          </w:p>
          <w:p w:rsidR="00000000" w:rsidDel="00000000" w:rsidP="00000000" w:rsidRDefault="00000000" w:rsidRPr="00000000" w14:paraId="00000084">
            <w:pPr>
              <w:spacing w:after="0" w:line="240" w:lineRule="auto"/>
              <w:ind w:left="700" w:right="580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line="240" w:lineRule="auto"/>
              <w:ind w:left="700" w:right="580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Because of its contemporary design and bright colors, the “Aesthetic” template is ideal for writing a resume for a cutting-edge industry such as advertising or marketing.</w:t>
            </w:r>
          </w:p>
          <w:p w:rsidR="00000000" w:rsidDel="00000000" w:rsidP="00000000" w:rsidRDefault="00000000" w:rsidRPr="00000000" w14:paraId="00000086">
            <w:pPr>
              <w:spacing w:after="0" w:line="240" w:lineRule="auto"/>
              <w:ind w:left="700" w:right="580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ind w:left="700" w:right="580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If you’re still struggling to write your resume, here are some free resources to help you put together a resume that shows employers you’re the right</w:t>
            </w:r>
          </w:p>
          <w:p w:rsidR="00000000" w:rsidDel="00000000" w:rsidP="00000000" w:rsidRDefault="00000000" w:rsidRPr="00000000" w14:paraId="00000088">
            <w:pPr>
              <w:ind w:left="700" w:right="580" w:firstLine="0"/>
              <w:rPr>
                <w:rFonts w:ascii="Times New Roman" w:cs="Times New Roman" w:eastAsia="Times New Roman" w:hAnsi="Times New Roman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person for the job: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ind w:left="700" w:right="580" w:firstLine="0"/>
              <w:rPr>
                <w:rFonts w:ascii="Times New Roman" w:cs="Times New Roman" w:eastAsia="Times New Roman" w:hAnsi="Times New Roman"/>
                <w:color w:val="ff5e44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5e44"/>
                <w:sz w:val="20"/>
                <w:szCs w:val="20"/>
                <w:rtl w:val="0"/>
              </w:rPr>
              <w:t xml:space="preserve">·     </w:t>
            </w:r>
            <w:hyperlink r:id="rId9">
              <w:r w:rsidDel="00000000" w:rsidR="00000000" w:rsidRPr="00000000">
                <w:rPr>
                  <w:rFonts w:ascii="Poppins" w:cs="Poppins" w:eastAsia="Poppins" w:hAnsi="Poppins"/>
                  <w:color w:val="ff5e44"/>
                  <w:sz w:val="20"/>
                  <w:szCs w:val="20"/>
                  <w:rtl w:val="0"/>
                </w:rPr>
                <w:t xml:space="preserve">Free Resume Builder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ind w:left="700" w:right="580" w:firstLine="0"/>
              <w:rPr>
                <w:rFonts w:ascii="Times New Roman" w:cs="Times New Roman" w:eastAsia="Times New Roman" w:hAnsi="Times New Roman"/>
                <w:color w:val="ff5e44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5e44"/>
                <w:sz w:val="20"/>
                <w:szCs w:val="20"/>
                <w:rtl w:val="0"/>
              </w:rPr>
              <w:t xml:space="preserve">·     </w:t>
            </w:r>
            <w:hyperlink r:id="rId10">
              <w:r w:rsidDel="00000000" w:rsidR="00000000" w:rsidRPr="00000000">
                <w:rPr>
                  <w:rFonts w:ascii="Poppins" w:cs="Poppins" w:eastAsia="Poppins" w:hAnsi="Poppins"/>
                  <w:color w:val="ff5e44"/>
                  <w:sz w:val="20"/>
                  <w:szCs w:val="20"/>
                  <w:rtl w:val="0"/>
                </w:rPr>
                <w:t xml:space="preserve">How to Write a Resume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ind w:left="700" w:right="580" w:firstLine="0"/>
              <w:rPr>
                <w:rFonts w:ascii="Times New Roman" w:cs="Times New Roman" w:eastAsia="Times New Roman" w:hAnsi="Times New Roman"/>
                <w:color w:val="ff5e44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5e44"/>
                <w:sz w:val="20"/>
                <w:szCs w:val="20"/>
                <w:rtl w:val="0"/>
              </w:rPr>
              <w:t xml:space="preserve">·     </w:t>
            </w:r>
            <w:hyperlink r:id="rId11">
              <w:r w:rsidDel="00000000" w:rsidR="00000000" w:rsidRPr="00000000">
                <w:rPr>
                  <w:rFonts w:ascii="Poppins" w:cs="Poppins" w:eastAsia="Poppins" w:hAnsi="Poppins"/>
                  <w:color w:val="ff5e44"/>
                  <w:sz w:val="20"/>
                  <w:szCs w:val="20"/>
                  <w:rtl w:val="0"/>
                </w:rPr>
                <w:t xml:space="preserve">Resume Samples by Industry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ind w:left="700" w:right="580" w:firstLine="0"/>
              <w:rPr>
                <w:rFonts w:ascii="Times New Roman" w:cs="Times New Roman" w:eastAsia="Times New Roman" w:hAnsi="Times New Roman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ind w:left="700" w:right="580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Once you have a great resume, pair it with a convincing cover letter using our matching cover letter templates. Here are a few resources to help you write a cover letter that gives your application the boost it needs to land</w:t>
            </w:r>
          </w:p>
          <w:p w:rsidR="00000000" w:rsidDel="00000000" w:rsidP="00000000" w:rsidRDefault="00000000" w:rsidRPr="00000000" w14:paraId="0000008E">
            <w:pPr>
              <w:ind w:left="700" w:right="580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you an interview:</w:t>
            </w:r>
          </w:p>
          <w:p w:rsidR="00000000" w:rsidDel="00000000" w:rsidP="00000000" w:rsidRDefault="00000000" w:rsidRPr="00000000" w14:paraId="0000008F">
            <w:pPr>
              <w:ind w:left="700" w:right="580" w:firstLine="0"/>
              <w:rPr>
                <w:rFonts w:ascii="Times New Roman" w:cs="Times New Roman" w:eastAsia="Times New Roman" w:hAnsi="Times New Roman"/>
                <w:color w:val="ff5e44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5e44"/>
                <w:sz w:val="20"/>
                <w:szCs w:val="20"/>
                <w:rtl w:val="0"/>
              </w:rPr>
              <w:t xml:space="preserve">·     </w:t>
            </w:r>
            <w:hyperlink r:id="rId12">
              <w:r w:rsidDel="00000000" w:rsidR="00000000" w:rsidRPr="00000000">
                <w:rPr>
                  <w:rFonts w:ascii="Poppins" w:cs="Poppins" w:eastAsia="Poppins" w:hAnsi="Poppins"/>
                  <w:color w:val="ff5e44"/>
                  <w:sz w:val="20"/>
                  <w:szCs w:val="20"/>
                  <w:rtl w:val="0"/>
                </w:rPr>
                <w:t xml:space="preserve">Cover Letter Builder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ind w:left="700" w:right="580" w:firstLine="0"/>
              <w:rPr>
                <w:rFonts w:ascii="Times New Roman" w:cs="Times New Roman" w:eastAsia="Times New Roman" w:hAnsi="Times New Roman"/>
                <w:color w:val="ff5e44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5e44"/>
                <w:sz w:val="20"/>
                <w:szCs w:val="20"/>
                <w:rtl w:val="0"/>
              </w:rPr>
              <w:t xml:space="preserve">·     </w:t>
            </w:r>
            <w:hyperlink r:id="rId13">
              <w:r w:rsidDel="00000000" w:rsidR="00000000" w:rsidRPr="00000000">
                <w:rPr>
                  <w:rFonts w:ascii="Poppins" w:cs="Poppins" w:eastAsia="Poppins" w:hAnsi="Poppins"/>
                  <w:color w:val="ff5e44"/>
                  <w:sz w:val="20"/>
                  <w:szCs w:val="20"/>
                  <w:rtl w:val="0"/>
                </w:rPr>
                <w:t xml:space="preserve">How to Write a Cover Letter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ind w:left="700" w:right="580" w:firstLine="0"/>
              <w:rPr>
                <w:rFonts w:ascii="Times New Roman" w:cs="Times New Roman" w:eastAsia="Times New Roman" w:hAnsi="Times New Roman"/>
                <w:color w:val="ff5e44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5e44"/>
                <w:sz w:val="20"/>
                <w:szCs w:val="20"/>
                <w:rtl w:val="0"/>
              </w:rPr>
              <w:t xml:space="preserve">·     </w:t>
            </w:r>
            <w:hyperlink r:id="rId14">
              <w:r w:rsidDel="00000000" w:rsidR="00000000" w:rsidRPr="00000000">
                <w:rPr>
                  <w:rFonts w:ascii="Poppins" w:cs="Poppins" w:eastAsia="Poppins" w:hAnsi="Poppins"/>
                  <w:color w:val="ff5e44"/>
                  <w:sz w:val="20"/>
                  <w:szCs w:val="20"/>
                  <w:rtl w:val="0"/>
                </w:rPr>
                <w:t xml:space="preserve">Cover Letter Examples by Industry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ind w:left="709" w:right="571" w:firstLine="2.9999999999999716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ind w:right="571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ind w:left="709" w:right="571" w:firstLine="2.9999999999999716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Best regards, </w:t>
            </w:r>
          </w:p>
          <w:p w:rsidR="00000000" w:rsidDel="00000000" w:rsidP="00000000" w:rsidRDefault="00000000" w:rsidRPr="00000000" w14:paraId="00000095">
            <w:pPr>
              <w:ind w:left="709" w:right="571" w:firstLine="2.9999999999999716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ind w:left="709" w:right="571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</w:rPr>
              <w:drawing>
                <wp:inline distB="0" distT="0" distL="0" distR="0">
                  <wp:extent cx="3119865" cy="463346"/>
                  <wp:effectExtent b="0" l="0" r="0" t="0"/>
                  <wp:docPr descr="Shape&#10;&#10;Description automatically generated with medium confidence" id="5" name="image1.png"/>
                  <a:graphic>
                    <a:graphicData uri="http://schemas.openxmlformats.org/drawingml/2006/picture">
                      <pic:pic>
                        <pic:nvPicPr>
                          <pic:cNvPr descr="Shape&#10;&#10;Description automatically generated with medium confidence" id="0" name="image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865" cy="463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ind w:left="709" w:right="571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ind w:left="709" w:right="571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>
                <w:color w:val="0d0d0d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d0d0d"/>
                <w:sz w:val="16"/>
                <w:szCs w:val="16"/>
                <w:rtl w:val="0"/>
              </w:rPr>
              <w:t xml:space="preserve">IMPORTANT:</w:t>
            </w:r>
            <w:r w:rsidDel="00000000" w:rsidR="00000000" w:rsidRPr="00000000">
              <w:rPr>
                <w:rFonts w:ascii="Poppins" w:cs="Poppins" w:eastAsia="Poppins" w:hAnsi="Poppins"/>
                <w:color w:val="0d0d0d"/>
                <w:sz w:val="16"/>
                <w:szCs w:val="16"/>
                <w:rtl w:val="0"/>
              </w:rPr>
              <w:t xml:space="preserve"> To delete the second page, right-click on the page and click “Delete Rows”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headerReference r:id="rId18" w:type="even"/>
      <w:footerReference r:id="rId19" w:type="default"/>
      <w:footerReference r:id="rId20" w:type="first"/>
      <w:footerReference r:id="rId21" w:type="even"/>
      <w:pgSz w:h="15840" w:w="12240" w:orient="portrait"/>
      <w:pgMar w:bottom="0" w:top="284" w:left="284" w:right="28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Teko">
    <w:embedRegular w:fontKey="{00000000-0000-0000-0000-000000000000}" r:id="rId1" w:subsetted="0"/>
    <w:embedBold w:fontKey="{00000000-0000-0000-0000-000000000000}" r:id="rId2" w:subsetted="0"/>
  </w:font>
  <w:font w:name="No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Poppi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Signika Light">
    <w:embedRegular w:fontKey="{00000000-0000-0000-0000-000000000000}" r:id="rId11" w:subsetted="0"/>
    <w:embedBold w:fontKey="{00000000-0000-0000-0000-000000000000}" r:id="rId12" w:subsetted="0"/>
  </w:font>
  <w:font w:name="Signika Negative">
    <w:embedRegular w:fontKey="{00000000-0000-0000-0000-000000000000}" r:id="rId13" w:subsetted="0"/>
    <w:embedBold w:fontKey="{00000000-0000-0000-0000-000000000000}" r:id="rId14" w:subsetted="0"/>
  </w:font>
  <w:font w:name="Noto Sans Symbols">
    <w:embedRegular w:fontKey="{00000000-0000-0000-0000-000000000000}" r:id="rId15" w:subsetted="0"/>
    <w:embedBold w:fontKey="{00000000-0000-0000-0000-000000000000}" r:id="rId16" w:subsetted="0"/>
  </w:font>
  <w:font w:name="Signika Negative SemiBold">
    <w:embedRegular w:fontKey="{00000000-0000-0000-0000-000000000000}" r:id="rId17" w:subsetted="0"/>
    <w:embedBold w:fontKey="{00000000-0000-0000-0000-000000000000}" r:id="rId1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650.0pt;height:841.0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7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650.0pt;height:841.0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7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650.0pt;height:841.0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7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3.xml"/><Relationship Id="rId11" Type="http://schemas.openxmlformats.org/officeDocument/2006/relationships/hyperlink" Target="https://resumegenius.com/resume-samples?utm_source=Word_Doc&amp;utm_medium=Resume_Samples_Link&amp;utm_campaign=RG_Downloads" TargetMode="External"/><Relationship Id="rId10" Type="http://schemas.openxmlformats.org/officeDocument/2006/relationships/hyperlink" Target="https://resumegenius.com/blog/resume-help/how-to-write-a-resume" TargetMode="External"/><Relationship Id="rId21" Type="http://schemas.openxmlformats.org/officeDocument/2006/relationships/footer" Target="footer1.xml"/><Relationship Id="rId13" Type="http://schemas.openxmlformats.org/officeDocument/2006/relationships/hyperlink" Target="https://resumegenius.com/cover-letters-the-how-to-guide?utm_source=Word_Doc&amp;utm_medium=Cover_Letter_Guide_Link&amp;utm_campaign=RG_Downloads" TargetMode="External"/><Relationship Id="rId12" Type="http://schemas.openxmlformats.org/officeDocument/2006/relationships/hyperlink" Target="https://resumegenius.com/cover-letter-builder?utm_source=Word_Doc&amp;utm_medium=Cover_Letter_Builder_Link&amp;utm_campaign=RG_Download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sumegenius.com/?utm_source=Word_Doc&amp;utm_medium=Resume_Builder_Link&amp;utm_campaign=RG_Downloads" TargetMode="External"/><Relationship Id="rId15" Type="http://schemas.openxmlformats.org/officeDocument/2006/relationships/image" Target="media/image1.png"/><Relationship Id="rId14" Type="http://schemas.openxmlformats.org/officeDocument/2006/relationships/hyperlink" Target="https://resumegenius.com/cover-letter-examples?utm_source=Word_Doc&amp;utm_medium=Cover_Letter_Examples_Link&amp;utm_campaign=RG_Downloads" TargetMode="External"/><Relationship Id="rId17" Type="http://schemas.openxmlformats.org/officeDocument/2006/relationships/header" Target="header3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image" Target="media/image2.png"/><Relationship Id="rId18" Type="http://schemas.openxmlformats.org/officeDocument/2006/relationships/header" Target="header1.xml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SignikaLight-regular.ttf"/><Relationship Id="rId10" Type="http://schemas.openxmlformats.org/officeDocument/2006/relationships/font" Target="fonts/Poppins-boldItalic.ttf"/><Relationship Id="rId13" Type="http://schemas.openxmlformats.org/officeDocument/2006/relationships/font" Target="fonts/SignikaNegative-regular.ttf"/><Relationship Id="rId12" Type="http://schemas.openxmlformats.org/officeDocument/2006/relationships/font" Target="fonts/SignikaLight-bold.ttf"/><Relationship Id="rId1" Type="http://schemas.openxmlformats.org/officeDocument/2006/relationships/font" Target="fonts/Teko-regular.ttf"/><Relationship Id="rId2" Type="http://schemas.openxmlformats.org/officeDocument/2006/relationships/font" Target="fonts/Teko-bold.ttf"/><Relationship Id="rId3" Type="http://schemas.openxmlformats.org/officeDocument/2006/relationships/font" Target="fonts/NotoSans-regular.ttf"/><Relationship Id="rId4" Type="http://schemas.openxmlformats.org/officeDocument/2006/relationships/font" Target="fonts/NotoSans-bold.ttf"/><Relationship Id="rId9" Type="http://schemas.openxmlformats.org/officeDocument/2006/relationships/font" Target="fonts/Poppins-italic.ttf"/><Relationship Id="rId15" Type="http://schemas.openxmlformats.org/officeDocument/2006/relationships/font" Target="fonts/NotoSansSymbols-regular.ttf"/><Relationship Id="rId14" Type="http://schemas.openxmlformats.org/officeDocument/2006/relationships/font" Target="fonts/SignikaNegative-bold.ttf"/><Relationship Id="rId17" Type="http://schemas.openxmlformats.org/officeDocument/2006/relationships/font" Target="fonts/SignikaNegativeSemiBold-regular.ttf"/><Relationship Id="rId16" Type="http://schemas.openxmlformats.org/officeDocument/2006/relationships/font" Target="fonts/NotoSansSymbols-bold.ttf"/><Relationship Id="rId5" Type="http://schemas.openxmlformats.org/officeDocument/2006/relationships/font" Target="fonts/NotoSans-italic.ttf"/><Relationship Id="rId6" Type="http://schemas.openxmlformats.org/officeDocument/2006/relationships/font" Target="fonts/NotoSans-boldItalic.ttf"/><Relationship Id="rId18" Type="http://schemas.openxmlformats.org/officeDocument/2006/relationships/font" Target="fonts/SignikaNegativeSemiBold-bold.ttf"/><Relationship Id="rId7" Type="http://schemas.openxmlformats.org/officeDocument/2006/relationships/font" Target="fonts/Poppins-regular.ttf"/><Relationship Id="rId8" Type="http://schemas.openxmlformats.org/officeDocument/2006/relationships/font" Target="fonts/Poppin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