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Nishant Dougall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They / Them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0412202666 / nishantdougall@gmail.com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Queer, gender-diverse person of color with lived experience in the criminal justice system and a deep commitment to social justice and harm reduction principles. Proven ability to provide trauma-informed, client-centered support to individuals facing intersecting oppressions and systemic barriers. Skilled in crisis intervention, advocacy, community engagement, and training and facilitation. Seeking to leverage experience and passion to contribute to Flat Out's mission of creating meaningful change for marginalized communities.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Skills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Lived Experience Advocacy: Leverage lived experience with neurodiversity, LGBTQIA+ intersectionality, racism, psychosocial disability, and challenges faced by people who use drugs to inform advocacy and support efforts.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Training &amp; Facilitation: Proven ability to develop and deliver engaging training packages and workshops on topics related to harm reduction, social justice, and support for marginalized communities.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Stakeholder Engagement: Experience working on complex projects in finance sector requiring strong written, verbal and interpersonal skills and proven ability to communicate effectively and respectfully to collaborate and collectively problem-solve complex problems.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Work Experience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Client Support Worker, Diamond Valley Community Support (Mar 2022 - Oct 2024)]</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Provided psychosocial support, emergency relief, and crisis intervention, integrating social justice principles and continuous quality improvement via strengths-based, person-led practice.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Conducted over four hundred client assessments to identify needs and tailor support, ensuring that each client received individualized assistance and resources.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Maintained accurate records, scheduled follow-ups, and promoted client empowerment and well-being through effective case management and advocacy.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Multicultural Practice Project Intern, headspace National (Mar 2024 - Oct 2024)</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Led focus groups with thirty-six students, gathering insights to refine mental health service delivery and documenting analysis and recommendations.</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Developed national service delivery improvements, set for rollout in Q4 2025.</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Managed scheduling and administrative tasks for the Multicultural Practice Team, ensuring smooth operations.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Harm Reduction Peer Worker, Thorne Harbour Health (Dec 2019 - Nov 2020)</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Facilitated a weekly peer support group using a harm reduction framework.</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Supported 30+ queers, providing education and resources on AOD issues, relapse prevention, sleep, nutrition, sexual health, and mental health.</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Created a safe and inclusive environment, mentoring LGBTQIA+ clients through empathetic, non-judgmental, and respectful peer support.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COVID19 Rainbow Connection Delivery Volunteer, Thorne Harbour Health (Mar 2020 - Sep 2020)</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Delivered over two thousand care packages to vulnerable immunocompromised clients as part of outreach initiatives during COVID-19.</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Coordinated client interactions, ensuring timely material and psychosocial support for vulnerable individuals.</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Implemented stringent safety protocols for contactless deliveries.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Sexual Health Outreach Support Worker, Thorne Harbour Health (Dec 2018 - Nov 2019)</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Provided sexual health and HIV support to clients at Sex-on-Premises Venues (SOPVS), offering harm reduction resources and education to promote safe sexual practices.</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120" w:before="0" w:beforeAutospacing="0" w:lineRule="auto"/>
        <w:ind w:left="870" w:hanging="360"/>
      </w:pPr>
      <w:r w:rsidDel="00000000" w:rsidR="00000000" w:rsidRPr="00000000">
        <w:rPr>
          <w:color w:val="1b1c1d"/>
          <w:rtl w:val="0"/>
        </w:rPr>
        <w:t xml:space="preserve">Created a non-judgmental safe space for discussions on sensitive subjects, encouraging open communication and trust to facilitate effective support and education.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Education and Training</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Diploma of Community Services, Melbourne Polytechnic (2024)</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Master of Finance: Accounting and Finance, Monash University (2008)</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Bachelor of Business: Marketing, Queensland University of Technology (2005)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Licenses &amp; Certifications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Working With Children Check, Victorian State Government (2023)</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First Aid (CPR), St John Ambulance Australia (2023)</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Mental Health First Aid, Mental Health First Aid Australia (2021)</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SMART Recovery Harm Reduction Peer Facilitator, SMART Recovery Australia (2018)</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Victorian Driver's Licence, VicRoads (2006)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