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34" w:lineRule="auto"/>
        <w:ind w:left="89" w:right="4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e539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5395"/>
          <w:sz w:val="48"/>
          <w:szCs w:val="48"/>
          <w:u w:val="non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3">
      <w:pPr>
        <w:pStyle w:val="Title"/>
        <w:ind w:firstLine="89"/>
        <w:rPr/>
      </w:pPr>
      <w:r w:rsidDel="00000000" w:rsidR="00000000" w:rsidRPr="00000000">
        <w:rPr>
          <w:rtl w:val="0"/>
        </w:rPr>
        <w:t xml:space="preserve">Nishant Dougall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M: 0412 202 666 | E: nishantdougall</w:t>
      </w:r>
      <w:hyperlink r:id="rId1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31718" y="3780000"/>
                          <a:ext cx="6298565" cy="0"/>
                        </a:xfrm>
                        <a:custGeom>
                          <a:rect b="b" l="l" r="r" t="t"/>
                          <a:pathLst>
                            <a:path extrusionOk="0" h="1" w="6298565">
                              <a:moveTo>
                                <a:pt x="0" y="0"/>
                              </a:moveTo>
                              <a:lnTo>
                                <a:pt x="6298565" y="0"/>
                              </a:lnTo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4472C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Career Profile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I am a Diploma of Community Services graduate with eight years of experience in the corporate sector, and four years of experience in the community services sector.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I am queer, neuro-diverse, gender diverse, and a person of colour. I have lived experience of psychosocial disability, stigmatization, shame, discrimination, intersectionality. I am trauma-informed and excel in roles requiring strong interpersonal skills, and creative problem-solving. 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I have volunteered at Thorne Harbour Health and understand the importance of creating a safe, welcoming, client-centred, strengths-based environment for clients of the Positive Living Centre. </w:t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I am a classic Capricorn - hardworking, rational, and constructive. I have stepped away from the corporate world because I am passionate about social justice and eager to work for organizations affecting meaning change.</w:t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  <w:t xml:space="preserve">Experienced community services professional possessing eight years of corporate sector experience and four years in community services.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Identifying as LGBTQIA+, neurodiverse, gender-diverse, and a person of color with lived experience in psychosocial disability and trauma.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Demonstrating proficiency in interpersonal communication and innovative problem-solving approaches.</w:t>
      </w:r>
      <w:r w:rsidDel="00000000" w:rsidR="00000000" w:rsidRPr="00000000">
        <w:rPr>
          <w:rtl w:val="0"/>
        </w:rPr>
        <w:t xml:space="preserve"> I am a classic Capricorn - hardworking, rational, and constructive. I have stepped away from the corporate world because I am passionate about social justice and eager to work for organizations affecting meaning change.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pict>
          <v:shape id="_x0000_i1025" style="width:487pt;height:2pt;mso-width-percent:0;mso-height-percent:0;mso-width-percent:0;mso-height-percent:0" alt="" type="#_x0000_t75">
            <v:imagedata r:id="rId1" o:title=""/>
            <o:lock v:ext="edit" aspectratio="f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Key 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Demonstrated sensitivity to the issues facing people living with HIV, men who have sex with men, injecting drug users and other communities at risk, and familiarity with MIPA principles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Empathetic and compassionate approach to client care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Knowledgeable about community resources and services for the LGBTIQ+ community in Naarm.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f243c"/>
          <w:highlight w:val="white"/>
          <w:rtl w:val="0"/>
        </w:rPr>
        <w:t xml:space="preserve">Strong communication and active listening skills to effectively engage with clients and provide trauma-informed, culturally sensitive, nonjudgemental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Strong knowledge of community services available </w:t>
      </w:r>
      <w:r w:rsidDel="00000000" w:rsidR="00000000" w:rsidRPr="00000000">
        <w:rPr>
          <w:color w:val="1f243c"/>
          <w:highlight w:val="white"/>
          <w:rtl w:val="0"/>
        </w:rPr>
        <w:t xml:space="preserve">to LGBTQIA+ community </w:t>
      </w:r>
      <w:r w:rsidDel="00000000" w:rsidR="00000000" w:rsidRPr="00000000">
        <w:rPr>
          <w:rtl w:val="0"/>
        </w:rPr>
        <w:t xml:space="preserve">in Naarm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f243c"/>
          <w:highlight w:val="white"/>
          <w:rtl w:val="0"/>
        </w:rPr>
        <w:t xml:space="preserve">Experience in crisis intervention, de-escalation techniques and trained in Mental Health First 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f243c"/>
          <w:highlight w:val="white"/>
          <w:rtl w:val="0"/>
        </w:rPr>
        <w:t xml:space="preserve">Collaborative approach to working with interdisciplinary teams and community 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1f243c"/>
          <w:highlight w:val="white"/>
          <w:rtl w:val="0"/>
        </w:rPr>
        <w:t xml:space="preserve">Flexible, adaptable and ability to work effectively independently and collaboratively.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 ability to maintain privacy of confidentiality and set appropriate boundaries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Strong organizational and time management skills to effectively prioritize and manage caseloads</w:t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ect id="_x0000_s2053" style="position:absolute;margin-left:7.6pt;margin-top:12.05pt;width:487pt;height:2pt;z-index:1;mso-wrap-style:square;mso-wrap-edited:f;mso-width-percent:0;mso-height-percent:0;mso-wrap-distance-left:0;mso-wrap-distance-right:0;mso-position-horizontal-relative:margin;mso-width-percent:0;mso-height-percent:0;v-text-anchor:top;mso-position-horizontal:absolute;mso-position-vertical:absolute;mso-position-vertical-relative:text;" alt="" o:allowincell="f" filled="f" stroked="f">
            <v:textbox inset="0,0,0,0">
              <w:txbxContent>
                <w:p w:rsidR="00845EBC" w:rsidDel="00000000" w:rsidP="00000000" w:rsidRDefault="00093769" w:rsidRPr="00000000" w14:paraId="300B3777" w14:textId="77777777">
                  <w:pPr>
                    <w:widowControl w:val="1"/>
                    <w:autoSpaceDE w:val="1"/>
                    <w:autoSpaceDN w:val="1"/>
                    <w:adjustRightInd w:val="1"/>
                    <w:spacing w:line="40" w:lineRule="atLeas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hAnsi="Times New Roman"/>
                      <w:noProof w:val="1"/>
                    </w:rPr>
                    <w:pict>
                      <v:shape id="_x0000_i1027" style="width:487pt;height:2pt;mso-width-percent:0;mso-height-percent:0;mso-width-percent:0;mso-height-percent:0" alt="" type="#_x0000_t75">
                        <v:imagedata r:id="rId2" o:title=""/>
                        <o:lock v:ext="edit" aspectratio="f"/>
                      </v:shape>
                    </w:pict>
                  </w:r>
                </w:p>
                <w:p w:rsidR="00845EBC" w:rsidDel="00000000" w:rsidP="00000000" w:rsidRDefault="00845EBC" w:rsidRPr="00000000" w14:paraId="395B8EF2" w14:textId="77777777">
                  <w:pPr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type="topAndBottom"/>
          </v:rect>
        </w:pict>
      </w:r>
    </w:p>
    <w:tbl>
      <w:tblPr>
        <w:tblStyle w:val="Table1"/>
        <w:tblW w:w="7846.0" w:type="dxa"/>
        <w:jc w:val="left"/>
        <w:tblInd w:w="102.0" w:type="dxa"/>
        <w:tblLayout w:type="fixed"/>
        <w:tblLook w:val="0000"/>
      </w:tblPr>
      <w:tblGrid>
        <w:gridCol w:w="3469"/>
        <w:gridCol w:w="3478"/>
        <w:gridCol w:w="899"/>
        <w:tblGridChange w:id="0">
          <w:tblGrid>
            <w:gridCol w:w="3469"/>
            <w:gridCol w:w="3478"/>
            <w:gridCol w:w="899"/>
          </w:tblGrid>
        </w:tblGridChange>
      </w:tblGrid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 and Training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Diploma of Community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Melbourne Polytechnic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|2024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Master of 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Monash University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|2008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Bachelor of Business (Marketing)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Queensland Uni of Technology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|2005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pict>
          <v:rect id="_x0000_s2052" style="position:absolute;margin-left:7.6pt;margin-top:12.8pt;width:487pt;height:2pt;z-index:2;mso-wrap-style:square;mso-wrap-edited:f;mso-width-percent:0;mso-height-percent:0;mso-wrap-distance-left:0;mso-wrap-distance-right:0;mso-position-horizontal-relative:margin;mso-position-vertical-relative:text;mso-width-percent:0;mso-height-percent:0;v-text-anchor:top;mso-position-horizontal:absolute;mso-position-vertical:absolute;" alt="" o:allowincell="f" filled="f" stroked="f">
            <v:textbox inset="0,0,0,0">
              <w:txbxContent>
                <w:p w:rsidR="00845EBC" w:rsidDel="00000000" w:rsidP="00000000" w:rsidRDefault="00093769" w:rsidRPr="00000000" w14:paraId="5938A296" w14:textId="77777777">
                  <w:pPr>
                    <w:widowControl w:val="1"/>
                    <w:autoSpaceDE w:val="1"/>
                    <w:autoSpaceDN w:val="1"/>
                    <w:adjustRightInd w:val="1"/>
                    <w:spacing w:line="40" w:lineRule="atLeast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 w:rsidDel="00000000" w:rsidR="00000000" w:rsidRPr="00093769">
                    <w:rPr>
                      <w:rFonts w:ascii="Times New Roman" w:hAnsi="Times New Roman"/>
                      <w:b w:val="1"/>
                      <w:noProof w:val="1"/>
                      <w:sz w:val="24"/>
                      <w:szCs w:val="24"/>
                    </w:rPr>
                    <w:pict>
                      <v:shape id="_x0000_i1026" style="width:487pt;height:2pt;mso-width-percent:0;mso-height-percent:0;mso-width-percent:0;mso-height-percent:0" alt="" type="#_x0000_t75">
                        <v:imagedata r:id="rId3" o:title=""/>
                        <o:lock v:ext="edit" aspectratio="f"/>
                      </v:shape>
                    </w:pict>
                  </w:r>
                </w:p>
                <w:p w:rsidR="00845EBC" w:rsidDel="00000000" w:rsidP="00000000" w:rsidRDefault="00845EBC" w:rsidRPr="00000000" w14:paraId="6CC2348C" w14:textId="77777777">
                  <w:pPr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type="topAndBottom"/>
          </v:rect>
        </w:pict>
      </w:r>
    </w:p>
    <w:p w:rsidR="00000000" w:rsidDel="00000000" w:rsidP="00000000" w:rsidRDefault="00000000" w:rsidRPr="00000000" w14:paraId="0000002C">
      <w:pPr>
        <w:pStyle w:val="Heading1"/>
        <w:rPr>
          <w:color w:val="404040"/>
          <w:sz w:val="22"/>
          <w:szCs w:val="22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Headspace | </w:t>
      </w: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Internship – Refugee and Migrant Practice Team </w:t>
      </w:r>
      <w:r w:rsidDel="00000000" w:rsidR="00000000" w:rsidRPr="00000000">
        <w:rPr>
          <w:color w:val="404040"/>
          <w:sz w:val="22"/>
          <w:szCs w:val="22"/>
          <w:rtl w:val="0"/>
        </w:rPr>
        <w:t xml:space="preserve">| Apr 2024 - Current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Working on the International Students Experience Project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Goal is to create culturally and linguistically appropriate mental health resources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Planning to collaborate with the Participation team for consultation and co-design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1718" y="3780000"/>
                          <a:ext cx="6298565" cy="0"/>
                        </a:xfrm>
                        <a:custGeom>
                          <a:rect b="b" l="l" r="r" t="t"/>
                          <a:pathLst>
                            <a:path extrusionOk="0" h="1" w="6298565">
                              <a:moveTo>
                                <a:pt x="0" y="0"/>
                              </a:moveTo>
                              <a:lnTo>
                                <a:pt x="6298565" y="0"/>
                              </a:lnTo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4472C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228600</wp:posOffset>
                </wp:positionV>
                <wp:extent cx="0" cy="25400"/>
                <wp:effectExtent b="0" l="0" r="0" t="0"/>
                <wp:wrapTopAndBottom distB="0" dist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Style w:val="Heading1"/>
        <w:rPr>
          <w:color w:val="404040"/>
        </w:rPr>
      </w:pPr>
      <w:r w:rsidDel="00000000" w:rsidR="00000000" w:rsidRPr="00000000">
        <w:rPr>
          <w:color w:val="404040"/>
          <w:sz w:val="22"/>
          <w:szCs w:val="22"/>
          <w:rtl w:val="0"/>
        </w:rPr>
        <w:t xml:space="preserve">Diamond Valley Community Support | Community Support Worker | Nov 2022-2024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Provided emergency relief, material aid, and advocacy services to individuals in crisis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Delivered friendly, non-judgmental, empathetic, and compassionate support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Assessed and evaluated clients' needs and developed appropriate support responses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Completed over 400 client interviews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Thorne Harbour Health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COVID19 Food Delivery Volunteer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May 2020 - Dec 2020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Delivered food support to socially isolated and immunocompromised LGBTIQ+ clients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Managed client visits by phoning them in advance to confirm delivery arrangements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Delivered over 2000 packages to Positive Living Centre clients during the pandemic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Thorne Harbour Health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Sex on Premise Venue Outreach Volunteer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Dec 2018 - Dec 2019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Provided support to clients at sex-on-premises venues for their health and well-being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Answered questions about sexual health, HIV, mental health, and substance use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Suggested appropriate internal and external referrals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Thorne Harbour Health | Re-Wired v2.0 Volunteer Peer Support Facilitator | Aug 2018 - Jan 2019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SMART Recovery fortnightly meeting for Re-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Wired program graduates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Utilised lived experience to assist clients with substance use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Covered topics such as lapses &amp; relapses, sleep, nutrition, HIV, sex, mental health &amp; mindfulness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Royal Bank of Scotland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Senior Business Analyst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Jan 2016 - Dec 2019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Lead analyst on regulatory compliance project.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Successfully established effective collaborations with stakeholders and external organisations.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25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Independent TV News | Business Analyst | Jan 2014 - Dec 2015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Lead analyst on a tech project in ITN's Finance dept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creating and managing staff training &amp; project communications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Supported the project manager in implementing a new accounting software package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National Australia Bank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Project Analyst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Dec 2010 - Dec 2013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Identified and documented requirements for a new centralised process on a significant transformational change program.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Designed the solution, drafted appropriate documents, and maintained records per NAB's policies and procedures regarding project delivery.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National Australia Bank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Graduate Program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| Jan 2009 - Nov 2010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Supported manager in managing a portfolio of 100 small business clients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Clients in Carlton with around $2 million in borrowings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1" w:rightFromText="181" w:topFromText="0" w:bottomFromText="284" w:vertAnchor="text" w:horzAnchor="text" w:tblpX="0" w:tblpY="1"/>
        <w:tblW w:w="7908.999999999998" w:type="dxa"/>
        <w:jc w:val="left"/>
        <w:tblLayout w:type="fixed"/>
        <w:tblLook w:val="0000"/>
      </w:tblPr>
      <w:tblGrid>
        <w:gridCol w:w="3284"/>
        <w:gridCol w:w="3737"/>
        <w:gridCol w:w="888"/>
        <w:tblGridChange w:id="0">
          <w:tblGrid>
            <w:gridCol w:w="3284"/>
            <w:gridCol w:w="3737"/>
            <w:gridCol w:w="888"/>
          </w:tblGrid>
        </w:tblGridChange>
      </w:tblGrid>
      <w:tr>
        <w:trPr>
          <w:cantSplit w:val="1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Licences &amp; Certifications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Working With Children Check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Victorian State Government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| 2023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First 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 John Ambulance Australia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| 2023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Mental Health First 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Mental Health First Aid Australia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| 2021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SMART Recovery Facilitator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SMART Recovery Australia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| 2018</w:t>
            </w:r>
          </w:p>
        </w:tc>
      </w:tr>
      <w:tr>
        <w:trPr>
          <w:cantSplit w:val="1"/>
          <w:trHeight w:val="24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Victorian Driver’s Licence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VicRoads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| 2006</w:t>
            </w:r>
          </w:p>
        </w:tc>
      </w:tr>
    </w:tbl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31718" y="3780000"/>
                          <a:ext cx="6298565" cy="0"/>
                        </a:xfrm>
                        <a:custGeom>
                          <a:rect b="b" l="l" r="r" t="t"/>
                          <a:pathLst>
                            <a:path extrusionOk="0" h="1" w="6298565">
                              <a:moveTo>
                                <a:pt x="0" y="0"/>
                              </a:moveTo>
                              <a:lnTo>
                                <a:pt x="6298565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TopAndBottom distB="0" dist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280" w:top="500" w:left="1000" w:right="10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Play">
    <w:embedRegular w:fontKey="{00000000-0000-0000-0000-000000000000}" r:id="rId4" w:subsetted="0"/>
    <w:embedBold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Play" w:cs="Play" w:eastAsia="Play" w:hAnsi="Play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89" w:right="49"/>
      <w:jc w:val="center"/>
    </w:pPr>
    <w:rPr>
      <w:color w:val="156082"/>
      <w:sz w:val="48"/>
      <w:szCs w:val="48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  <w:adjustRightInd w:val="0"/>
    </w:pPr>
    <w:rPr>
      <w:rFonts w:ascii="Arial" w:cs="Arial" w:hAnsi="Arial"/>
      <w:sz w:val="22"/>
      <w:szCs w:val="22"/>
      <w:lang w:val="en-GB"/>
    </w:rPr>
  </w:style>
  <w:style w:type="paragraph" w:styleId="Heading1">
    <w:name w:val="heading 1"/>
    <w:basedOn w:val="Heading3"/>
    <w:next w:val="BodyText"/>
    <w:link w:val="Heading1Char"/>
    <w:uiPriority w:val="1"/>
    <w:qFormat w:val="1"/>
    <w:rsid w:val="00A3658A"/>
    <w:pPr>
      <w:spacing w:after="120" w:before="120"/>
      <w:outlineLvl w:val="0"/>
    </w:pPr>
    <w:rPr>
      <w:rFonts w:ascii="Arial" w:hAnsi="Arial"/>
      <w:bCs w:val="0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3658A"/>
    <w:pPr>
      <w:keepNext w:val="1"/>
      <w:spacing w:after="60" w:before="240"/>
      <w:outlineLvl w:val="2"/>
    </w:pPr>
    <w:rPr>
      <w:rFonts w:ascii="Aptos Display" w:cs="Times New Roman" w:hAnsi="Aptos Display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aliases w:val="contact details"/>
    <w:basedOn w:val="Heading3"/>
    <w:link w:val="BodyTextChar"/>
    <w:uiPriority w:val="1"/>
    <w:qFormat w:val="1"/>
    <w:rsid w:val="005952C4"/>
    <w:pPr>
      <w:spacing w:after="180" w:before="360"/>
      <w:ind w:left="871" w:hanging="359"/>
      <w:jc w:val="center"/>
    </w:pPr>
    <w:rPr>
      <w:rFonts w:ascii="Arial" w:hAnsi="Arial"/>
      <w:sz w:val="22"/>
    </w:rPr>
  </w:style>
  <w:style w:type="character" w:styleId="BodyTextChar" w:customStyle="1">
    <w:name w:val="Body Text Char"/>
    <w:aliases w:val="contact details Char"/>
    <w:link w:val="BodyText"/>
    <w:uiPriority w:val="1"/>
    <w:rsid w:val="005952C4"/>
    <w:rPr>
      <w:rFonts w:ascii="Arial" w:cs="Times New Roman" w:eastAsia="Times New Roman" w:hAnsi="Arial"/>
      <w:b w:val="1"/>
      <w:bCs w:val="1"/>
      <w:kern w:val="0"/>
      <w:sz w:val="22"/>
      <w:szCs w:val="26"/>
      <w:lang w:val="en-GB"/>
    </w:rPr>
  </w:style>
  <w:style w:type="character" w:styleId="Heading1Char" w:customStyle="1">
    <w:name w:val="Heading 1 Char"/>
    <w:link w:val="Heading1"/>
    <w:uiPriority w:val="1"/>
    <w:rsid w:val="00A3658A"/>
    <w:rPr>
      <w:rFonts w:ascii="Arial" w:cs="Times New Roman" w:eastAsia="Times New Roman" w:hAnsi="Arial"/>
      <w:b w:val="1"/>
      <w:kern w:val="0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"/>
    <w:qFormat w:val="1"/>
    <w:rsid w:val="00A3658A"/>
    <w:pPr>
      <w:ind w:left="89" w:right="49"/>
      <w:jc w:val="center"/>
    </w:pPr>
    <w:rPr>
      <w:color w:val="156082"/>
      <w:sz w:val="48"/>
      <w:szCs w:val="48"/>
    </w:rPr>
  </w:style>
  <w:style w:type="character" w:styleId="TitleChar" w:customStyle="1">
    <w:name w:val="Title Char"/>
    <w:link w:val="Title"/>
    <w:uiPriority w:val="1"/>
    <w:rsid w:val="00A3658A"/>
    <w:rPr>
      <w:rFonts w:ascii="Arial" w:cs="Arial" w:hAnsi="Arial"/>
      <w:color w:val="156082"/>
      <w:kern w:val="0"/>
      <w:sz w:val="48"/>
      <w:szCs w:val="48"/>
      <w:lang w:val="en-GB"/>
    </w:rPr>
  </w:style>
  <w:style w:type="paragraph" w:styleId="ListParagraph">
    <w:name w:val="List Paragraph"/>
    <w:aliases w:val="bullets"/>
    <w:basedOn w:val="BodyTextIndent"/>
    <w:next w:val="Heading1"/>
    <w:link w:val="ListParagraphChar"/>
    <w:uiPriority w:val="34"/>
    <w:qFormat w:val="1"/>
    <w:rsid w:val="005952C4"/>
    <w:pPr>
      <w:ind w:left="867" w:hanging="357"/>
    </w:pPr>
    <w:rPr>
      <w:szCs w:val="24"/>
    </w:rPr>
  </w:style>
  <w:style w:type="paragraph" w:styleId="TableParagraph" w:customStyle="1">
    <w:name w:val="Table Paragraph"/>
    <w:basedOn w:val="Normal"/>
    <w:uiPriority w:val="1"/>
    <w:qFormat w:val="1"/>
    <w:pPr>
      <w:spacing w:line="233" w:lineRule="exact"/>
      <w:ind w:left="50"/>
    </w:pPr>
    <w:rPr>
      <w:sz w:val="24"/>
      <w:szCs w:val="24"/>
    </w:rPr>
  </w:style>
  <w:style w:type="paragraph" w:styleId="ResumeHeading" w:customStyle="1">
    <w:name w:val="Resume Heading"/>
    <w:basedOn w:val="Title"/>
    <w:next w:val="Heading1"/>
    <w:uiPriority w:val="1"/>
    <w:qFormat w:val="1"/>
    <w:rsid w:val="00A3658A"/>
    <w:pPr>
      <w:kinsoku w:val="0"/>
      <w:overflowPunct w:val="0"/>
      <w:spacing w:line="534" w:lineRule="exact"/>
    </w:pPr>
    <w:rPr>
      <w:color w:val="2e5395"/>
      <w:spacing w:val="-2"/>
      <w:w w:val="90"/>
    </w:rPr>
  </w:style>
  <w:style w:type="character" w:styleId="Heading3Char" w:customStyle="1">
    <w:name w:val="Heading 3 Char"/>
    <w:link w:val="Heading3"/>
    <w:uiPriority w:val="9"/>
    <w:semiHidden w:val="1"/>
    <w:rsid w:val="00A3658A"/>
    <w:rPr>
      <w:rFonts w:ascii="Aptos Display" w:cs="Times New Roman" w:eastAsia="Times New Roman" w:hAnsi="Aptos Display"/>
      <w:b w:val="1"/>
      <w:bCs w:val="1"/>
      <w:kern w:val="0"/>
      <w:sz w:val="26"/>
      <w:szCs w:val="26"/>
      <w:lang w:val="en-GB"/>
    </w:rPr>
  </w:style>
  <w:style w:type="paragraph" w:styleId="Style1" w:customStyle="1">
    <w:name w:val="Style1"/>
    <w:basedOn w:val="Header"/>
    <w:uiPriority w:val="1"/>
    <w:qFormat w:val="1"/>
    <w:rsid w:val="00A3658A"/>
    <w:pPr>
      <w:jc w:val="center"/>
    </w:pPr>
  </w:style>
  <w:style w:type="paragraph" w:styleId="Header">
    <w:name w:val="header"/>
    <w:basedOn w:val="Normal"/>
    <w:link w:val="HeaderChar"/>
    <w:uiPriority w:val="99"/>
    <w:unhideWhenUsed w:val="1"/>
    <w:rsid w:val="00A3658A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A3658A"/>
    <w:rPr>
      <w:rFonts w:ascii="Arial" w:cs="Arial" w:hAnsi="Arial"/>
      <w:kern w:val="0"/>
      <w:sz w:val="22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5952C4"/>
    <w:pPr>
      <w:spacing w:after="120"/>
      <w:ind w:left="283"/>
    </w:pPr>
  </w:style>
  <w:style w:type="character" w:styleId="BodyTextIndentChar" w:customStyle="1">
    <w:name w:val="Body Text Indent Char"/>
    <w:link w:val="BodyTextIndent"/>
    <w:uiPriority w:val="99"/>
    <w:semiHidden w:val="1"/>
    <w:rsid w:val="005952C4"/>
    <w:rPr>
      <w:rFonts w:ascii="Arial" w:cs="Arial" w:hAnsi="Arial"/>
      <w:kern w:val="0"/>
      <w:sz w:val="22"/>
      <w:szCs w:val="22"/>
      <w:lang w:val="en-GB"/>
    </w:rPr>
  </w:style>
  <w:style w:type="character" w:styleId="ListParagraphChar" w:customStyle="1">
    <w:name w:val="List Paragraph Char"/>
    <w:aliases w:val="bullets Char"/>
    <w:link w:val="ListParagraph"/>
    <w:uiPriority w:val="1"/>
    <w:rsid w:val="005952C4"/>
    <w:rPr>
      <w:rFonts w:ascii="Arial" w:cs="Arial" w:hAnsi="Arial"/>
      <w:kern w:val="0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5952C4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5952C4"/>
    <w:rPr>
      <w:rFonts w:ascii="Arial" w:cs="Arial" w:hAnsi="Arial"/>
      <w:kern w:val="0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 w:val="1"/>
    <w:unhideWhenUsed w:val="1"/>
    <w:rsid w:val="009F739C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rFonts w:ascii="Times New Roman" w:cs="Times New Roman" w:hAnsi="Times New Roman"/>
      <w:sz w:val="24"/>
      <w:szCs w:val="24"/>
      <w:lang w:val="en-A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mailto:youremail@gmail.com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4" Type="http://schemas.openxmlformats.org/officeDocument/2006/relationships/font" Target="fonts/Play-regular.ttf"/><Relationship Id="rId5" Type="http://schemas.openxmlformats.org/officeDocument/2006/relationships/font" Target="fonts/Play-bold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WZ8mLF6cjtxN7K4u8lf4kpxXA==">CgMxLjA4AHIhMW9FSEo3WWZJNEhudzZadUxaY1A2UHY0aXlXdFVmSFhq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2024-06-25T16:25:00Z</dcterms:created>
  <dc:creator>Nishant Dougall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