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98C8D" w14:textId="77777777" w:rsidR="00D92156" w:rsidRDefault="00000000">
      <w:pPr>
        <w:spacing w:after="80"/>
      </w:pPr>
      <w:r>
        <w:rPr>
          <w:rFonts w:ascii="Calibri" w:hAnsi="Calibri"/>
          <w:b/>
          <w:color w:val="184C78"/>
          <w:sz w:val="48"/>
        </w:rPr>
        <w:t>Project Synopsis: PubMed Pharma Paper Extractor &amp; Flask Web Application</w:t>
      </w:r>
    </w:p>
    <w:p w14:paraId="6A11E273" w14:textId="77777777" w:rsidR="00D92156" w:rsidRDefault="00000000">
      <w:pPr>
        <w:spacing w:after="360"/>
      </w:pPr>
      <w:r>
        <w:rPr>
          <w:rFonts w:ascii="Calibri" w:hAnsi="Calibri"/>
          <w:i/>
          <w:color w:val="646464"/>
          <w:sz w:val="26"/>
        </w:rPr>
        <w:t>High-Performance Implementation Guide with Integrated PyCharm Optimization Hacks</w:t>
      </w:r>
    </w:p>
    <w:p w14:paraId="4B293EE7" w14:textId="77777777" w:rsidR="00D92156" w:rsidRDefault="00000000">
      <w:pPr>
        <w:keepNext/>
        <w:spacing w:before="280" w:after="120"/>
      </w:pPr>
      <w:r>
        <w:rPr>
          <w:rFonts w:ascii="Calibri" w:hAnsi="Calibri"/>
          <w:b/>
          <w:color w:val="184C78"/>
          <w:sz w:val="32"/>
        </w:rPr>
        <w:t>1. Executive Summary</w:t>
      </w:r>
    </w:p>
    <w:p w14:paraId="085EF7B1" w14:textId="77777777" w:rsidR="00D92156" w:rsidRDefault="00000000">
      <w:pPr>
        <w:spacing w:after="120"/>
      </w:pPr>
      <w:r>
        <w:rPr>
          <w:rFonts w:ascii="Calibri" w:hAnsi="Calibri"/>
          <w:color w:val="333333"/>
        </w:rPr>
        <w:t>This project combines a Python CLI module and a lightweight Flask web platform designed to query NCBI E-utilities (PubMed) API for biomedical literature. The tool automates the extraction of papers, identifies co-authors affiliated with commercial pharmaceutical or biotech organizations (non-academic authors), exports results to CSV, and provides a web dashboard. Built using Poetry and tested with Pytest, the system integrates high-performance Python practices to ensure minimum memory usage and fast execution.</w:t>
      </w:r>
    </w:p>
    <w:p w14:paraId="3E50F7A0" w14:textId="77777777" w:rsidR="00D92156" w:rsidRDefault="00000000">
      <w:pPr>
        <w:keepNext/>
        <w:spacing w:before="280" w:after="120"/>
      </w:pPr>
      <w:r>
        <w:rPr>
          <w:rFonts w:ascii="Calibri" w:hAnsi="Calibri"/>
          <w:b/>
          <w:color w:val="184C78"/>
          <w:sz w:val="32"/>
        </w:rPr>
        <w:t>2. Core Project Requirements</w:t>
      </w:r>
    </w:p>
    <w:p w14:paraId="4338830D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PubMed Fetching: </w:t>
      </w:r>
      <w:r>
        <w:rPr>
          <w:rFonts w:ascii="Calibri" w:hAnsi="Calibri"/>
          <w:color w:val="333333"/>
        </w:rPr>
        <w:t>Queries NCBI E-utilities API (ESearch &amp; EFetch) based on user search parameters.</w:t>
      </w:r>
    </w:p>
    <w:p w14:paraId="6A085FF6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Pharma Affiliation Filter: </w:t>
      </w:r>
      <w:r>
        <w:rPr>
          <w:rFonts w:ascii="Calibri" w:hAnsi="Calibri"/>
          <w:color w:val="333333"/>
        </w:rPr>
        <w:t>Parses author affiliation metadata to detect corporate/pharma/biotech affiliations.</w:t>
      </w:r>
    </w:p>
    <w:p w14:paraId="5E566331" w14:textId="4BF6BF4F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CSV Export &amp; Display: </w:t>
      </w:r>
      <w:r>
        <w:rPr>
          <w:rFonts w:ascii="Calibri" w:hAnsi="Calibri"/>
          <w:color w:val="333333"/>
        </w:rPr>
        <w:t xml:space="preserve">Outputs PubMed ID, Title, Publication Date, Non-Academic Authors, </w:t>
      </w:r>
      <w:r w:rsidR="009E18B2">
        <w:rPr>
          <w:rFonts w:ascii="Calibri" w:hAnsi="Calibri"/>
          <w:color w:val="333333"/>
        </w:rPr>
        <w:t xml:space="preserve">Links </w:t>
      </w:r>
      <w:r>
        <w:rPr>
          <w:rFonts w:ascii="Calibri" w:hAnsi="Calibri"/>
          <w:color w:val="333333"/>
        </w:rPr>
        <w:t>and Company Affiliations.</w:t>
      </w:r>
    </w:p>
    <w:p w14:paraId="33282E30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Dual Interface (CLI &amp; Web): </w:t>
      </w:r>
      <w:r>
        <w:rPr>
          <w:rFonts w:ascii="Calibri" w:hAnsi="Calibri"/>
          <w:color w:val="333333"/>
        </w:rPr>
        <w:t>Supports execution via command-line arguments as well as a Flask UI.</w:t>
      </w:r>
    </w:p>
    <w:p w14:paraId="2780A3AF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Project Management: </w:t>
      </w:r>
      <w:r>
        <w:rPr>
          <w:rFonts w:ascii="Calibri" w:hAnsi="Calibri"/>
          <w:color w:val="333333"/>
        </w:rPr>
        <w:t>Managed via Poetry with modular structure and unit tests implemented using Pytest.</w:t>
      </w:r>
    </w:p>
    <w:p w14:paraId="0D14258D" w14:textId="77777777" w:rsidR="00D92156" w:rsidRDefault="00000000">
      <w:pPr>
        <w:keepNext/>
        <w:spacing w:before="280" w:after="120"/>
      </w:pPr>
      <w:r>
        <w:rPr>
          <w:rFonts w:ascii="Calibri" w:hAnsi="Calibri"/>
          <w:b/>
          <w:color w:val="184C78"/>
          <w:sz w:val="32"/>
        </w:rPr>
        <w:t>3. Integration of Python Performance Optimizations</w:t>
      </w:r>
    </w:p>
    <w:p w14:paraId="58F155CF" w14:textId="77777777" w:rsidR="00D92156" w:rsidRDefault="00000000">
      <w:pPr>
        <w:spacing w:after="120"/>
      </w:pPr>
      <w:r>
        <w:rPr>
          <w:rFonts w:ascii="Calibri" w:hAnsi="Calibri"/>
          <w:color w:val="333333"/>
        </w:rPr>
        <w:t>To meet high-performance requirements, the application applies the following optimization techniques:</w:t>
      </w:r>
    </w:p>
    <w:p w14:paraId="3D75B9E5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1. O(1) Set Lookups: </w:t>
      </w:r>
      <w:r>
        <w:rPr>
          <w:rFonts w:ascii="Calibri" w:hAnsi="Calibri"/>
          <w:color w:val="333333"/>
        </w:rPr>
        <w:t>Pharma keywords (e.g., 'Inc', 'Ltd', 'Pharma', 'Genentech', 'Pfizer', 'Novartis') are stored in set structures to allow O(1) membership checks during affiliation parsing.</w:t>
      </w:r>
    </w:p>
    <w:p w14:paraId="68695BE8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2. Avoid Unnecessary Copies: </w:t>
      </w:r>
      <w:r>
        <w:rPr>
          <w:rFonts w:ascii="Calibri" w:hAnsi="Calibri"/>
          <w:color w:val="333333"/>
        </w:rPr>
        <w:t>In-memory list and dictionary updates use direct references and in-place manipulations rather than copying data structures.</w:t>
      </w:r>
    </w:p>
    <w:p w14:paraId="2CF7CBB1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3. Memory Savings via __slots__: </w:t>
      </w:r>
      <w:r>
        <w:rPr>
          <w:rFonts w:ascii="Calibri" w:hAnsi="Calibri"/>
          <w:color w:val="333333"/>
        </w:rPr>
        <w:t>Data-holding classes (e.g., Paper metadata objects) use __slots__ to eliminate dynamic __dict__ overhead and conserve RAM.</w:t>
      </w:r>
    </w:p>
    <w:p w14:paraId="394E1B2B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4. Optimized Math Utilities: </w:t>
      </w:r>
      <w:r>
        <w:rPr>
          <w:rFonts w:ascii="Calibri" w:hAnsi="Calibri"/>
          <w:color w:val="333333"/>
        </w:rPr>
        <w:t>Standard mathematical operations utilize C-optimized math module utilities where applicable.</w:t>
      </w:r>
    </w:p>
    <w:p w14:paraId="0475209C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5. Array Pre-Allocation: </w:t>
      </w:r>
      <w:r>
        <w:rPr>
          <w:rFonts w:ascii="Calibri" w:hAnsi="Calibri"/>
          <w:color w:val="333333"/>
        </w:rPr>
        <w:t>When parsing fixed-size response arrays, structures are initialized to exact size upfront to eliminate dynamic list resizing cost.</w:t>
      </w:r>
    </w:p>
    <w:p w14:paraId="1C70A7F0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lastRenderedPageBreak/>
        <w:t xml:space="preserve">6. Conditional Parsing in Hot Loops: </w:t>
      </w:r>
      <w:r>
        <w:rPr>
          <w:rFonts w:ascii="Calibri" w:hAnsi="Calibri"/>
          <w:color w:val="333333"/>
        </w:rPr>
        <w:t>Parsing loops avoid try/except blocks for standard logic flow, utilizing explicit conditional checks (if/else) to prevent overhead.</w:t>
      </w:r>
    </w:p>
    <w:p w14:paraId="28E75C8F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7. Local Scoping: </w:t>
      </w:r>
      <w:r>
        <w:rPr>
          <w:rFonts w:ascii="Calibri" w:hAnsi="Calibri"/>
          <w:color w:val="333333"/>
        </w:rPr>
        <w:t>Scoping rules are leveraged by defining helper lookup functions locally inside the main parsing scope for faster variable lookup.</w:t>
      </w:r>
    </w:p>
    <w:p w14:paraId="4ED6A088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8. Fast Iteration with itertools: </w:t>
      </w:r>
      <w:r>
        <w:rPr>
          <w:rFonts w:ascii="Calibri" w:hAnsi="Calibri"/>
          <w:color w:val="333333"/>
        </w:rPr>
        <w:t>Combinatorial and lazy iterations leverage C-backed itertools generators.</w:t>
      </w:r>
    </w:p>
    <w:p w14:paraId="1AD95F4B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9. Logarithmic Search with bisect: </w:t>
      </w:r>
      <w:r>
        <w:rPr>
          <w:rFonts w:ascii="Calibri" w:hAnsi="Calibri"/>
          <w:color w:val="333333"/>
        </w:rPr>
        <w:t>Sorted ID sets utilize binary search logic via the bisect module for quick indexing.</w:t>
      </w:r>
    </w:p>
    <w:p w14:paraId="20298A94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10. Pre-computation Outside Loops: </w:t>
      </w:r>
      <w:r>
        <w:rPr>
          <w:rFonts w:ascii="Calibri" w:hAnsi="Calibri"/>
          <w:color w:val="333333"/>
        </w:rPr>
        <w:t>Regex patterns and stationary search parameters are pre-compiled and pre-computed outside processing loops.</w:t>
      </w:r>
    </w:p>
    <w:p w14:paraId="74B60A6E" w14:textId="77777777" w:rsidR="00D92156" w:rsidRDefault="00000000">
      <w:pPr>
        <w:keepNext/>
        <w:spacing w:before="280" w:after="120"/>
      </w:pPr>
      <w:r>
        <w:rPr>
          <w:rFonts w:ascii="Calibri" w:hAnsi="Calibri"/>
          <w:b/>
          <w:color w:val="184C78"/>
          <w:sz w:val="32"/>
        </w:rPr>
        <w:t>4. System Architecture &amp; Workflow</w:t>
      </w:r>
    </w:p>
    <w:p w14:paraId="06BB26C9" w14:textId="77777777" w:rsidR="00D92156" w:rsidRDefault="00000000">
      <w:pPr>
        <w:spacing w:after="120"/>
      </w:pPr>
      <w:r>
        <w:rPr>
          <w:rFonts w:ascii="Calibri" w:hAnsi="Calibri"/>
          <w:color w:val="333333"/>
        </w:rPr>
        <w:t>1. User Query Entry -&gt; 2. ESearch API (Fetch UIDs) -&gt; 3. EFetch API (Fetch XML Data) -&gt; 4. Optimized XML Parsing &amp; Keyword Matching -&gt; 5. Filter Non-Academic Authors -&gt; 6. Export CSV / Render Web UI</w:t>
      </w:r>
    </w:p>
    <w:p w14:paraId="54CB9435" w14:textId="77777777" w:rsidR="00D92156" w:rsidRDefault="00000000">
      <w:pPr>
        <w:keepNext/>
        <w:spacing w:before="280" w:after="120"/>
      </w:pPr>
      <w:r>
        <w:rPr>
          <w:rFonts w:ascii="Calibri" w:hAnsi="Calibri"/>
          <w:b/>
          <w:color w:val="184C78"/>
          <w:sz w:val="32"/>
        </w:rPr>
        <w:t>5. Tech Stack &amp; Environment</w:t>
      </w:r>
    </w:p>
    <w:p w14:paraId="21018F05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Backend Framework: </w:t>
      </w:r>
      <w:r>
        <w:rPr>
          <w:rFonts w:ascii="Calibri" w:hAnsi="Calibri"/>
          <w:color w:val="333333"/>
        </w:rPr>
        <w:t>Python 3.10+, Flask, Requests, BeautifulSoup4 / xml.etree.ElementTree</w:t>
      </w:r>
    </w:p>
    <w:p w14:paraId="53D87D85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Frontend: </w:t>
      </w:r>
      <w:r>
        <w:rPr>
          <w:rFonts w:ascii="Calibri" w:hAnsi="Calibri"/>
          <w:color w:val="333333"/>
        </w:rPr>
        <w:t>HTML5, CSS3, JavaScript (Fetch API)</w:t>
      </w:r>
    </w:p>
    <w:p w14:paraId="335434D4" w14:textId="77777777" w:rsidR="00D92156" w:rsidRDefault="00000000">
      <w:pPr>
        <w:pStyle w:val="ListBullet"/>
        <w:spacing w:after="60"/>
      </w:pPr>
      <w:r>
        <w:rPr>
          <w:rFonts w:ascii="Calibri" w:hAnsi="Calibri"/>
          <w:b/>
          <w:color w:val="333333"/>
        </w:rPr>
        <w:t xml:space="preserve">Tooling &amp; Testing: </w:t>
      </w:r>
      <w:r>
        <w:rPr>
          <w:rFonts w:ascii="Calibri" w:hAnsi="Calibri"/>
          <w:color w:val="333333"/>
        </w:rPr>
        <w:t>Poetry for dependency isolation, Pytest for test suite</w:t>
      </w:r>
    </w:p>
    <w:sectPr w:rsidR="00D9215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888656">
    <w:abstractNumId w:val="8"/>
  </w:num>
  <w:num w:numId="2" w16cid:durableId="240255625">
    <w:abstractNumId w:val="6"/>
  </w:num>
  <w:num w:numId="3" w16cid:durableId="86656474">
    <w:abstractNumId w:val="5"/>
  </w:num>
  <w:num w:numId="4" w16cid:durableId="1865483965">
    <w:abstractNumId w:val="4"/>
  </w:num>
  <w:num w:numId="5" w16cid:durableId="1833179204">
    <w:abstractNumId w:val="7"/>
  </w:num>
  <w:num w:numId="6" w16cid:durableId="1618902869">
    <w:abstractNumId w:val="3"/>
  </w:num>
  <w:num w:numId="7" w16cid:durableId="172185435">
    <w:abstractNumId w:val="2"/>
  </w:num>
  <w:num w:numId="8" w16cid:durableId="672413861">
    <w:abstractNumId w:val="1"/>
  </w:num>
  <w:num w:numId="9" w16cid:durableId="323626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18B2"/>
    <w:rsid w:val="00AA1D8D"/>
    <w:rsid w:val="00B47730"/>
    <w:rsid w:val="00CB0664"/>
    <w:rsid w:val="00CB15B0"/>
    <w:rsid w:val="00D921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A0C170"/>
  <w14:defaultImageDpi w14:val="300"/>
  <w15:docId w15:val="{60C6C44F-6D67-4CB0-9F2E-8347D6DE5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globaluser</cp:lastModifiedBy>
  <cp:revision>2</cp:revision>
  <dcterms:created xsi:type="dcterms:W3CDTF">2013-12-23T23:15:00Z</dcterms:created>
  <dcterms:modified xsi:type="dcterms:W3CDTF">2026-07-29T05:11:00Z</dcterms:modified>
  <cp:category/>
</cp:coreProperties>
</file>